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39D7" w14:textId="04A93EA1" w:rsidR="009B5B88" w:rsidRPr="001436F9" w:rsidRDefault="00927A15" w:rsidP="00927A15">
      <w:pPr>
        <w:rPr>
          <w:color w:val="000000" w:themeColor="text1"/>
          <w:sz w:val="26"/>
          <w:szCs w:val="26"/>
        </w:rPr>
      </w:pPr>
      <w:r w:rsidRPr="00D874A5">
        <w:rPr>
          <w:color w:val="000000" w:themeColor="text1"/>
          <w:sz w:val="26"/>
          <w:szCs w:val="26"/>
        </w:rPr>
        <w:t xml:space="preserve">      </w:t>
      </w:r>
      <w:r w:rsidR="006A1542" w:rsidRPr="001436F9">
        <w:rPr>
          <w:color w:val="000000" w:themeColor="text1"/>
          <w:sz w:val="26"/>
          <w:szCs w:val="26"/>
        </w:rPr>
        <w:t>UBND</w:t>
      </w:r>
      <w:r w:rsidR="009B5B88" w:rsidRPr="001436F9">
        <w:rPr>
          <w:color w:val="000000" w:themeColor="text1"/>
          <w:sz w:val="26"/>
          <w:szCs w:val="26"/>
        </w:rPr>
        <w:t xml:space="preserve"> TỈNH ĐỒNG NAI</w:t>
      </w:r>
      <w:r w:rsidR="009B5B88" w:rsidRPr="001436F9">
        <w:rPr>
          <w:color w:val="000000" w:themeColor="text1"/>
          <w:sz w:val="26"/>
          <w:szCs w:val="26"/>
        </w:rPr>
        <w:tab/>
        <w:t xml:space="preserve"> </w:t>
      </w:r>
      <w:r w:rsidR="006A1542" w:rsidRPr="001436F9">
        <w:rPr>
          <w:color w:val="000000" w:themeColor="text1"/>
          <w:sz w:val="26"/>
          <w:szCs w:val="26"/>
        </w:rPr>
        <w:t xml:space="preserve">    </w:t>
      </w:r>
      <w:r w:rsidR="009B5B88" w:rsidRPr="001436F9">
        <w:rPr>
          <w:b/>
          <w:bCs/>
          <w:color w:val="000000" w:themeColor="text1"/>
          <w:sz w:val="26"/>
          <w:szCs w:val="26"/>
        </w:rPr>
        <w:t>CỘNG HÒA XÃ HỘI CHỦ NGHĨA VIỆT NAM</w:t>
      </w:r>
    </w:p>
    <w:p w14:paraId="66FAB9FB" w14:textId="1A4E2F5C" w:rsidR="009B5B88" w:rsidRPr="001436F9" w:rsidRDefault="009B5B88" w:rsidP="00DD3C5A">
      <w:pPr>
        <w:rPr>
          <w:b/>
          <w:color w:val="000000" w:themeColor="text1"/>
          <w:sz w:val="26"/>
          <w:szCs w:val="26"/>
        </w:rPr>
      </w:pPr>
      <w:r w:rsidRPr="001436F9">
        <w:rPr>
          <w:b/>
          <w:bCs/>
          <w:iCs/>
          <w:color w:val="000000" w:themeColor="text1"/>
          <w:sz w:val="26"/>
          <w:szCs w:val="26"/>
        </w:rPr>
        <w:t>TRƯỜNG ĐẠI HỌC ĐỒNG NAI</w:t>
      </w:r>
      <w:r w:rsidRPr="001436F9">
        <w:rPr>
          <w:color w:val="000000" w:themeColor="text1"/>
          <w:sz w:val="26"/>
          <w:szCs w:val="26"/>
        </w:rPr>
        <w:tab/>
      </w:r>
      <w:r w:rsidR="00927A15" w:rsidRPr="001436F9">
        <w:rPr>
          <w:color w:val="000000" w:themeColor="text1"/>
          <w:sz w:val="26"/>
          <w:szCs w:val="26"/>
        </w:rPr>
        <w:t xml:space="preserve">    </w:t>
      </w:r>
      <w:r w:rsidR="006A1542" w:rsidRPr="001436F9">
        <w:rPr>
          <w:color w:val="000000" w:themeColor="text1"/>
          <w:sz w:val="26"/>
          <w:szCs w:val="26"/>
        </w:rPr>
        <w:t xml:space="preserve">     </w:t>
      </w:r>
      <w:r w:rsidRPr="001436F9">
        <w:rPr>
          <w:b/>
          <w:iCs/>
          <w:color w:val="000000" w:themeColor="text1"/>
          <w:sz w:val="26"/>
          <w:szCs w:val="26"/>
        </w:rPr>
        <w:t>Độc lập - Tự do - Hạnh phúc</w:t>
      </w:r>
    </w:p>
    <w:p w14:paraId="3BBDB9F6" w14:textId="4C302E8A" w:rsidR="0065419C" w:rsidRPr="001436F9" w:rsidRDefault="00B7778B" w:rsidP="00DD3C5A">
      <w:pPr>
        <w:rPr>
          <w:b/>
          <w:bCs/>
          <w:color w:val="000000" w:themeColor="text1"/>
          <w:sz w:val="26"/>
          <w:szCs w:val="26"/>
        </w:rPr>
      </w:pPr>
      <w:r w:rsidRPr="001436F9">
        <w:rPr>
          <w:noProof/>
          <w:color w:val="000000" w:themeColor="text1"/>
          <w:sz w:val="26"/>
          <w:szCs w:val="26"/>
        </w:rPr>
        <mc:AlternateContent>
          <mc:Choice Requires="wps">
            <w:drawing>
              <wp:anchor distT="0" distB="0" distL="114300" distR="114300" simplePos="0" relativeHeight="251663360" behindDoc="0" locked="0" layoutInCell="1" allowOverlap="1" wp14:anchorId="6F764E4E" wp14:editId="07FFF04E">
                <wp:simplePos x="0" y="0"/>
                <wp:positionH relativeFrom="column">
                  <wp:posOffset>3099223</wp:posOffset>
                </wp:positionH>
                <wp:positionV relativeFrom="paragraph">
                  <wp:posOffset>9525</wp:posOffset>
                </wp:positionV>
                <wp:extent cx="2061633"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0616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40934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05pt,.75pt" to="40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" strokecolor="#4579b8 [3044]"/>
            </w:pict>
          </mc:Fallback>
        </mc:AlternateContent>
      </w:r>
      <w:r w:rsidR="00F86EBF" w:rsidRPr="001436F9">
        <w:rPr>
          <w:noProof/>
          <w:color w:val="000000" w:themeColor="text1"/>
          <w:sz w:val="26"/>
          <w:szCs w:val="26"/>
        </w:rPr>
        <mc:AlternateContent>
          <mc:Choice Requires="wps">
            <w:drawing>
              <wp:anchor distT="0" distB="0" distL="114300" distR="114300" simplePos="0" relativeHeight="251654144" behindDoc="0" locked="0" layoutInCell="1" allowOverlap="1" wp14:anchorId="0C659C84" wp14:editId="1EB09EAB">
                <wp:simplePos x="0" y="0"/>
                <wp:positionH relativeFrom="column">
                  <wp:posOffset>630883</wp:posOffset>
                </wp:positionH>
                <wp:positionV relativeFrom="paragraph">
                  <wp:posOffset>16510</wp:posOffset>
                </wp:positionV>
                <wp:extent cx="1007533" cy="0"/>
                <wp:effectExtent l="0" t="0" r="2159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CCE2F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3pt" to="12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B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"/>
            </w:pict>
          </mc:Fallback>
        </mc:AlternateContent>
      </w:r>
      <w:r w:rsidR="00FA47DF" w:rsidRPr="001436F9">
        <w:rPr>
          <w:b/>
          <w:bCs/>
          <w:color w:val="000000" w:themeColor="text1"/>
          <w:sz w:val="26"/>
          <w:szCs w:val="26"/>
        </w:rPr>
        <w:tab/>
      </w:r>
      <w:r w:rsidR="00FA47DF" w:rsidRPr="001436F9">
        <w:rPr>
          <w:b/>
          <w:bCs/>
          <w:color w:val="000000" w:themeColor="text1"/>
          <w:sz w:val="26"/>
          <w:szCs w:val="26"/>
        </w:rPr>
        <w:tab/>
      </w:r>
      <w:r w:rsidR="00FA47DF" w:rsidRPr="001436F9">
        <w:rPr>
          <w:b/>
          <w:bCs/>
          <w:color w:val="000000" w:themeColor="text1"/>
          <w:sz w:val="26"/>
          <w:szCs w:val="26"/>
        </w:rPr>
        <w:tab/>
      </w:r>
      <w:r w:rsidR="00FA47DF" w:rsidRPr="001436F9">
        <w:rPr>
          <w:b/>
          <w:bCs/>
          <w:color w:val="000000" w:themeColor="text1"/>
          <w:sz w:val="26"/>
          <w:szCs w:val="26"/>
        </w:rPr>
        <w:tab/>
      </w:r>
      <w:r w:rsidR="00FA47DF" w:rsidRPr="001436F9">
        <w:rPr>
          <w:b/>
          <w:bCs/>
          <w:color w:val="000000" w:themeColor="text1"/>
          <w:sz w:val="26"/>
          <w:szCs w:val="26"/>
        </w:rPr>
        <w:tab/>
      </w:r>
      <w:r w:rsidR="00FA47DF" w:rsidRPr="001436F9">
        <w:rPr>
          <w:b/>
          <w:bCs/>
          <w:color w:val="000000" w:themeColor="text1"/>
          <w:sz w:val="26"/>
          <w:szCs w:val="26"/>
        </w:rPr>
        <w:tab/>
      </w:r>
      <w:r w:rsidR="00BC5CD7" w:rsidRPr="001436F9">
        <w:rPr>
          <w:b/>
          <w:bCs/>
          <w:color w:val="000000" w:themeColor="text1"/>
          <w:sz w:val="26"/>
          <w:szCs w:val="26"/>
        </w:rPr>
        <w:t xml:space="preserve">                </w:t>
      </w:r>
    </w:p>
    <w:p w14:paraId="7893DBCB" w14:textId="6E82ACA0" w:rsidR="009D77F7" w:rsidRPr="001436F9" w:rsidRDefault="009D77F7" w:rsidP="00DD3C5A">
      <w:pPr>
        <w:jc w:val="center"/>
        <w:rPr>
          <w:b/>
          <w:bCs/>
          <w:color w:val="000000" w:themeColor="text1"/>
          <w:sz w:val="8"/>
          <w:szCs w:val="26"/>
        </w:rPr>
      </w:pPr>
    </w:p>
    <w:p w14:paraId="0D29F360" w14:textId="54011799" w:rsidR="003F1E0D" w:rsidRPr="001436F9" w:rsidRDefault="003F1E0D" w:rsidP="00DD3C5A">
      <w:pPr>
        <w:jc w:val="center"/>
        <w:rPr>
          <w:b/>
          <w:bCs/>
          <w:color w:val="000000" w:themeColor="text1"/>
          <w:sz w:val="26"/>
          <w:szCs w:val="26"/>
        </w:rPr>
      </w:pPr>
    </w:p>
    <w:p w14:paraId="5B63FB3F" w14:textId="237C1598" w:rsidR="009B5B88" w:rsidRPr="001436F9" w:rsidRDefault="00146D44" w:rsidP="00DD3C5A">
      <w:pPr>
        <w:jc w:val="center"/>
        <w:rPr>
          <w:b/>
          <w:bCs/>
          <w:color w:val="000000" w:themeColor="text1"/>
          <w:sz w:val="26"/>
          <w:szCs w:val="26"/>
        </w:rPr>
      </w:pPr>
      <w:r w:rsidRPr="001436F9">
        <w:rPr>
          <w:b/>
          <w:bCs/>
          <w:color w:val="000000" w:themeColor="text1"/>
          <w:sz w:val="26"/>
          <w:szCs w:val="26"/>
        </w:rPr>
        <w:t>QUY</w:t>
      </w:r>
      <w:r w:rsidR="009B5B88" w:rsidRPr="001436F9">
        <w:rPr>
          <w:b/>
          <w:bCs/>
          <w:color w:val="000000" w:themeColor="text1"/>
          <w:sz w:val="26"/>
          <w:szCs w:val="26"/>
        </w:rPr>
        <w:t xml:space="preserve"> </w:t>
      </w:r>
      <w:r w:rsidR="00684C21" w:rsidRPr="001436F9">
        <w:rPr>
          <w:b/>
          <w:bCs/>
          <w:color w:val="000000" w:themeColor="text1"/>
          <w:sz w:val="26"/>
          <w:szCs w:val="26"/>
        </w:rPr>
        <w:t>CHẾ</w:t>
      </w:r>
      <w:r w:rsidR="009B5B88" w:rsidRPr="001436F9">
        <w:rPr>
          <w:b/>
          <w:bCs/>
          <w:color w:val="000000" w:themeColor="text1"/>
          <w:sz w:val="26"/>
          <w:szCs w:val="26"/>
        </w:rPr>
        <w:t xml:space="preserve"> CHI TIÊU NỘI BỘ</w:t>
      </w:r>
      <w:r w:rsidR="00A32A65" w:rsidRPr="001436F9">
        <w:rPr>
          <w:b/>
          <w:bCs/>
          <w:color w:val="000000" w:themeColor="text1"/>
          <w:sz w:val="26"/>
          <w:szCs w:val="26"/>
        </w:rPr>
        <w:t xml:space="preserve"> NĂM </w:t>
      </w:r>
      <w:bookmarkStart w:id="0" w:name="_GoBack"/>
      <w:r w:rsidR="00A32A65" w:rsidRPr="00C70B44">
        <w:rPr>
          <w:b/>
          <w:bCs/>
          <w:color w:val="FF0000"/>
          <w:sz w:val="26"/>
          <w:szCs w:val="26"/>
        </w:rPr>
        <w:t>20</w:t>
      </w:r>
      <w:r w:rsidR="0065419C" w:rsidRPr="00C70B44">
        <w:rPr>
          <w:b/>
          <w:bCs/>
          <w:color w:val="FF0000"/>
          <w:sz w:val="26"/>
          <w:szCs w:val="26"/>
        </w:rPr>
        <w:t>2</w:t>
      </w:r>
      <w:r w:rsidR="004471AF" w:rsidRPr="00C70B44">
        <w:rPr>
          <w:b/>
          <w:bCs/>
          <w:color w:val="FF0000"/>
          <w:sz w:val="26"/>
          <w:szCs w:val="26"/>
        </w:rPr>
        <w:t>4</w:t>
      </w:r>
      <w:bookmarkEnd w:id="0"/>
    </w:p>
    <w:p w14:paraId="25AA8D82" w14:textId="5F08B958" w:rsidR="009D77F7" w:rsidRPr="00E21229" w:rsidRDefault="009D77F7" w:rsidP="009D77F7">
      <w:pPr>
        <w:jc w:val="center"/>
        <w:rPr>
          <w:bCs/>
          <w:i/>
          <w:color w:val="FF0000"/>
          <w:sz w:val="26"/>
          <w:szCs w:val="26"/>
          <w:u w:val="single"/>
        </w:rPr>
      </w:pPr>
      <w:r w:rsidRPr="00E21229">
        <w:rPr>
          <w:bCs/>
          <w:i/>
          <w:color w:val="FF0000"/>
          <w:sz w:val="26"/>
          <w:szCs w:val="26"/>
          <w:u w:val="single"/>
        </w:rPr>
        <w:t xml:space="preserve">(Ban hành kèm theo Quyết định số </w:t>
      </w:r>
      <w:r w:rsidR="00995BBC" w:rsidRPr="00E21229">
        <w:rPr>
          <w:bCs/>
          <w:i/>
          <w:color w:val="FF0000"/>
          <w:sz w:val="26"/>
          <w:szCs w:val="26"/>
          <w:u w:val="single"/>
        </w:rPr>
        <w:t xml:space="preserve"> </w:t>
      </w:r>
      <w:r w:rsidR="00A4577C" w:rsidRPr="00E21229">
        <w:rPr>
          <w:bCs/>
          <w:i/>
          <w:color w:val="FF0000"/>
          <w:sz w:val="26"/>
          <w:szCs w:val="26"/>
          <w:u w:val="single"/>
        </w:rPr>
        <w:t xml:space="preserve">  </w:t>
      </w:r>
      <w:r w:rsidR="0008405A" w:rsidRPr="00E21229">
        <w:rPr>
          <w:bCs/>
          <w:i/>
          <w:color w:val="FF0000"/>
          <w:sz w:val="26"/>
          <w:szCs w:val="26"/>
          <w:u w:val="single"/>
        </w:rPr>
        <w:t xml:space="preserve">  </w:t>
      </w:r>
      <w:r w:rsidR="00A4577C" w:rsidRPr="00E21229">
        <w:rPr>
          <w:bCs/>
          <w:i/>
          <w:color w:val="FF0000"/>
          <w:sz w:val="26"/>
          <w:szCs w:val="26"/>
          <w:u w:val="single"/>
        </w:rPr>
        <w:t xml:space="preserve">  </w:t>
      </w:r>
      <w:r w:rsidRPr="00E21229">
        <w:rPr>
          <w:bCs/>
          <w:i/>
          <w:color w:val="FF0000"/>
          <w:sz w:val="26"/>
          <w:szCs w:val="26"/>
          <w:u w:val="single"/>
        </w:rPr>
        <w:t>/QĐ-ĐHĐN ngày</w:t>
      </w:r>
      <w:r w:rsidR="00A4577C" w:rsidRPr="00E21229">
        <w:rPr>
          <w:bCs/>
          <w:i/>
          <w:color w:val="FF0000"/>
          <w:sz w:val="26"/>
          <w:szCs w:val="26"/>
          <w:u w:val="single"/>
        </w:rPr>
        <w:t xml:space="preserve">  </w:t>
      </w:r>
      <w:r w:rsidR="0008405A" w:rsidRPr="00E21229">
        <w:rPr>
          <w:bCs/>
          <w:i/>
          <w:color w:val="FF0000"/>
          <w:sz w:val="26"/>
          <w:szCs w:val="26"/>
          <w:u w:val="single"/>
        </w:rPr>
        <w:t xml:space="preserve">   </w:t>
      </w:r>
      <w:r w:rsidR="00A4577C" w:rsidRPr="00E21229">
        <w:rPr>
          <w:bCs/>
          <w:i/>
          <w:color w:val="FF0000"/>
          <w:sz w:val="26"/>
          <w:szCs w:val="26"/>
          <w:u w:val="single"/>
        </w:rPr>
        <w:t xml:space="preserve"> </w:t>
      </w:r>
      <w:r w:rsidRPr="00E21229">
        <w:rPr>
          <w:bCs/>
          <w:i/>
          <w:color w:val="FF0000"/>
          <w:sz w:val="26"/>
          <w:szCs w:val="26"/>
          <w:u w:val="single"/>
        </w:rPr>
        <w:t>/</w:t>
      </w:r>
      <w:r w:rsidR="004A1960" w:rsidRPr="00E21229">
        <w:rPr>
          <w:bCs/>
          <w:i/>
          <w:color w:val="FF0000"/>
          <w:sz w:val="26"/>
          <w:szCs w:val="26"/>
          <w:u w:val="single"/>
        </w:rPr>
        <w:t xml:space="preserve">       </w:t>
      </w:r>
      <w:r w:rsidRPr="00E21229">
        <w:rPr>
          <w:bCs/>
          <w:i/>
          <w:color w:val="FF0000"/>
          <w:sz w:val="26"/>
          <w:szCs w:val="26"/>
          <w:u w:val="single"/>
        </w:rPr>
        <w:t>/202</w:t>
      </w:r>
      <w:r w:rsidR="004471AF" w:rsidRPr="00E21229">
        <w:rPr>
          <w:bCs/>
          <w:i/>
          <w:color w:val="FF0000"/>
          <w:sz w:val="26"/>
          <w:szCs w:val="26"/>
          <w:u w:val="single"/>
        </w:rPr>
        <w:t>4</w:t>
      </w:r>
    </w:p>
    <w:p w14:paraId="1B03841A" w14:textId="0ADBDDF3" w:rsidR="009D77F7" w:rsidRPr="00E21229" w:rsidRDefault="009D77F7" w:rsidP="009D77F7">
      <w:pPr>
        <w:jc w:val="center"/>
        <w:rPr>
          <w:bCs/>
          <w:i/>
          <w:color w:val="FF0000"/>
          <w:sz w:val="26"/>
          <w:szCs w:val="26"/>
          <w:u w:val="single"/>
        </w:rPr>
      </w:pPr>
      <w:r w:rsidRPr="00E21229">
        <w:rPr>
          <w:bCs/>
          <w:i/>
          <w:color w:val="FF0000"/>
          <w:sz w:val="26"/>
          <w:szCs w:val="26"/>
          <w:u w:val="single"/>
        </w:rPr>
        <w:t>của Hiệu trưởng Trường Đại học Đồng Nai)</w:t>
      </w:r>
    </w:p>
    <w:p w14:paraId="70EFA50C" w14:textId="1D5ABE07" w:rsidR="009D77F7" w:rsidRPr="001436F9" w:rsidRDefault="00BF071A" w:rsidP="00DD3C5A">
      <w:pPr>
        <w:jc w:val="center"/>
        <w:rPr>
          <w:b/>
          <w:bCs/>
          <w:color w:val="000000" w:themeColor="text1"/>
          <w:sz w:val="26"/>
          <w:szCs w:val="26"/>
        </w:rPr>
      </w:pPr>
      <w:r w:rsidRPr="001436F9">
        <w:rPr>
          <w:b/>
          <w:bCs/>
          <w:noProof/>
          <w:color w:val="000000" w:themeColor="text1"/>
          <w:sz w:val="26"/>
          <w:szCs w:val="26"/>
        </w:rPr>
        <mc:AlternateContent>
          <mc:Choice Requires="wps">
            <w:drawing>
              <wp:anchor distT="0" distB="0" distL="114300" distR="114300" simplePos="0" relativeHeight="251662336" behindDoc="0" locked="0" layoutInCell="1" allowOverlap="1" wp14:anchorId="60A9ACC4" wp14:editId="37B8957E">
                <wp:simplePos x="0" y="0"/>
                <wp:positionH relativeFrom="column">
                  <wp:posOffset>1467789</wp:posOffset>
                </wp:positionH>
                <wp:positionV relativeFrom="paragraph">
                  <wp:posOffset>24765</wp:posOffset>
                </wp:positionV>
                <wp:extent cx="2987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98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FD201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55pt,1.95pt" to="35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" strokecolor="#4579b8 [3044]"/>
            </w:pict>
          </mc:Fallback>
        </mc:AlternateContent>
      </w:r>
    </w:p>
    <w:p w14:paraId="1D6A5A82" w14:textId="77777777" w:rsidR="003F1E0D" w:rsidRPr="001436F9" w:rsidRDefault="003F1E0D" w:rsidP="003F1E0D"/>
    <w:p w14:paraId="51999EF7" w14:textId="77777777" w:rsidR="009B5B88" w:rsidRPr="001436F9" w:rsidRDefault="009D77F7" w:rsidP="00785965">
      <w:pPr>
        <w:pStyle w:val="Heading2"/>
        <w:spacing w:line="240" w:lineRule="auto"/>
        <w:rPr>
          <w:color w:val="000000" w:themeColor="text1"/>
          <w:szCs w:val="26"/>
        </w:rPr>
      </w:pPr>
      <w:r w:rsidRPr="001436F9">
        <w:rPr>
          <w:color w:val="000000" w:themeColor="text1"/>
          <w:szCs w:val="26"/>
        </w:rPr>
        <w:t>CHƯƠNG I</w:t>
      </w:r>
    </w:p>
    <w:p w14:paraId="0D743D81" w14:textId="77777777" w:rsidR="009B5B88" w:rsidRPr="001436F9" w:rsidRDefault="009B5B88" w:rsidP="00785965">
      <w:pPr>
        <w:jc w:val="center"/>
        <w:rPr>
          <w:b/>
          <w:bCs/>
          <w:color w:val="000000" w:themeColor="text1"/>
          <w:sz w:val="26"/>
          <w:szCs w:val="26"/>
        </w:rPr>
      </w:pPr>
      <w:r w:rsidRPr="001436F9">
        <w:rPr>
          <w:b/>
          <w:bCs/>
          <w:color w:val="000000" w:themeColor="text1"/>
          <w:sz w:val="26"/>
          <w:szCs w:val="26"/>
        </w:rPr>
        <w:t>NGUYÊN TẮC CHUNG</w:t>
      </w:r>
    </w:p>
    <w:p w14:paraId="3F683430" w14:textId="77777777" w:rsidR="00C5303C" w:rsidRPr="001436F9" w:rsidRDefault="00C5303C" w:rsidP="00F96763">
      <w:pPr>
        <w:spacing w:before="60" w:after="60"/>
        <w:ind w:firstLine="567"/>
        <w:rPr>
          <w:b/>
          <w:color w:val="000000" w:themeColor="text1"/>
          <w:sz w:val="26"/>
          <w:szCs w:val="26"/>
        </w:rPr>
      </w:pPr>
      <w:r w:rsidRPr="001436F9">
        <w:rPr>
          <w:b/>
          <w:color w:val="000000" w:themeColor="text1"/>
          <w:sz w:val="26"/>
          <w:szCs w:val="26"/>
        </w:rPr>
        <w:t>Điều 1. Phạm vi và đối tượng áp dụng</w:t>
      </w:r>
    </w:p>
    <w:p w14:paraId="22A77F39" w14:textId="4566F39B" w:rsidR="00923A75" w:rsidRPr="001436F9" w:rsidRDefault="00B8702B" w:rsidP="00B8702B">
      <w:pPr>
        <w:spacing w:before="60" w:after="60"/>
        <w:ind w:firstLine="567"/>
        <w:jc w:val="both"/>
        <w:rPr>
          <w:bCs/>
          <w:color w:val="000000" w:themeColor="text1"/>
          <w:sz w:val="26"/>
          <w:szCs w:val="26"/>
        </w:rPr>
      </w:pPr>
      <w:r w:rsidRPr="001436F9">
        <w:rPr>
          <w:b/>
          <w:bCs/>
          <w:color w:val="000000" w:themeColor="text1"/>
          <w:sz w:val="26"/>
          <w:szCs w:val="26"/>
          <w:lang w:val="vi-VN"/>
        </w:rPr>
        <w:t>1.</w:t>
      </w:r>
      <w:r w:rsidR="00923A75" w:rsidRPr="001436F9">
        <w:rPr>
          <w:bCs/>
          <w:color w:val="000000" w:themeColor="text1"/>
          <w:sz w:val="26"/>
          <w:szCs w:val="26"/>
        </w:rPr>
        <w:t xml:space="preserve"> </w:t>
      </w:r>
      <w:r w:rsidR="00C5303C" w:rsidRPr="001436F9">
        <w:rPr>
          <w:bCs/>
          <w:color w:val="000000" w:themeColor="text1"/>
          <w:sz w:val="26"/>
          <w:szCs w:val="26"/>
        </w:rPr>
        <w:t>Quy chế này quy định chế độ chi tiêu của</w:t>
      </w:r>
      <w:r w:rsidRPr="001436F9">
        <w:rPr>
          <w:bCs/>
          <w:color w:val="000000" w:themeColor="text1"/>
          <w:sz w:val="26"/>
          <w:szCs w:val="26"/>
          <w:lang w:val="vi-VN"/>
        </w:rPr>
        <w:t xml:space="preserve"> Trường</w:t>
      </w:r>
      <w:r w:rsidR="00C5303C" w:rsidRPr="001436F9">
        <w:rPr>
          <w:bCs/>
          <w:color w:val="000000" w:themeColor="text1"/>
          <w:sz w:val="26"/>
          <w:szCs w:val="26"/>
        </w:rPr>
        <w:t xml:space="preserve"> đối với </w:t>
      </w:r>
      <w:r w:rsidRPr="001436F9">
        <w:rPr>
          <w:bCs/>
          <w:color w:val="000000" w:themeColor="text1"/>
          <w:sz w:val="26"/>
          <w:szCs w:val="26"/>
        </w:rPr>
        <w:t xml:space="preserve">nguồn ngân sách </w:t>
      </w:r>
      <w:r w:rsidR="00BF4667" w:rsidRPr="001436F9">
        <w:rPr>
          <w:bCs/>
          <w:color w:val="000000" w:themeColor="text1"/>
          <w:sz w:val="26"/>
          <w:szCs w:val="26"/>
        </w:rPr>
        <w:t>Nhà nước</w:t>
      </w:r>
      <w:r w:rsidRPr="001436F9">
        <w:rPr>
          <w:bCs/>
          <w:color w:val="000000" w:themeColor="text1"/>
          <w:sz w:val="26"/>
          <w:szCs w:val="26"/>
        </w:rPr>
        <w:t>; nguồn thu hoạt động sự nghiệp; nguồn thu phí được để lại đơn vị sự nghiệp công để chi theo quy định của pháp luật về phí, lệ phí; vốn viện trợ, tài trợ theo quy định của pháp luật; nguồn thu khác theo quy định của pháp luật (nếu có).</w:t>
      </w:r>
      <w:bookmarkStart w:id="1" w:name="dieu_11"/>
    </w:p>
    <w:p w14:paraId="7DFA02FD" w14:textId="3C54C8E8" w:rsidR="00923A75" w:rsidRPr="001436F9" w:rsidRDefault="00923A75" w:rsidP="00B8702B">
      <w:pPr>
        <w:spacing w:before="60" w:after="60"/>
        <w:ind w:firstLine="567"/>
        <w:jc w:val="both"/>
        <w:rPr>
          <w:b/>
          <w:bCs/>
          <w:color w:val="000000" w:themeColor="text1"/>
          <w:sz w:val="26"/>
          <w:szCs w:val="26"/>
        </w:rPr>
      </w:pPr>
      <w:r w:rsidRPr="001436F9">
        <w:rPr>
          <w:b/>
          <w:bCs/>
          <w:color w:val="000000" w:themeColor="text1"/>
          <w:sz w:val="26"/>
          <w:szCs w:val="26"/>
        </w:rPr>
        <w:t>2. Nguồn tài chính của đơn vị (Điều</w:t>
      </w:r>
      <w:r w:rsidR="00F21CC4" w:rsidRPr="001436F9">
        <w:rPr>
          <w:b/>
          <w:bCs/>
          <w:color w:val="000000" w:themeColor="text1"/>
          <w:sz w:val="26"/>
          <w:szCs w:val="26"/>
        </w:rPr>
        <w:t xml:space="preserve"> 15 Nghị định số 60/2021/NĐ-CP)</w:t>
      </w:r>
      <w:r w:rsidR="00B42FAD" w:rsidRPr="001436F9">
        <w:rPr>
          <w:b/>
          <w:bCs/>
          <w:color w:val="000000" w:themeColor="text1"/>
          <w:sz w:val="26"/>
          <w:szCs w:val="26"/>
        </w:rPr>
        <w:t>.</w:t>
      </w:r>
    </w:p>
    <w:bookmarkEnd w:id="1"/>
    <w:p w14:paraId="2EE3356C" w14:textId="662D6CDC" w:rsidR="00923A75" w:rsidRPr="001436F9" w:rsidRDefault="00923A75" w:rsidP="00923A75">
      <w:pPr>
        <w:spacing w:before="60" w:after="60"/>
        <w:ind w:firstLine="567"/>
        <w:jc w:val="both"/>
        <w:rPr>
          <w:color w:val="000000" w:themeColor="text1"/>
          <w:sz w:val="26"/>
          <w:szCs w:val="26"/>
        </w:rPr>
      </w:pPr>
      <w:r w:rsidRPr="001436F9">
        <w:rPr>
          <w:color w:val="000000" w:themeColor="text1"/>
          <w:sz w:val="26"/>
          <w:szCs w:val="26"/>
        </w:rPr>
        <w:t xml:space="preserve">a) </w:t>
      </w:r>
      <w:r w:rsidRPr="001436F9">
        <w:rPr>
          <w:color w:val="000000" w:themeColor="text1"/>
          <w:sz w:val="26"/>
          <w:szCs w:val="26"/>
          <w:lang w:val="vi-VN"/>
        </w:rPr>
        <w:t xml:space="preserve">Nguồn ngân sách </w:t>
      </w:r>
      <w:r w:rsidR="00BF4667" w:rsidRPr="001436F9">
        <w:rPr>
          <w:color w:val="000000" w:themeColor="text1"/>
          <w:sz w:val="26"/>
          <w:szCs w:val="26"/>
          <w:lang w:val="vi-VN"/>
        </w:rPr>
        <w:t>Nhà nước</w:t>
      </w:r>
      <w:r w:rsidR="00F21CC4" w:rsidRPr="001436F9">
        <w:rPr>
          <w:color w:val="000000" w:themeColor="text1"/>
          <w:sz w:val="26"/>
          <w:szCs w:val="26"/>
        </w:rPr>
        <w:t>:</w:t>
      </w:r>
    </w:p>
    <w:p w14:paraId="5D852E33" w14:textId="497684F0"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 xml:space="preserve">Kinh phí cung cấp hoạt động dịch vụ sự nghiệp công thuộc danh mục dịch vụ sự nghiệp công sử dụng ngân sách </w:t>
      </w:r>
      <w:r w:rsidR="00BF4667" w:rsidRPr="001436F9">
        <w:rPr>
          <w:color w:val="000000" w:themeColor="text1"/>
          <w:sz w:val="26"/>
          <w:szCs w:val="26"/>
          <w:lang w:val="vi-VN"/>
        </w:rPr>
        <w:t>Nhà nước</w:t>
      </w:r>
      <w:r w:rsidRPr="001436F9">
        <w:rPr>
          <w:color w:val="000000" w:themeColor="text1"/>
          <w:sz w:val="26"/>
          <w:szCs w:val="26"/>
          <w:lang w:val="vi-VN"/>
        </w:rPr>
        <w:t xml:space="preserve">, bao gồm cả nguồn ngân sách </w:t>
      </w:r>
      <w:r w:rsidR="00BF4667" w:rsidRPr="001436F9">
        <w:rPr>
          <w:color w:val="000000" w:themeColor="text1"/>
          <w:sz w:val="26"/>
          <w:szCs w:val="26"/>
          <w:lang w:val="vi-VN"/>
        </w:rPr>
        <w:t>Nhà nước</w:t>
      </w:r>
      <w:r w:rsidRPr="001436F9">
        <w:rPr>
          <w:color w:val="000000" w:themeColor="text1"/>
          <w:sz w:val="26"/>
          <w:szCs w:val="26"/>
          <w:lang w:val="vi-VN"/>
        </w:rPr>
        <w:t xml:space="preserve"> đặt hàng hoặc đấu thầu cung cấp dịch vụ sự nghiệp công theo quy định;</w:t>
      </w:r>
    </w:p>
    <w:p w14:paraId="594A3CAF" w14:textId="3141BED7"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Kinh phí chi thường xuyên thực hiện các nhiệm vụ khoa học và công nghệ khi được cơ quan có thẩm quyền tuyển chọn hoặc giao trực tiếp theo quy định của pháp luật về khoa học và công nghệ;</w:t>
      </w:r>
    </w:p>
    <w:p w14:paraId="1006DD78" w14:textId="665C97AD"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 xml:space="preserve">Kinh phí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w:t>
      </w:r>
      <w:r w:rsidR="00BF4667" w:rsidRPr="001436F9">
        <w:rPr>
          <w:color w:val="000000" w:themeColor="text1"/>
          <w:sz w:val="26"/>
          <w:szCs w:val="26"/>
          <w:lang w:val="vi-VN"/>
        </w:rPr>
        <w:t>Nhà nước</w:t>
      </w:r>
      <w:r w:rsidRPr="001436F9">
        <w:rPr>
          <w:color w:val="000000" w:themeColor="text1"/>
          <w:sz w:val="26"/>
          <w:szCs w:val="26"/>
          <w:lang w:val="vi-VN"/>
        </w:rPr>
        <w:t xml:space="preserve"> nhưng chưa bảo đảm chi thường xuyên;</w:t>
      </w:r>
    </w:p>
    <w:p w14:paraId="726AFA8A" w14:textId="3C006FFC"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 xml:space="preserve">Kinh phí chi thường xuyên thực hiện các nhiệm vụ </w:t>
      </w:r>
      <w:r w:rsidR="00BF4667" w:rsidRPr="001436F9">
        <w:rPr>
          <w:color w:val="000000" w:themeColor="text1"/>
          <w:sz w:val="26"/>
          <w:szCs w:val="26"/>
          <w:lang w:val="vi-VN"/>
        </w:rPr>
        <w:t>Nhà nước</w:t>
      </w:r>
      <w:r w:rsidRPr="001436F9">
        <w:rPr>
          <w:color w:val="000000" w:themeColor="text1"/>
          <w:sz w:val="26"/>
          <w:szCs w:val="26"/>
          <w:lang w:val="vi-VN"/>
        </w:rPr>
        <w:t xml:space="preserve"> giao (nếu có):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w:t>
      </w:r>
      <w:r w:rsidR="00BF4667" w:rsidRPr="001436F9">
        <w:rPr>
          <w:color w:val="000000" w:themeColor="text1"/>
          <w:sz w:val="26"/>
          <w:szCs w:val="26"/>
          <w:lang w:val="vi-VN"/>
        </w:rPr>
        <w:t>Nhà nước</w:t>
      </w:r>
      <w:r w:rsidRPr="001436F9">
        <w:rPr>
          <w:color w:val="000000" w:themeColor="text1"/>
          <w:sz w:val="26"/>
          <w:szCs w:val="26"/>
          <w:lang w:val="vi-VN"/>
        </w:rPr>
        <w:t xml:space="preserve"> có thẩm quyền giao cho đơn vị sự nghiệp công để thực hiện nhiệm vụ cung cấp dịch vụ sự nghiệp công sử dụng ngân sách </w:t>
      </w:r>
      <w:r w:rsidR="00BF4667" w:rsidRPr="001436F9">
        <w:rPr>
          <w:color w:val="000000" w:themeColor="text1"/>
          <w:sz w:val="26"/>
          <w:szCs w:val="26"/>
          <w:lang w:val="vi-VN"/>
        </w:rPr>
        <w:t>Nhà nước</w:t>
      </w:r>
      <w:r w:rsidRPr="001436F9">
        <w:rPr>
          <w:color w:val="000000" w:themeColor="text1"/>
          <w:sz w:val="26"/>
          <w:szCs w:val="26"/>
          <w:lang w:val="vi-VN"/>
        </w:rPr>
        <w:t xml:space="preserve"> trong trường hợp chưa có định mức kinh tế - kỹ thuật và đơn giá để đặt hàng; kinh phí thực hiện tinh giản biên chế; kinh phí đào tạo, bồi dưỡng cán bộ, viên chức theo đề án được duyệt;</w:t>
      </w:r>
    </w:p>
    <w:p w14:paraId="0D1A77F2" w14:textId="7F138228"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w:t>
      </w:r>
      <w:r w:rsidRPr="001436F9">
        <w:rPr>
          <w:color w:val="000000" w:themeColor="text1"/>
          <w:sz w:val="26"/>
          <w:szCs w:val="26"/>
          <w:lang w:val="vi-VN"/>
        </w:rPr>
        <w:t xml:space="preserve"> Vốn đầu tư phát triển của dự án đầu tư xây dựng cơ bản được cấp có thẩm quyền phê duyệt theo quy định của pháp luật đầu tư công.</w:t>
      </w:r>
    </w:p>
    <w:p w14:paraId="4B784379" w14:textId="77B620CA"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b) </w:t>
      </w:r>
      <w:r w:rsidRPr="001436F9">
        <w:rPr>
          <w:color w:val="000000" w:themeColor="text1"/>
          <w:sz w:val="26"/>
          <w:szCs w:val="26"/>
          <w:lang w:val="vi-VN"/>
        </w:rPr>
        <w:t>Nguồn thu hoạt động sự nghiệp</w:t>
      </w:r>
      <w:r w:rsidR="00F21CC4" w:rsidRPr="001436F9">
        <w:rPr>
          <w:color w:val="000000" w:themeColor="text1"/>
          <w:sz w:val="26"/>
          <w:szCs w:val="26"/>
        </w:rPr>
        <w:t>:</w:t>
      </w:r>
    </w:p>
    <w:p w14:paraId="5FC15A83" w14:textId="07A5F59B"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Thu từ hoạt động dịch vụ sự nghiệp công;</w:t>
      </w:r>
    </w:p>
    <w:p w14:paraId="17BA4077" w14:textId="211E0977" w:rsidR="00923A75" w:rsidRPr="001436F9" w:rsidRDefault="00923A75" w:rsidP="00923A75">
      <w:pPr>
        <w:spacing w:before="120" w:after="120"/>
        <w:ind w:firstLine="567"/>
        <w:jc w:val="both"/>
        <w:rPr>
          <w:color w:val="000000" w:themeColor="text1"/>
          <w:sz w:val="26"/>
          <w:szCs w:val="26"/>
        </w:rPr>
      </w:pPr>
      <w:r w:rsidRPr="001436F9">
        <w:rPr>
          <w:color w:val="000000" w:themeColor="text1"/>
          <w:sz w:val="26"/>
          <w:szCs w:val="26"/>
        </w:rPr>
        <w:t xml:space="preserve">- </w:t>
      </w:r>
      <w:r w:rsidRPr="001436F9">
        <w:rPr>
          <w:color w:val="000000" w:themeColor="text1"/>
          <w:sz w:val="26"/>
          <w:szCs w:val="26"/>
          <w:lang w:val="vi-VN"/>
        </w:rPr>
        <w:t>Thu từ hoạt động sản xuất, kinh doanh; hoạt động liên doanh, liên kết với các tổ chức, cá nhân theo đúng quy định của pháp luật và được cơ quan có thẩm quyền phê duyệt đề án phù hợp với chức năng, nhiệm vụ của đơn vị sự nghiệp công;</w:t>
      </w:r>
    </w:p>
    <w:p w14:paraId="5F47C5C8" w14:textId="65BFBB59" w:rsidR="00923A75" w:rsidRPr="001436F9" w:rsidRDefault="00923A75" w:rsidP="001C28D9">
      <w:pPr>
        <w:spacing w:before="120" w:after="120"/>
        <w:ind w:firstLine="567"/>
        <w:jc w:val="both"/>
        <w:rPr>
          <w:color w:val="000000" w:themeColor="text1"/>
          <w:sz w:val="26"/>
          <w:szCs w:val="26"/>
        </w:rPr>
      </w:pPr>
      <w:r w:rsidRPr="001436F9">
        <w:rPr>
          <w:color w:val="000000" w:themeColor="text1"/>
          <w:sz w:val="26"/>
          <w:szCs w:val="26"/>
        </w:rPr>
        <w:lastRenderedPageBreak/>
        <w:t xml:space="preserve">- </w:t>
      </w:r>
      <w:r w:rsidRPr="001436F9">
        <w:rPr>
          <w:color w:val="000000" w:themeColor="text1"/>
          <w:sz w:val="26"/>
          <w:szCs w:val="26"/>
          <w:lang w:val="vi-VN"/>
        </w:rPr>
        <w:t>Thu từ cho thuê tài sản công: Đơn vị thực hiện đầy đủ quy định của pháp luật về quản lý, sử dụng tài sản công và phải được cơ quan có thẩm quyền phê duyệt đề án cho thuê tài sản công.</w:t>
      </w:r>
    </w:p>
    <w:p w14:paraId="5F7B7E78" w14:textId="06B17385" w:rsidR="00923A75" w:rsidRPr="001436F9" w:rsidRDefault="00923A75" w:rsidP="001C28D9">
      <w:pPr>
        <w:spacing w:before="120" w:after="120"/>
        <w:ind w:firstLine="567"/>
        <w:jc w:val="both"/>
        <w:rPr>
          <w:color w:val="000000" w:themeColor="text1"/>
          <w:sz w:val="26"/>
          <w:szCs w:val="26"/>
        </w:rPr>
      </w:pPr>
      <w:r w:rsidRPr="001436F9">
        <w:rPr>
          <w:color w:val="000000" w:themeColor="text1"/>
          <w:sz w:val="26"/>
          <w:szCs w:val="26"/>
        </w:rPr>
        <w:t xml:space="preserve">c) </w:t>
      </w:r>
      <w:r w:rsidRPr="001436F9">
        <w:rPr>
          <w:color w:val="000000" w:themeColor="text1"/>
          <w:sz w:val="26"/>
          <w:szCs w:val="26"/>
          <w:lang w:val="vi-VN"/>
        </w:rPr>
        <w:t>Nguồn thu phí được để lại đơn vị sự nghiệp công để chi theo quy định của pháp luật về phí, lệ phí.</w:t>
      </w:r>
    </w:p>
    <w:p w14:paraId="1FAFA241" w14:textId="28EC6BEA" w:rsidR="00923A75" w:rsidRPr="001436F9" w:rsidRDefault="00923A75" w:rsidP="001C28D9">
      <w:pPr>
        <w:spacing w:before="120" w:after="120"/>
        <w:ind w:firstLine="567"/>
        <w:jc w:val="both"/>
        <w:rPr>
          <w:color w:val="000000" w:themeColor="text1"/>
          <w:sz w:val="26"/>
          <w:szCs w:val="26"/>
        </w:rPr>
      </w:pPr>
      <w:r w:rsidRPr="001436F9">
        <w:rPr>
          <w:color w:val="000000" w:themeColor="text1"/>
          <w:sz w:val="26"/>
          <w:szCs w:val="26"/>
        </w:rPr>
        <w:t xml:space="preserve">d) </w:t>
      </w:r>
      <w:r w:rsidR="00F21CC4" w:rsidRPr="001436F9">
        <w:rPr>
          <w:color w:val="000000" w:themeColor="text1"/>
          <w:sz w:val="26"/>
          <w:szCs w:val="26"/>
        </w:rPr>
        <w:t>N</w:t>
      </w:r>
      <w:r w:rsidRPr="001436F9">
        <w:rPr>
          <w:color w:val="000000" w:themeColor="text1"/>
          <w:sz w:val="26"/>
          <w:szCs w:val="26"/>
          <w:lang w:val="vi-VN"/>
        </w:rPr>
        <w:t>guồn viện trợ, tài trợ theo quy định của pháp luật.</w:t>
      </w:r>
    </w:p>
    <w:p w14:paraId="2FF0573B" w14:textId="661B5453" w:rsidR="00923A75" w:rsidRPr="001436F9" w:rsidRDefault="001C28D9" w:rsidP="001C28D9">
      <w:pPr>
        <w:spacing w:before="120" w:after="120"/>
        <w:ind w:firstLine="567"/>
        <w:jc w:val="both"/>
        <w:rPr>
          <w:color w:val="000000" w:themeColor="text1"/>
          <w:sz w:val="26"/>
          <w:szCs w:val="26"/>
          <w:lang w:val="vi-VN"/>
        </w:rPr>
      </w:pPr>
      <w:r w:rsidRPr="001436F9">
        <w:rPr>
          <w:color w:val="000000" w:themeColor="text1"/>
          <w:sz w:val="26"/>
          <w:szCs w:val="26"/>
        </w:rPr>
        <w:t>đ)</w:t>
      </w:r>
      <w:r w:rsidR="00923A75" w:rsidRPr="001436F9">
        <w:rPr>
          <w:color w:val="000000" w:themeColor="text1"/>
          <w:sz w:val="26"/>
          <w:szCs w:val="26"/>
        </w:rPr>
        <w:t xml:space="preserve"> </w:t>
      </w:r>
      <w:r w:rsidR="00923A75" w:rsidRPr="001436F9">
        <w:rPr>
          <w:color w:val="000000" w:themeColor="text1"/>
          <w:sz w:val="26"/>
          <w:szCs w:val="26"/>
          <w:lang w:val="vi-VN"/>
        </w:rPr>
        <w:t>Nguồn thu khác theo quy định của pháp luật (nếu có).</w:t>
      </w:r>
    </w:p>
    <w:p w14:paraId="73E91E91" w14:textId="1671B1E4" w:rsidR="00B8702B" w:rsidRPr="001436F9" w:rsidRDefault="00BC0EEA" w:rsidP="001C28D9">
      <w:pPr>
        <w:spacing w:before="60" w:after="60"/>
        <w:ind w:firstLine="567"/>
        <w:jc w:val="both"/>
        <w:rPr>
          <w:bCs/>
          <w:color w:val="000000" w:themeColor="text1"/>
          <w:sz w:val="26"/>
          <w:szCs w:val="26"/>
        </w:rPr>
      </w:pPr>
      <w:r w:rsidRPr="001436F9">
        <w:rPr>
          <w:b/>
          <w:bCs/>
          <w:color w:val="000000" w:themeColor="text1"/>
          <w:sz w:val="26"/>
          <w:szCs w:val="26"/>
        </w:rPr>
        <w:t>3</w:t>
      </w:r>
      <w:r w:rsidR="00C5303C" w:rsidRPr="001436F9">
        <w:rPr>
          <w:b/>
          <w:bCs/>
          <w:color w:val="000000" w:themeColor="text1"/>
          <w:sz w:val="26"/>
          <w:szCs w:val="26"/>
        </w:rPr>
        <w:t>.</w:t>
      </w:r>
      <w:r w:rsidR="00C5303C" w:rsidRPr="001436F9">
        <w:rPr>
          <w:bCs/>
          <w:color w:val="000000" w:themeColor="text1"/>
          <w:sz w:val="26"/>
          <w:szCs w:val="26"/>
        </w:rPr>
        <w:t xml:space="preserve"> Toàn thể </w:t>
      </w:r>
      <w:r w:rsidR="002E019F" w:rsidRPr="001436F9">
        <w:rPr>
          <w:bCs/>
          <w:color w:val="000000" w:themeColor="text1"/>
          <w:sz w:val="26"/>
          <w:szCs w:val="26"/>
        </w:rPr>
        <w:t xml:space="preserve">viên chức, </w:t>
      </w:r>
      <w:r w:rsidR="005F1B09">
        <w:rPr>
          <w:bCs/>
          <w:color w:val="000000" w:themeColor="text1"/>
          <w:sz w:val="26"/>
          <w:szCs w:val="26"/>
        </w:rPr>
        <w:t>người lao động</w:t>
      </w:r>
      <w:r w:rsidR="00C5303C" w:rsidRPr="001436F9">
        <w:rPr>
          <w:bCs/>
          <w:color w:val="000000" w:themeColor="text1"/>
          <w:sz w:val="26"/>
          <w:szCs w:val="26"/>
        </w:rPr>
        <w:t xml:space="preserve"> của </w:t>
      </w:r>
      <w:r w:rsidR="002E019F" w:rsidRPr="001436F9">
        <w:rPr>
          <w:bCs/>
          <w:color w:val="000000" w:themeColor="text1"/>
          <w:sz w:val="26"/>
          <w:szCs w:val="26"/>
        </w:rPr>
        <w:t>đơn vị</w:t>
      </w:r>
      <w:r w:rsidR="00C5303C" w:rsidRPr="001436F9">
        <w:rPr>
          <w:bCs/>
          <w:color w:val="000000" w:themeColor="text1"/>
          <w:sz w:val="26"/>
          <w:szCs w:val="26"/>
        </w:rPr>
        <w:t xml:space="preserve"> phải thực hiện đúng và đầy đủ các nội dung của Quy chế này.</w:t>
      </w:r>
    </w:p>
    <w:p w14:paraId="35CB1201" w14:textId="5A81BB21" w:rsidR="00C5303C" w:rsidRPr="001436F9" w:rsidRDefault="00C5303C" w:rsidP="00F96763">
      <w:pPr>
        <w:spacing w:before="60" w:after="60"/>
        <w:ind w:firstLine="567"/>
        <w:jc w:val="both"/>
        <w:rPr>
          <w:b/>
          <w:color w:val="000000" w:themeColor="text1"/>
          <w:sz w:val="26"/>
          <w:szCs w:val="26"/>
        </w:rPr>
      </w:pPr>
      <w:r w:rsidRPr="001436F9">
        <w:rPr>
          <w:b/>
          <w:color w:val="000000" w:themeColor="text1"/>
          <w:sz w:val="26"/>
          <w:szCs w:val="26"/>
        </w:rPr>
        <w:t xml:space="preserve">Điều 2. </w:t>
      </w:r>
      <w:r w:rsidR="00037B92" w:rsidRPr="008C65C5">
        <w:rPr>
          <w:b/>
          <w:color w:val="FF0000"/>
          <w:sz w:val="26"/>
          <w:szCs w:val="26"/>
          <w:u w:val="single"/>
        </w:rPr>
        <w:t>Mục đích,</w:t>
      </w:r>
      <w:r w:rsidR="00037B92" w:rsidRPr="008C65C5">
        <w:rPr>
          <w:b/>
          <w:color w:val="FF0000"/>
          <w:sz w:val="26"/>
          <w:szCs w:val="26"/>
        </w:rPr>
        <w:t xml:space="preserve"> </w:t>
      </w:r>
      <w:r w:rsidR="00037B92">
        <w:rPr>
          <w:b/>
          <w:color w:val="000000" w:themeColor="text1"/>
          <w:sz w:val="26"/>
          <w:szCs w:val="26"/>
        </w:rPr>
        <w:t>n</w:t>
      </w:r>
      <w:r w:rsidRPr="001436F9">
        <w:rPr>
          <w:b/>
          <w:color w:val="000000" w:themeColor="text1"/>
          <w:sz w:val="26"/>
          <w:szCs w:val="26"/>
        </w:rPr>
        <w:t>guyên tắc thực hiện</w:t>
      </w:r>
    </w:p>
    <w:p w14:paraId="748ACDE2" w14:textId="6EC91A13" w:rsidR="00B66C22" w:rsidRPr="008C65C5" w:rsidRDefault="00B66C22" w:rsidP="00B66C22">
      <w:pPr>
        <w:spacing w:before="60" w:after="60"/>
        <w:ind w:firstLine="567"/>
        <w:jc w:val="both"/>
        <w:rPr>
          <w:b/>
          <w:bCs/>
          <w:color w:val="FF0000"/>
          <w:sz w:val="26"/>
          <w:szCs w:val="26"/>
          <w:u w:val="single"/>
        </w:rPr>
      </w:pPr>
      <w:r w:rsidRPr="008C65C5">
        <w:rPr>
          <w:b/>
          <w:bCs/>
          <w:color w:val="FF0000"/>
          <w:sz w:val="26"/>
          <w:szCs w:val="26"/>
          <w:u w:val="single"/>
        </w:rPr>
        <w:t>2.1. Mục đích (Phụ lục 5, TT 56/2022/TT-BTC)</w:t>
      </w:r>
    </w:p>
    <w:p w14:paraId="40D15B97" w14:textId="27A338D2"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 xml:space="preserve">2.1.1. </w:t>
      </w:r>
      <w:r w:rsidR="00037B92" w:rsidRPr="008C65C5">
        <w:rPr>
          <w:color w:val="FF0000"/>
          <w:sz w:val="26"/>
          <w:szCs w:val="26"/>
          <w:u w:val="single"/>
        </w:rPr>
        <w:t>Tạo quyền chủ động trong việc quản lý và chi tiêu tài chính cho Thủ trưởng đơn vị và </w:t>
      </w:r>
      <w:r w:rsidR="00EF78AC" w:rsidRPr="008C65C5">
        <w:rPr>
          <w:color w:val="FF0000"/>
          <w:sz w:val="26"/>
          <w:szCs w:val="26"/>
          <w:u w:val="single"/>
        </w:rPr>
        <w:t xml:space="preserve">cán bộ, </w:t>
      </w:r>
      <w:r w:rsidR="00037B92" w:rsidRPr="008C65C5">
        <w:rPr>
          <w:color w:val="FF0000"/>
          <w:sz w:val="26"/>
          <w:szCs w:val="26"/>
          <w:u w:val="single"/>
        </w:rPr>
        <w:t>viên chức trong đơn vị hoàn thành nhiệm vụ được giao.</w:t>
      </w:r>
    </w:p>
    <w:p w14:paraId="3AB38041" w14:textId="01B0D902"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2.1.2.</w:t>
      </w:r>
      <w:r w:rsidR="00037B92" w:rsidRPr="008C65C5">
        <w:rPr>
          <w:color w:val="FF0000"/>
          <w:sz w:val="26"/>
          <w:szCs w:val="26"/>
          <w:u w:val="single"/>
        </w:rPr>
        <w:t xml:space="preserve"> Là căn cứ để Kho bạc Nhà nước quản lý, kiểm soát thanh toán các khoản chi tiêu của đơn vị qua Kho bạc Nhà nước và để các cơ quan quản lý cấp trên, cơ quan tài chính và các cơ quan thanh tra, kiểm toán theo dõi, kiểm tra theo quy định.</w:t>
      </w:r>
    </w:p>
    <w:p w14:paraId="134C13A2" w14:textId="76400051"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 xml:space="preserve">2.1.3. </w:t>
      </w:r>
      <w:r w:rsidR="00037B92" w:rsidRPr="008C65C5">
        <w:rPr>
          <w:color w:val="FF0000"/>
          <w:sz w:val="26"/>
          <w:szCs w:val="26"/>
          <w:u w:val="single"/>
        </w:rPr>
        <w:t>Sử dụng tài sản đúng mục đích, có hiệu quả.</w:t>
      </w:r>
    </w:p>
    <w:p w14:paraId="6899F568" w14:textId="4916845F"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2.1.4.</w:t>
      </w:r>
      <w:r w:rsidR="00037B92" w:rsidRPr="008C65C5">
        <w:rPr>
          <w:color w:val="FF0000"/>
          <w:sz w:val="26"/>
          <w:szCs w:val="26"/>
          <w:u w:val="single"/>
        </w:rPr>
        <w:t xml:space="preserve"> Thực hành tiết kiệm, chống lãng phí.</w:t>
      </w:r>
    </w:p>
    <w:p w14:paraId="75688286" w14:textId="57222AE8"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2.1.5.</w:t>
      </w:r>
      <w:r w:rsidR="00037B92" w:rsidRPr="008C65C5">
        <w:rPr>
          <w:color w:val="FF0000"/>
          <w:sz w:val="26"/>
          <w:szCs w:val="26"/>
          <w:u w:val="single"/>
        </w:rPr>
        <w:t xml:space="preserve"> Công bằng trong đơn vị; khuyến khích tăng thu, tiết kiệm chi, thu hút và giữ được những người có năng lực trong đơn vị.</w:t>
      </w:r>
    </w:p>
    <w:p w14:paraId="45645686" w14:textId="5605F2E7" w:rsidR="00037B92" w:rsidRPr="008C65C5" w:rsidRDefault="00B66C22" w:rsidP="00B66C22">
      <w:pPr>
        <w:spacing w:before="60" w:after="60"/>
        <w:ind w:firstLine="567"/>
        <w:jc w:val="both"/>
        <w:rPr>
          <w:b/>
          <w:bCs/>
          <w:color w:val="FF0000"/>
          <w:sz w:val="26"/>
          <w:szCs w:val="26"/>
          <w:u w:val="single"/>
        </w:rPr>
      </w:pPr>
      <w:r w:rsidRPr="008C65C5">
        <w:rPr>
          <w:b/>
          <w:bCs/>
          <w:color w:val="FF0000"/>
          <w:sz w:val="26"/>
          <w:szCs w:val="26"/>
          <w:u w:val="single"/>
        </w:rPr>
        <w:t>2.2</w:t>
      </w:r>
      <w:r w:rsidR="00037B92" w:rsidRPr="008C65C5">
        <w:rPr>
          <w:b/>
          <w:bCs/>
          <w:color w:val="FF0000"/>
          <w:sz w:val="26"/>
          <w:szCs w:val="26"/>
          <w:u w:val="single"/>
        </w:rPr>
        <w:t>. Nguyên tắc xây dựng quy chế chi tiêu nội bộ</w:t>
      </w:r>
    </w:p>
    <w:p w14:paraId="355838A8" w14:textId="31A2FF78" w:rsidR="00037B92" w:rsidRPr="008C65C5" w:rsidRDefault="00B66C22" w:rsidP="00B66C22">
      <w:pPr>
        <w:spacing w:before="60" w:after="60"/>
        <w:ind w:firstLine="567"/>
        <w:jc w:val="both"/>
        <w:rPr>
          <w:color w:val="FF0000"/>
          <w:sz w:val="26"/>
          <w:szCs w:val="26"/>
          <w:u w:val="single"/>
        </w:rPr>
      </w:pPr>
      <w:r w:rsidRPr="008C65C5">
        <w:rPr>
          <w:color w:val="FF0000"/>
          <w:sz w:val="26"/>
          <w:szCs w:val="26"/>
          <w:u w:val="single"/>
        </w:rPr>
        <w:t xml:space="preserve">2.2.1. </w:t>
      </w:r>
      <w:r w:rsidR="00037B92" w:rsidRPr="008C65C5">
        <w:rPr>
          <w:color w:val="FF0000"/>
          <w:sz w:val="26"/>
          <w:szCs w:val="26"/>
          <w:u w:val="single"/>
        </w:rPr>
        <w:t>Việc xây dựng quy chế chi tiêu nội bộ theo nguyên tắc phù hợp với khả năng cân đối nguồn tài chính của đơn vị, trong phạm vi nguồn kinh phí được giao</w:t>
      </w:r>
    </w:p>
    <w:p w14:paraId="7A225E19" w14:textId="4D5FB8A4" w:rsidR="000B2E6E" w:rsidRPr="001436F9" w:rsidRDefault="00B66C22" w:rsidP="00F96763">
      <w:pPr>
        <w:spacing w:before="60" w:after="60"/>
        <w:ind w:firstLine="567"/>
        <w:jc w:val="both"/>
        <w:rPr>
          <w:color w:val="000000" w:themeColor="text1"/>
          <w:sz w:val="26"/>
          <w:szCs w:val="26"/>
        </w:rPr>
      </w:pPr>
      <w:r>
        <w:rPr>
          <w:color w:val="000000" w:themeColor="text1"/>
          <w:sz w:val="26"/>
          <w:szCs w:val="26"/>
        </w:rPr>
        <w:t>2.2.2</w:t>
      </w:r>
      <w:r w:rsidR="00F250E3" w:rsidRPr="001436F9">
        <w:rPr>
          <w:color w:val="000000" w:themeColor="text1"/>
          <w:sz w:val="26"/>
          <w:szCs w:val="26"/>
        </w:rPr>
        <w:t xml:space="preserve">. Những chế độ tiêu chuẩn </w:t>
      </w:r>
      <w:r w:rsidR="00BF4667" w:rsidRPr="001436F9">
        <w:rPr>
          <w:color w:val="000000" w:themeColor="text1"/>
          <w:sz w:val="26"/>
          <w:szCs w:val="26"/>
        </w:rPr>
        <w:t>Nhà nước</w:t>
      </w:r>
      <w:r w:rsidR="00F250E3" w:rsidRPr="001436F9">
        <w:rPr>
          <w:color w:val="000000" w:themeColor="text1"/>
          <w:sz w:val="26"/>
          <w:szCs w:val="26"/>
        </w:rPr>
        <w:t xml:space="preserve"> đã có quy định cụ thể thì thực hiện đ</w:t>
      </w:r>
      <w:r w:rsidR="008F6E50" w:rsidRPr="001436F9">
        <w:rPr>
          <w:color w:val="000000" w:themeColor="text1"/>
          <w:sz w:val="26"/>
          <w:szCs w:val="26"/>
        </w:rPr>
        <w:t>úng các tiêu chuẩn, định mức đó.</w:t>
      </w:r>
    </w:p>
    <w:p w14:paraId="1380DF11" w14:textId="25EF95EB" w:rsidR="00F250E3" w:rsidRPr="001436F9" w:rsidRDefault="00B66C22" w:rsidP="00F96763">
      <w:pPr>
        <w:spacing w:before="60" w:after="60"/>
        <w:ind w:firstLine="567"/>
        <w:jc w:val="both"/>
        <w:rPr>
          <w:color w:val="000000" w:themeColor="text1"/>
          <w:sz w:val="26"/>
          <w:szCs w:val="26"/>
        </w:rPr>
      </w:pPr>
      <w:r>
        <w:rPr>
          <w:color w:val="000000" w:themeColor="text1"/>
          <w:sz w:val="26"/>
          <w:szCs w:val="26"/>
        </w:rPr>
        <w:t>2.2.3</w:t>
      </w:r>
      <w:r w:rsidR="00F250E3" w:rsidRPr="001436F9">
        <w:rPr>
          <w:color w:val="000000" w:themeColor="text1"/>
          <w:sz w:val="26"/>
          <w:szCs w:val="26"/>
        </w:rPr>
        <w:t>. Những</w:t>
      </w:r>
      <w:r w:rsidR="005959BE" w:rsidRPr="001436F9">
        <w:rPr>
          <w:color w:val="000000" w:themeColor="text1"/>
          <w:sz w:val="26"/>
          <w:szCs w:val="26"/>
        </w:rPr>
        <w:t xml:space="preserve"> khoản chi </w:t>
      </w:r>
      <w:r w:rsidR="00BF4667" w:rsidRPr="001436F9">
        <w:rPr>
          <w:color w:val="000000" w:themeColor="text1"/>
          <w:sz w:val="26"/>
          <w:szCs w:val="26"/>
        </w:rPr>
        <w:t>Nhà nước</w:t>
      </w:r>
      <w:r w:rsidR="005959BE" w:rsidRPr="001436F9">
        <w:rPr>
          <w:color w:val="000000" w:themeColor="text1"/>
          <w:sz w:val="26"/>
          <w:szCs w:val="26"/>
        </w:rPr>
        <w:t xml:space="preserve"> chưa có quy định cụ thể về tiêu chuẩn định mức cho phép đơn vị </w:t>
      </w:r>
      <w:r w:rsidR="00686F53" w:rsidRPr="001436F9">
        <w:rPr>
          <w:color w:val="000000" w:themeColor="text1"/>
          <w:sz w:val="26"/>
          <w:szCs w:val="26"/>
        </w:rPr>
        <w:t>được quy định mức chi</w:t>
      </w:r>
      <w:r w:rsidR="004223B4" w:rsidRPr="001436F9">
        <w:rPr>
          <w:color w:val="000000" w:themeColor="text1"/>
          <w:sz w:val="26"/>
          <w:szCs w:val="26"/>
        </w:rPr>
        <w:t xml:space="preserve"> theo thực tế</w:t>
      </w:r>
      <w:r w:rsidR="00686F53" w:rsidRPr="001436F9">
        <w:rPr>
          <w:color w:val="000000" w:themeColor="text1"/>
          <w:sz w:val="26"/>
          <w:szCs w:val="26"/>
        </w:rPr>
        <w:t>.</w:t>
      </w:r>
    </w:p>
    <w:p w14:paraId="51FA5DED" w14:textId="34675FB2" w:rsidR="004223B4" w:rsidRPr="001436F9" w:rsidRDefault="00B66C22" w:rsidP="00F96763">
      <w:pPr>
        <w:spacing w:before="120" w:after="120"/>
        <w:ind w:firstLine="567"/>
        <w:jc w:val="both"/>
        <w:rPr>
          <w:color w:val="000000" w:themeColor="text1"/>
          <w:sz w:val="26"/>
          <w:szCs w:val="26"/>
        </w:rPr>
      </w:pPr>
      <w:r>
        <w:rPr>
          <w:color w:val="000000" w:themeColor="text1"/>
          <w:sz w:val="26"/>
          <w:szCs w:val="26"/>
        </w:rPr>
        <w:t>2.3.4</w:t>
      </w:r>
      <w:r w:rsidR="004223B4" w:rsidRPr="001436F9">
        <w:rPr>
          <w:color w:val="000000" w:themeColor="text1"/>
          <w:sz w:val="26"/>
          <w:szCs w:val="26"/>
        </w:rPr>
        <w:t xml:space="preserve">. Trên cơ sở các chế độ chi tiêu của luật pháp và định mức kinh tế hiện hành </w:t>
      </w:r>
      <w:r w:rsidR="008F6E50" w:rsidRPr="001436F9">
        <w:rPr>
          <w:color w:val="000000" w:themeColor="text1"/>
          <w:sz w:val="26"/>
          <w:szCs w:val="26"/>
        </w:rPr>
        <w:t>T</w:t>
      </w:r>
      <w:r w:rsidR="004223B4" w:rsidRPr="001436F9">
        <w:rPr>
          <w:color w:val="000000" w:themeColor="text1"/>
          <w:sz w:val="26"/>
          <w:szCs w:val="26"/>
        </w:rPr>
        <w:t>rường vận dụng điều chỉnh, bổ sung một số chế độ, định mức chi cho phù hợp với thực tế hoạt động nhằm tăng cường công tác quản lý, đảm bảo hoàn thành nhiệm vụ được giao, sử dụng kinh phí có hiệu quả, tạo điều kiện tăng thu nhập cho người lao động.</w:t>
      </w:r>
    </w:p>
    <w:p w14:paraId="0CF22345" w14:textId="44E5BFA0" w:rsidR="004223B4" w:rsidRPr="001436F9" w:rsidRDefault="00B66C22" w:rsidP="00F96763">
      <w:pPr>
        <w:spacing w:before="120" w:after="120"/>
        <w:ind w:firstLine="567"/>
        <w:jc w:val="both"/>
        <w:rPr>
          <w:color w:val="000000" w:themeColor="text1"/>
          <w:sz w:val="26"/>
          <w:szCs w:val="26"/>
        </w:rPr>
      </w:pPr>
      <w:r>
        <w:rPr>
          <w:color w:val="000000" w:themeColor="text1"/>
          <w:sz w:val="26"/>
          <w:szCs w:val="26"/>
        </w:rPr>
        <w:t>2.3.5</w:t>
      </w:r>
      <w:r w:rsidR="004223B4" w:rsidRPr="001436F9">
        <w:rPr>
          <w:color w:val="000000" w:themeColor="text1"/>
          <w:sz w:val="26"/>
          <w:szCs w:val="26"/>
        </w:rPr>
        <w:t xml:space="preserve">. Các định mức, chế độ không có trong quy chế chi tiêu nội bộ này thì thực hiện theo quy định hiện hành của </w:t>
      </w:r>
      <w:r w:rsidR="00BF4667" w:rsidRPr="001436F9">
        <w:rPr>
          <w:color w:val="000000" w:themeColor="text1"/>
          <w:sz w:val="26"/>
          <w:szCs w:val="26"/>
        </w:rPr>
        <w:t>Nhà nước</w:t>
      </w:r>
      <w:r w:rsidR="004223B4" w:rsidRPr="001436F9">
        <w:rPr>
          <w:color w:val="000000" w:themeColor="text1"/>
          <w:sz w:val="26"/>
          <w:szCs w:val="26"/>
        </w:rPr>
        <w:t xml:space="preserve"> và các cấp có thẩm quyền.</w:t>
      </w:r>
    </w:p>
    <w:p w14:paraId="403FBD32" w14:textId="4560F622" w:rsidR="004223B4" w:rsidRPr="001436F9" w:rsidRDefault="00B66C22" w:rsidP="00F96763">
      <w:pPr>
        <w:spacing w:before="120" w:after="120"/>
        <w:ind w:firstLine="567"/>
        <w:jc w:val="both"/>
        <w:rPr>
          <w:color w:val="000000" w:themeColor="text1"/>
          <w:sz w:val="26"/>
          <w:szCs w:val="26"/>
        </w:rPr>
      </w:pPr>
      <w:r>
        <w:rPr>
          <w:color w:val="000000" w:themeColor="text1"/>
          <w:sz w:val="26"/>
          <w:szCs w:val="26"/>
        </w:rPr>
        <w:t>2.2.6</w:t>
      </w:r>
      <w:r w:rsidR="004223B4" w:rsidRPr="001436F9">
        <w:rPr>
          <w:color w:val="000000" w:themeColor="text1"/>
          <w:sz w:val="26"/>
          <w:szCs w:val="26"/>
        </w:rPr>
        <w:t xml:space="preserve">. </w:t>
      </w:r>
      <w:r w:rsidRPr="008C65C5">
        <w:rPr>
          <w:color w:val="FF0000"/>
          <w:sz w:val="26"/>
          <w:szCs w:val="26"/>
          <w:u w:val="single"/>
        </w:rPr>
        <w:t>Thực hiện theo Quy chế quản lý tài chính</w:t>
      </w:r>
      <w:r w:rsidRPr="00E168E3">
        <w:rPr>
          <w:color w:val="0070C0"/>
          <w:sz w:val="26"/>
          <w:szCs w:val="26"/>
          <w:u w:val="single"/>
        </w:rPr>
        <w:t>,</w:t>
      </w:r>
      <w:r w:rsidRPr="00E168E3">
        <w:rPr>
          <w:color w:val="0070C0"/>
          <w:sz w:val="26"/>
          <w:szCs w:val="26"/>
        </w:rPr>
        <w:t xml:space="preserve"> </w:t>
      </w:r>
      <w:r w:rsidR="004223B4" w:rsidRPr="001436F9">
        <w:rPr>
          <w:color w:val="000000" w:themeColor="text1"/>
          <w:sz w:val="26"/>
          <w:szCs w:val="26"/>
        </w:rPr>
        <w:t>Quy chế tổ chức hoạt động của Trường Đại học Đồng Nai.</w:t>
      </w:r>
    </w:p>
    <w:p w14:paraId="684A0AAB" w14:textId="77777777" w:rsidR="00C5303C" w:rsidRPr="001436F9" w:rsidRDefault="00C5303C" w:rsidP="00F96763">
      <w:pPr>
        <w:spacing w:before="60" w:after="60"/>
        <w:ind w:firstLine="567"/>
        <w:jc w:val="both"/>
        <w:rPr>
          <w:b/>
          <w:color w:val="000000" w:themeColor="text1"/>
          <w:sz w:val="26"/>
          <w:szCs w:val="26"/>
        </w:rPr>
      </w:pPr>
      <w:r w:rsidRPr="001436F9">
        <w:rPr>
          <w:b/>
          <w:color w:val="000000" w:themeColor="text1"/>
          <w:sz w:val="26"/>
          <w:szCs w:val="26"/>
        </w:rPr>
        <w:t>Điều 3. Căn cứ xây dựng quy chế</w:t>
      </w:r>
    </w:p>
    <w:p w14:paraId="7C2C3BFF" w14:textId="77777777" w:rsidR="001B1089" w:rsidRPr="001436F9" w:rsidRDefault="001B1089" w:rsidP="001B1089">
      <w:pPr>
        <w:spacing w:before="120" w:after="120"/>
        <w:ind w:firstLine="567"/>
        <w:jc w:val="both"/>
        <w:rPr>
          <w:iCs/>
          <w:color w:val="000000" w:themeColor="text1"/>
          <w:spacing w:val="-4"/>
          <w:sz w:val="26"/>
          <w:szCs w:val="26"/>
        </w:rPr>
      </w:pPr>
      <w:r w:rsidRPr="001436F9">
        <w:rPr>
          <w:iCs/>
          <w:color w:val="000000" w:themeColor="text1"/>
          <w:spacing w:val="-4"/>
          <w:sz w:val="26"/>
          <w:szCs w:val="26"/>
          <w:lang w:val="vi-VN"/>
        </w:rPr>
        <w:t xml:space="preserve">- </w:t>
      </w:r>
      <w:r w:rsidRPr="001436F9">
        <w:rPr>
          <w:iCs/>
          <w:color w:val="000000" w:themeColor="text1"/>
          <w:spacing w:val="-4"/>
          <w:sz w:val="26"/>
          <w:szCs w:val="26"/>
        </w:rPr>
        <w:t>Nghị định số 99/NĐ-CP ngày 25/10/201</w:t>
      </w:r>
      <w:r w:rsidRPr="001436F9">
        <w:rPr>
          <w:iCs/>
          <w:color w:val="000000" w:themeColor="text1"/>
          <w:spacing w:val="-4"/>
          <w:sz w:val="26"/>
          <w:szCs w:val="26"/>
          <w:lang w:val="vi-VN"/>
        </w:rPr>
        <w:t xml:space="preserve">4 của Chính phủ </w:t>
      </w:r>
      <w:r w:rsidRPr="001436F9">
        <w:rPr>
          <w:iCs/>
          <w:color w:val="000000" w:themeColor="text1"/>
          <w:spacing w:val="-4"/>
          <w:sz w:val="26"/>
          <w:szCs w:val="26"/>
        </w:rPr>
        <w:t>quy định việc đầu tư phát triển tiềm lực và khuyến khích hoạt động khoa học và công nghệ trong các cơ sở giáo dục đại học.</w:t>
      </w:r>
    </w:p>
    <w:p w14:paraId="30E76F8E" w14:textId="02C3587F" w:rsidR="00E47740" w:rsidRPr="001436F9" w:rsidRDefault="00E47740" w:rsidP="00F96763">
      <w:pPr>
        <w:spacing w:before="120" w:after="120"/>
        <w:ind w:firstLine="567"/>
        <w:jc w:val="both"/>
        <w:rPr>
          <w:iCs/>
          <w:color w:val="000000" w:themeColor="text1"/>
          <w:sz w:val="26"/>
          <w:szCs w:val="26"/>
        </w:rPr>
      </w:pPr>
      <w:r w:rsidRPr="001436F9">
        <w:rPr>
          <w:iCs/>
          <w:color w:val="000000" w:themeColor="text1"/>
          <w:sz w:val="26"/>
          <w:szCs w:val="26"/>
        </w:rPr>
        <w:t xml:space="preserve">- Nghị định số 16/2015/NĐ-CP ngày </w:t>
      </w:r>
      <w:r w:rsidR="00CF6EC6" w:rsidRPr="001436F9">
        <w:rPr>
          <w:iCs/>
          <w:color w:val="000000" w:themeColor="text1"/>
          <w:sz w:val="26"/>
          <w:szCs w:val="26"/>
        </w:rPr>
        <w:t>14</w:t>
      </w:r>
      <w:r w:rsidRPr="001436F9">
        <w:rPr>
          <w:iCs/>
          <w:color w:val="000000" w:themeColor="text1"/>
          <w:sz w:val="26"/>
          <w:szCs w:val="26"/>
        </w:rPr>
        <w:t>/</w:t>
      </w:r>
      <w:r w:rsidR="00CF6EC6" w:rsidRPr="001436F9">
        <w:rPr>
          <w:iCs/>
          <w:color w:val="000000" w:themeColor="text1"/>
          <w:sz w:val="26"/>
          <w:szCs w:val="26"/>
        </w:rPr>
        <w:t>02</w:t>
      </w:r>
      <w:r w:rsidRPr="001436F9">
        <w:rPr>
          <w:iCs/>
          <w:color w:val="000000" w:themeColor="text1"/>
          <w:sz w:val="26"/>
          <w:szCs w:val="26"/>
        </w:rPr>
        <w:t>/20</w:t>
      </w:r>
      <w:r w:rsidR="00CF6EC6" w:rsidRPr="001436F9">
        <w:rPr>
          <w:iCs/>
          <w:color w:val="000000" w:themeColor="text1"/>
          <w:sz w:val="26"/>
          <w:szCs w:val="26"/>
        </w:rPr>
        <w:t>15 quy định cơ chế tự chủ của đơn vị sự nghiệp công lập.</w:t>
      </w:r>
    </w:p>
    <w:p w14:paraId="4573B2EA" w14:textId="77777777" w:rsidR="001B1089" w:rsidRPr="001436F9" w:rsidRDefault="001B1089" w:rsidP="001B1089">
      <w:pPr>
        <w:spacing w:before="120" w:after="120"/>
        <w:ind w:firstLine="567"/>
        <w:jc w:val="both"/>
        <w:rPr>
          <w:iCs/>
          <w:color w:val="000000" w:themeColor="text1"/>
          <w:sz w:val="26"/>
          <w:szCs w:val="26"/>
        </w:rPr>
      </w:pPr>
      <w:r w:rsidRPr="001436F9">
        <w:rPr>
          <w:iCs/>
          <w:color w:val="000000" w:themeColor="text1"/>
          <w:sz w:val="26"/>
          <w:szCs w:val="26"/>
        </w:rPr>
        <w:t>- Nghị định 120/2016/NĐ-CP ngày 23/8/2016 của Chính phủ quy định chi tiết thi hành Pháp lệnh phí và lệ phí.</w:t>
      </w:r>
    </w:p>
    <w:p w14:paraId="23F40B5A" w14:textId="77777777" w:rsidR="004A1D7B" w:rsidRPr="001436F9" w:rsidRDefault="004A1D7B" w:rsidP="004A1D7B">
      <w:pPr>
        <w:spacing w:before="120" w:after="120"/>
        <w:ind w:firstLine="567"/>
        <w:jc w:val="both"/>
        <w:rPr>
          <w:iCs/>
          <w:color w:val="000000" w:themeColor="text1"/>
          <w:sz w:val="26"/>
          <w:szCs w:val="26"/>
        </w:rPr>
      </w:pPr>
      <w:r w:rsidRPr="001436F9">
        <w:rPr>
          <w:iCs/>
          <w:color w:val="000000" w:themeColor="text1"/>
          <w:sz w:val="26"/>
          <w:szCs w:val="26"/>
        </w:rPr>
        <w:lastRenderedPageBreak/>
        <w:t>-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05296F70" w14:textId="77777777" w:rsidR="004A1D7B" w:rsidRPr="001436F9" w:rsidRDefault="004A1D7B" w:rsidP="004A1D7B">
      <w:pPr>
        <w:spacing w:before="120" w:after="120"/>
        <w:ind w:firstLine="567"/>
        <w:jc w:val="both"/>
        <w:rPr>
          <w:iCs/>
          <w:color w:val="000000" w:themeColor="text1"/>
          <w:sz w:val="26"/>
          <w:szCs w:val="26"/>
        </w:rPr>
      </w:pPr>
      <w:r w:rsidRPr="001436F9">
        <w:rPr>
          <w:iCs/>
          <w:color w:val="000000" w:themeColor="text1"/>
          <w:sz w:val="26"/>
          <w:szCs w:val="26"/>
        </w:rPr>
        <w:t>- Nghị định số 116/2020/NĐ-CP ngày 25/9/2020 của Chính phủ quy định về chính sách hỗ trợ tiền đóng học phí, chi phí sinh hoạt đối với sinh viên sư phạm.</w:t>
      </w:r>
    </w:p>
    <w:p w14:paraId="72266D0E" w14:textId="4A006C0C" w:rsidR="006E076D" w:rsidRPr="001436F9" w:rsidRDefault="006E076D" w:rsidP="006E076D">
      <w:pPr>
        <w:spacing w:before="120" w:after="120"/>
        <w:ind w:firstLine="567"/>
        <w:jc w:val="both"/>
        <w:rPr>
          <w:iCs/>
          <w:color w:val="000000" w:themeColor="text1"/>
          <w:sz w:val="26"/>
          <w:szCs w:val="26"/>
        </w:rPr>
      </w:pPr>
      <w:r w:rsidRPr="001436F9">
        <w:rPr>
          <w:iCs/>
          <w:color w:val="000000" w:themeColor="text1"/>
          <w:sz w:val="26"/>
          <w:szCs w:val="26"/>
        </w:rPr>
        <w:t>- Nghị định số 60/2021/NĐ-CP ngày 21/06/2021 quy định cơ chế tự chủ của đơn vị sự nghiệp công lập.</w:t>
      </w:r>
    </w:p>
    <w:p w14:paraId="3CFB133C" w14:textId="0EA4D17B" w:rsidR="0063784B" w:rsidRPr="001436F9" w:rsidRDefault="0063784B" w:rsidP="006E076D">
      <w:pPr>
        <w:spacing w:before="120" w:after="120"/>
        <w:ind w:firstLine="567"/>
        <w:jc w:val="both"/>
        <w:rPr>
          <w:iCs/>
          <w:color w:val="000000" w:themeColor="text1"/>
          <w:sz w:val="26"/>
          <w:szCs w:val="26"/>
        </w:rPr>
      </w:pPr>
      <w:r w:rsidRPr="001436F9">
        <w:rPr>
          <w:iCs/>
          <w:color w:val="000000" w:themeColor="text1"/>
          <w:sz w:val="26"/>
          <w:szCs w:val="26"/>
          <w:lang w:val="vi-VN"/>
        </w:rPr>
        <w:t>- Nghị định số 81/2021/NĐ-CP</w:t>
      </w:r>
      <w:r w:rsidR="00E13D17" w:rsidRPr="001436F9">
        <w:rPr>
          <w:iCs/>
          <w:color w:val="000000" w:themeColor="text1"/>
          <w:sz w:val="26"/>
          <w:szCs w:val="26"/>
        </w:rPr>
        <w:t xml:space="preserve">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60BFD4B6" w14:textId="77777777" w:rsidR="009A2AFE" w:rsidRPr="001436F9" w:rsidRDefault="009A2AFE" w:rsidP="009A2AFE">
      <w:pPr>
        <w:spacing w:before="120" w:after="120"/>
        <w:ind w:firstLine="567"/>
        <w:jc w:val="both"/>
        <w:rPr>
          <w:iCs/>
          <w:color w:val="000000" w:themeColor="text1"/>
          <w:spacing w:val="-4"/>
          <w:sz w:val="26"/>
          <w:szCs w:val="26"/>
          <w:lang w:val="vi-VN"/>
        </w:rPr>
      </w:pPr>
      <w:r w:rsidRPr="001436F9">
        <w:rPr>
          <w:iCs/>
          <w:color w:val="000000" w:themeColor="text1"/>
          <w:spacing w:val="-4"/>
          <w:sz w:val="26"/>
          <w:szCs w:val="26"/>
          <w:lang w:val="vi-VN"/>
        </w:rPr>
        <w:t>- Thông tư liên tịch số 01/2006/TTLT-BGD&amp;ĐT-BNV-BTC ngày 23/01/2006 của liên Bộ Giáo dục và Đào tạo, Bộ Nội vụ, Bộ Tài chính hướng dẫn thực hiện quyết định số 244/2005/QĐ-TTg ngày 06/10/2005 của Thủ tướng Chính phủ về chế độ phụ cấp ưu đãi đối với nhà giáo đang trực tiếp giảng dạy trong các cơ sở giáo dục công lập.</w:t>
      </w:r>
    </w:p>
    <w:p w14:paraId="16A037CD" w14:textId="77777777" w:rsidR="006E076D" w:rsidRPr="001436F9" w:rsidRDefault="006E076D" w:rsidP="006E076D">
      <w:pPr>
        <w:spacing w:before="120" w:after="120"/>
        <w:ind w:firstLine="567"/>
        <w:jc w:val="both"/>
        <w:rPr>
          <w:iCs/>
          <w:color w:val="000000" w:themeColor="text1"/>
          <w:spacing w:val="-4"/>
          <w:sz w:val="26"/>
          <w:szCs w:val="26"/>
        </w:rPr>
      </w:pPr>
      <w:r w:rsidRPr="001436F9">
        <w:rPr>
          <w:iCs/>
          <w:color w:val="000000" w:themeColor="text1"/>
          <w:spacing w:val="-4"/>
          <w:sz w:val="26"/>
          <w:szCs w:val="26"/>
        </w:rPr>
        <w:t>- Thông tư liên tịch số 07/2013/TTLT-BGDĐT-BNV-BTC ngày 8/3/2013 của liên Bộ Giáo dục &amp; Đào tạo, Bộ Nội vụ, Bộ Tài chính về chế độ thực hiện trả thêm giờ đối với nhà giáo trong các đơn vị công lập.</w:t>
      </w:r>
    </w:p>
    <w:p w14:paraId="1B897111" w14:textId="77777777" w:rsidR="006E076D" w:rsidRPr="001436F9" w:rsidRDefault="006E076D" w:rsidP="006E076D">
      <w:pPr>
        <w:spacing w:before="120" w:after="120"/>
        <w:ind w:firstLine="567"/>
        <w:jc w:val="both"/>
        <w:rPr>
          <w:iCs/>
          <w:color w:val="000000" w:themeColor="text1"/>
          <w:sz w:val="26"/>
          <w:szCs w:val="26"/>
        </w:rPr>
      </w:pPr>
      <w:r w:rsidRPr="001436F9">
        <w:rPr>
          <w:iCs/>
          <w:color w:val="000000" w:themeColor="text1"/>
          <w:sz w:val="26"/>
          <w:szCs w:val="26"/>
        </w:rPr>
        <w:t>- Văn bản Hợp nhất số 02/VBHN-BGDĐT ngày 24/12/2013 của Bộ Giáo dục và Đào tạo ban hành Quy định về chế độ thỉnh giảng trong các cơ sở giáo dục.</w:t>
      </w:r>
    </w:p>
    <w:p w14:paraId="33215F61" w14:textId="158C49C3" w:rsidR="00F85F9A" w:rsidRPr="001436F9" w:rsidRDefault="00F85F9A" w:rsidP="00F85F9A">
      <w:pPr>
        <w:spacing w:before="120" w:after="120"/>
        <w:ind w:firstLine="567"/>
        <w:jc w:val="both"/>
        <w:rPr>
          <w:iCs/>
          <w:color w:val="000000" w:themeColor="text1"/>
          <w:spacing w:val="-4"/>
          <w:sz w:val="26"/>
          <w:szCs w:val="26"/>
          <w:lang w:val="vi-VN"/>
        </w:rPr>
      </w:pPr>
      <w:r w:rsidRPr="001436F9">
        <w:rPr>
          <w:iCs/>
          <w:color w:val="000000" w:themeColor="text1"/>
          <w:spacing w:val="-4"/>
          <w:sz w:val="26"/>
          <w:szCs w:val="26"/>
          <w:lang w:val="vi-VN"/>
        </w:rPr>
        <w:t xml:space="preserve">- </w:t>
      </w:r>
      <w:r w:rsidRPr="001436F9">
        <w:rPr>
          <w:iCs/>
          <w:color w:val="000000" w:themeColor="text1"/>
          <w:spacing w:val="-4"/>
          <w:sz w:val="26"/>
          <w:szCs w:val="26"/>
        </w:rPr>
        <w:t>Thông tư liên</w:t>
      </w:r>
      <w:r w:rsidRPr="001436F9">
        <w:rPr>
          <w:iCs/>
          <w:color w:val="000000" w:themeColor="text1"/>
          <w:spacing w:val="-4"/>
          <w:sz w:val="26"/>
          <w:szCs w:val="26"/>
          <w:lang w:val="vi-VN"/>
        </w:rPr>
        <w:t xml:space="preserve"> tịch số</w:t>
      </w:r>
      <w:r w:rsidRPr="001436F9">
        <w:rPr>
          <w:iCs/>
          <w:color w:val="000000" w:themeColor="text1"/>
          <w:spacing w:val="-4"/>
          <w:sz w:val="26"/>
          <w:szCs w:val="26"/>
        </w:rPr>
        <w:t xml:space="preserve"> 55/2015/TTLT-BTC-BKHCN</w:t>
      </w:r>
      <w:r w:rsidRPr="001436F9">
        <w:rPr>
          <w:iCs/>
          <w:color w:val="000000" w:themeColor="text1"/>
          <w:spacing w:val="-4"/>
          <w:sz w:val="26"/>
          <w:szCs w:val="26"/>
          <w:lang w:val="vi-VN"/>
        </w:rPr>
        <w:t xml:space="preserve"> </w:t>
      </w:r>
      <w:r w:rsidRPr="001436F9">
        <w:rPr>
          <w:iCs/>
          <w:color w:val="000000" w:themeColor="text1"/>
          <w:spacing w:val="-4"/>
          <w:sz w:val="26"/>
          <w:szCs w:val="26"/>
        </w:rPr>
        <w:t>ngày 22/4/2015 của</w:t>
      </w:r>
      <w:r w:rsidRPr="001436F9">
        <w:rPr>
          <w:iCs/>
          <w:color w:val="000000" w:themeColor="text1"/>
          <w:spacing w:val="-4"/>
          <w:sz w:val="26"/>
          <w:szCs w:val="26"/>
          <w:lang w:val="vi-VN"/>
        </w:rPr>
        <w:t xml:space="preserve"> liên Bộ Tài chính, Bộ Khoa học và Công nghệ hướng dẫn định mức xây dựng, phân bổ dự toán và quyết toán kinh phí đối với nhiệm vụ khoa học và công nghệ có sử dụng n</w:t>
      </w:r>
      <w:r w:rsidR="009E0DCB" w:rsidRPr="001436F9">
        <w:rPr>
          <w:iCs/>
          <w:color w:val="000000" w:themeColor="text1"/>
          <w:spacing w:val="-4"/>
          <w:sz w:val="26"/>
          <w:szCs w:val="26"/>
          <w:lang w:val="vi-VN"/>
        </w:rPr>
        <w:t>g</w:t>
      </w:r>
      <w:r w:rsidRPr="001436F9">
        <w:rPr>
          <w:iCs/>
          <w:color w:val="000000" w:themeColor="text1"/>
          <w:spacing w:val="-4"/>
          <w:sz w:val="26"/>
          <w:szCs w:val="26"/>
          <w:lang w:val="vi-VN"/>
        </w:rPr>
        <w:t>ân sách Nhà nước</w:t>
      </w:r>
      <w:r w:rsidR="009E0DCB" w:rsidRPr="001436F9">
        <w:rPr>
          <w:iCs/>
          <w:color w:val="000000" w:themeColor="text1"/>
          <w:spacing w:val="-4"/>
          <w:sz w:val="26"/>
          <w:szCs w:val="26"/>
          <w:lang w:val="vi-VN"/>
        </w:rPr>
        <w:t>.</w:t>
      </w:r>
    </w:p>
    <w:p w14:paraId="2254E302" w14:textId="4F444D24" w:rsidR="00F85F9A" w:rsidRPr="001436F9" w:rsidRDefault="00F85F9A" w:rsidP="00F85F9A">
      <w:pPr>
        <w:spacing w:before="120" w:after="120"/>
        <w:ind w:firstLine="567"/>
        <w:jc w:val="both"/>
        <w:rPr>
          <w:iCs/>
          <w:color w:val="000000" w:themeColor="text1"/>
          <w:spacing w:val="-4"/>
          <w:sz w:val="26"/>
          <w:szCs w:val="26"/>
          <w:lang w:val="vi-VN"/>
        </w:rPr>
      </w:pPr>
      <w:r w:rsidRPr="001436F9">
        <w:rPr>
          <w:iCs/>
          <w:color w:val="000000" w:themeColor="text1"/>
          <w:spacing w:val="-4"/>
          <w:sz w:val="26"/>
          <w:szCs w:val="26"/>
          <w:lang w:val="vi-VN"/>
        </w:rPr>
        <w:t xml:space="preserve">- </w:t>
      </w:r>
      <w:r w:rsidRPr="001436F9">
        <w:rPr>
          <w:iCs/>
          <w:color w:val="000000" w:themeColor="text1"/>
          <w:spacing w:val="-4"/>
          <w:sz w:val="26"/>
          <w:szCs w:val="26"/>
        </w:rPr>
        <w:t>Thông tư liên</w:t>
      </w:r>
      <w:r w:rsidRPr="001436F9">
        <w:rPr>
          <w:iCs/>
          <w:color w:val="000000" w:themeColor="text1"/>
          <w:spacing w:val="-4"/>
          <w:sz w:val="26"/>
          <w:szCs w:val="26"/>
          <w:lang w:val="vi-VN"/>
        </w:rPr>
        <w:t xml:space="preserve"> tịch số</w:t>
      </w:r>
      <w:r w:rsidRPr="001436F9">
        <w:rPr>
          <w:iCs/>
          <w:color w:val="000000" w:themeColor="text1"/>
          <w:spacing w:val="-4"/>
          <w:sz w:val="26"/>
          <w:szCs w:val="26"/>
        </w:rPr>
        <w:t xml:space="preserve"> 27/2015/TTLT-BKHCN-BTC ngày 30/12/2015</w:t>
      </w:r>
      <w:r w:rsidRPr="001436F9">
        <w:rPr>
          <w:iCs/>
          <w:color w:val="000000" w:themeColor="text1"/>
          <w:spacing w:val="-4"/>
          <w:sz w:val="26"/>
          <w:szCs w:val="26"/>
          <w:lang w:val="vi-VN"/>
        </w:rPr>
        <w:t xml:space="preserve"> </w:t>
      </w:r>
      <w:r w:rsidRPr="001436F9">
        <w:rPr>
          <w:iCs/>
          <w:color w:val="000000" w:themeColor="text1"/>
          <w:spacing w:val="-4"/>
          <w:sz w:val="26"/>
          <w:szCs w:val="26"/>
        </w:rPr>
        <w:t>của</w:t>
      </w:r>
      <w:r w:rsidRPr="001436F9">
        <w:rPr>
          <w:iCs/>
          <w:color w:val="000000" w:themeColor="text1"/>
          <w:spacing w:val="-4"/>
          <w:sz w:val="26"/>
          <w:szCs w:val="26"/>
          <w:lang w:val="vi-VN"/>
        </w:rPr>
        <w:t xml:space="preserve"> liên Bộ Khoa học và Công nghệ, Bộ Tài chính quy định khoán chi thực hiện nhiệm vụ khoa học và công nghệ sử dụng ngân sách Nhà nước.</w:t>
      </w:r>
    </w:p>
    <w:p w14:paraId="0888DAE4" w14:textId="1CE922CF" w:rsidR="0024538B" w:rsidRPr="001436F9" w:rsidRDefault="0024538B" w:rsidP="00F96763">
      <w:pPr>
        <w:spacing w:before="120" w:after="120"/>
        <w:ind w:firstLine="567"/>
        <w:jc w:val="both"/>
        <w:rPr>
          <w:iCs/>
          <w:color w:val="000000" w:themeColor="text1"/>
          <w:sz w:val="26"/>
          <w:szCs w:val="26"/>
        </w:rPr>
      </w:pPr>
      <w:r w:rsidRPr="001436F9">
        <w:rPr>
          <w:iCs/>
          <w:color w:val="000000" w:themeColor="text1"/>
          <w:sz w:val="26"/>
          <w:szCs w:val="26"/>
        </w:rPr>
        <w:t>- Thông tư số 14/2019/TT-BGDĐT ngày 30/8/2019 v/v hướng dẫn xây dựng, thẩm định, ban hành định mức kinh tế-kỹ thuật và phương pháp xây dựng giá dịch vụ giáo dục đào tạo áp dụng trong lĩnh vực giáo dục đào tạo</w:t>
      </w:r>
      <w:r w:rsidR="00A83A5C" w:rsidRPr="001436F9">
        <w:rPr>
          <w:iCs/>
          <w:color w:val="000000" w:themeColor="text1"/>
          <w:sz w:val="26"/>
          <w:szCs w:val="26"/>
        </w:rPr>
        <w:t>.</w:t>
      </w:r>
    </w:p>
    <w:p w14:paraId="0CD28E6D" w14:textId="73231387" w:rsidR="00B861BF" w:rsidRPr="001436F9" w:rsidRDefault="00B861BF" w:rsidP="00F96763">
      <w:pPr>
        <w:spacing w:before="120" w:after="120"/>
        <w:ind w:firstLine="567"/>
        <w:jc w:val="both"/>
        <w:rPr>
          <w:iCs/>
          <w:color w:val="000000" w:themeColor="text1"/>
          <w:sz w:val="26"/>
          <w:szCs w:val="26"/>
          <w:shd w:val="clear" w:color="auto" w:fill="FFFFFF"/>
        </w:rPr>
      </w:pPr>
      <w:r w:rsidRPr="001436F9">
        <w:rPr>
          <w:iCs/>
          <w:color w:val="000000" w:themeColor="text1"/>
          <w:spacing w:val="-4"/>
          <w:sz w:val="26"/>
          <w:szCs w:val="26"/>
        </w:rPr>
        <w:t xml:space="preserve">- Thông tư số 20/2020/TT-BGDĐT ngày 27/07/2020 của Bộ Giáo dục và Đào tạo </w:t>
      </w:r>
      <w:bookmarkStart w:id="2" w:name="loai_1_name"/>
      <w:r w:rsidRPr="001436F9">
        <w:rPr>
          <w:iCs/>
          <w:color w:val="000000" w:themeColor="text1"/>
          <w:sz w:val="26"/>
          <w:szCs w:val="26"/>
          <w:shd w:val="clear" w:color="auto" w:fill="FFFFFF"/>
          <w:lang w:val="vi-VN"/>
        </w:rPr>
        <w:t>quy định chế độ làm việc của giảng viên cơ sở giáo dục đại học</w:t>
      </w:r>
      <w:bookmarkEnd w:id="2"/>
      <w:r w:rsidRPr="001436F9">
        <w:rPr>
          <w:iCs/>
          <w:color w:val="000000" w:themeColor="text1"/>
          <w:sz w:val="26"/>
          <w:szCs w:val="26"/>
          <w:shd w:val="clear" w:color="auto" w:fill="FFFFFF"/>
        </w:rPr>
        <w:t>.</w:t>
      </w:r>
    </w:p>
    <w:p w14:paraId="7C7E8166" w14:textId="77777777" w:rsidR="009A2AFE" w:rsidRPr="001436F9" w:rsidRDefault="009A2AFE" w:rsidP="009A2AFE">
      <w:pPr>
        <w:spacing w:before="120" w:after="120"/>
        <w:ind w:firstLine="567"/>
        <w:jc w:val="both"/>
        <w:rPr>
          <w:iCs/>
          <w:color w:val="000000" w:themeColor="text1"/>
          <w:spacing w:val="-4"/>
          <w:sz w:val="26"/>
          <w:szCs w:val="26"/>
        </w:rPr>
      </w:pPr>
      <w:r w:rsidRPr="001436F9">
        <w:rPr>
          <w:iCs/>
          <w:color w:val="000000" w:themeColor="text1"/>
          <w:spacing w:val="-4"/>
          <w:sz w:val="26"/>
          <w:szCs w:val="26"/>
        </w:rPr>
        <w:t>- Thông tư số 56/2022/TT-BTC ngày 16/09/2022 của Bộ Tài chính về việc hướng dẫn thực hiện Nghị định số 60/2021/NĐ-CP ngày 21/06/2021 của Chính phủ.</w:t>
      </w:r>
    </w:p>
    <w:p w14:paraId="3867611A" w14:textId="77777777" w:rsidR="008319A5" w:rsidRPr="001436F9" w:rsidRDefault="008319A5" w:rsidP="00F96763">
      <w:pPr>
        <w:spacing w:before="120" w:after="120"/>
        <w:ind w:firstLine="567"/>
        <w:jc w:val="both"/>
        <w:rPr>
          <w:iCs/>
          <w:color w:val="000000" w:themeColor="text1"/>
          <w:spacing w:val="-4"/>
          <w:sz w:val="26"/>
          <w:szCs w:val="26"/>
        </w:rPr>
      </w:pPr>
      <w:r w:rsidRPr="001436F9">
        <w:rPr>
          <w:iCs/>
          <w:color w:val="000000" w:themeColor="text1"/>
          <w:spacing w:val="-4"/>
          <w:sz w:val="26"/>
          <w:szCs w:val="26"/>
        </w:rPr>
        <w:t xml:space="preserve">- Quyết định số 2642/2016/QĐ-UBND ngày 18/8/2016 của UBND tỉnh Đồng Nai </w:t>
      </w:r>
      <w:r w:rsidR="00833EBD" w:rsidRPr="001436F9">
        <w:rPr>
          <w:iCs/>
          <w:color w:val="000000" w:themeColor="text1"/>
          <w:spacing w:val="-4"/>
          <w:sz w:val="26"/>
          <w:szCs w:val="26"/>
        </w:rPr>
        <w:t xml:space="preserve">quy định mức </w:t>
      </w:r>
      <w:r w:rsidRPr="001436F9">
        <w:rPr>
          <w:iCs/>
          <w:color w:val="000000" w:themeColor="text1"/>
          <w:spacing w:val="-4"/>
          <w:sz w:val="26"/>
          <w:szCs w:val="26"/>
        </w:rPr>
        <w:t>thu học phí</w:t>
      </w:r>
      <w:r w:rsidR="00833EBD" w:rsidRPr="001436F9">
        <w:rPr>
          <w:iCs/>
          <w:color w:val="000000" w:themeColor="text1"/>
          <w:spacing w:val="-4"/>
          <w:sz w:val="26"/>
          <w:szCs w:val="26"/>
        </w:rPr>
        <w:t xml:space="preserve"> các trường công lập từ năm học 2016-2017 đến năm học 2020-2021</w:t>
      </w:r>
      <w:r w:rsidRPr="001436F9">
        <w:rPr>
          <w:iCs/>
          <w:color w:val="000000" w:themeColor="text1"/>
          <w:spacing w:val="-4"/>
          <w:sz w:val="26"/>
          <w:szCs w:val="26"/>
        </w:rPr>
        <w:t xml:space="preserve"> trên địa bàn tỉnh Đồng Nai. </w:t>
      </w:r>
    </w:p>
    <w:p w14:paraId="7105044D" w14:textId="17835195" w:rsidR="00A83A5C" w:rsidRPr="001436F9" w:rsidRDefault="00A83A5C" w:rsidP="00F96763">
      <w:pPr>
        <w:spacing w:before="120" w:after="120"/>
        <w:ind w:firstLine="567"/>
        <w:jc w:val="both"/>
        <w:rPr>
          <w:iCs/>
          <w:color w:val="000000" w:themeColor="text1"/>
          <w:spacing w:val="-4"/>
          <w:sz w:val="26"/>
          <w:szCs w:val="26"/>
        </w:rPr>
      </w:pPr>
      <w:r w:rsidRPr="001436F9">
        <w:rPr>
          <w:iCs/>
          <w:color w:val="000000" w:themeColor="text1"/>
          <w:spacing w:val="-4"/>
          <w:sz w:val="26"/>
          <w:szCs w:val="26"/>
        </w:rPr>
        <w:t>- Q</w:t>
      </w:r>
      <w:r w:rsidR="008319A5" w:rsidRPr="001436F9">
        <w:rPr>
          <w:iCs/>
          <w:color w:val="000000" w:themeColor="text1"/>
          <w:spacing w:val="-4"/>
          <w:sz w:val="26"/>
          <w:szCs w:val="26"/>
        </w:rPr>
        <w:t>uyết định số 23/20</w:t>
      </w:r>
      <w:r w:rsidRPr="001436F9">
        <w:rPr>
          <w:iCs/>
          <w:color w:val="000000" w:themeColor="text1"/>
          <w:spacing w:val="-4"/>
          <w:sz w:val="26"/>
          <w:szCs w:val="26"/>
        </w:rPr>
        <w:t>18/QĐ-UBND ngày 24/4/2018 của UBND tỉnh Đồng Nai ban hành Quy định chế độ công tác phí, chế độ chi hội nghị trên địa bàn tỉnh Đồng Nai</w:t>
      </w:r>
      <w:r w:rsidR="008319A5" w:rsidRPr="001436F9">
        <w:rPr>
          <w:iCs/>
          <w:color w:val="000000" w:themeColor="text1"/>
          <w:spacing w:val="-4"/>
          <w:sz w:val="26"/>
          <w:szCs w:val="26"/>
        </w:rPr>
        <w:t>.</w:t>
      </w:r>
      <w:r w:rsidRPr="001436F9">
        <w:rPr>
          <w:iCs/>
          <w:color w:val="000000" w:themeColor="text1"/>
          <w:spacing w:val="-4"/>
          <w:sz w:val="26"/>
          <w:szCs w:val="26"/>
        </w:rPr>
        <w:t xml:space="preserve"> </w:t>
      </w:r>
    </w:p>
    <w:p w14:paraId="6714204A" w14:textId="1CC9CD1E" w:rsidR="009A2AFE" w:rsidRPr="001436F9" w:rsidRDefault="009A2AFE" w:rsidP="009A2AFE">
      <w:pPr>
        <w:spacing w:before="120" w:after="120"/>
        <w:ind w:firstLine="567"/>
        <w:jc w:val="both"/>
        <w:rPr>
          <w:iCs/>
          <w:color w:val="000000" w:themeColor="text1"/>
          <w:sz w:val="26"/>
          <w:szCs w:val="26"/>
        </w:rPr>
      </w:pPr>
      <w:r w:rsidRPr="001436F9">
        <w:rPr>
          <w:iCs/>
          <w:color w:val="000000" w:themeColor="text1"/>
          <w:sz w:val="26"/>
          <w:szCs w:val="26"/>
        </w:rPr>
        <w:t xml:space="preserve">- Nghị quyết số 17/2021/NQ-HĐND ngày 08/12/2021 của Hội đồng nhân dân tỉnh Đồng Nai quy định về định mức phân bổ dự toán chi thường xuyên ngân sách tỉnh Đồng Nai giai năm 2012, đoạn đoạn 2012-2025.  </w:t>
      </w:r>
    </w:p>
    <w:p w14:paraId="04CEBBDD" w14:textId="47CCED4C" w:rsidR="00141823" w:rsidRPr="001436F9" w:rsidRDefault="00141823" w:rsidP="009A2AFE">
      <w:pPr>
        <w:spacing w:before="120" w:after="120"/>
        <w:ind w:firstLine="567"/>
        <w:jc w:val="both"/>
        <w:rPr>
          <w:iCs/>
          <w:color w:val="000000" w:themeColor="text1"/>
          <w:sz w:val="26"/>
          <w:szCs w:val="26"/>
        </w:rPr>
      </w:pPr>
      <w:r w:rsidRPr="001436F9">
        <w:rPr>
          <w:iCs/>
          <w:color w:val="000000" w:themeColor="text1"/>
          <w:sz w:val="26"/>
          <w:szCs w:val="26"/>
        </w:rPr>
        <w:t>- Nghị quyết số 21/2021/NQ-HĐND ngày 08/12/2021 của Hội đồng nhân dân tỉnh Đồng Nai quy định về nội dung, mức chi cho các kỳ thi, hội thi trong lĩnh vực giáo dục và đào tạo trên địa bàn tỉnh Đồng Nai.</w:t>
      </w:r>
    </w:p>
    <w:p w14:paraId="290D2CBB" w14:textId="7D73D2EE" w:rsidR="00251B79" w:rsidRPr="001436F9" w:rsidRDefault="00251B79" w:rsidP="00251B79">
      <w:pPr>
        <w:spacing w:before="120" w:after="120"/>
        <w:ind w:firstLine="567"/>
        <w:jc w:val="both"/>
        <w:rPr>
          <w:iCs/>
          <w:color w:val="000000" w:themeColor="text1"/>
          <w:spacing w:val="-4"/>
          <w:sz w:val="26"/>
          <w:szCs w:val="26"/>
        </w:rPr>
      </w:pPr>
      <w:r w:rsidRPr="001436F9">
        <w:rPr>
          <w:iCs/>
          <w:color w:val="000000" w:themeColor="text1"/>
          <w:spacing w:val="-4"/>
          <w:sz w:val="26"/>
          <w:szCs w:val="26"/>
        </w:rPr>
        <w:lastRenderedPageBreak/>
        <w:t xml:space="preserve">- Quyết định số 3652/QĐ-UBND ngày 29/12/2022 của UBND tỉnh Đồng Nai về việc giao quyền tự chủ tài chính cho Trường Đại học Đồng Nai, giai đoạn 2022-2025. </w:t>
      </w:r>
    </w:p>
    <w:p w14:paraId="6882E05A" w14:textId="0AD72084" w:rsidR="001A09D1" w:rsidRPr="009F4D64" w:rsidRDefault="001A09D1" w:rsidP="00F96763">
      <w:pPr>
        <w:spacing w:before="120" w:after="120"/>
        <w:ind w:firstLine="567"/>
        <w:jc w:val="both"/>
        <w:rPr>
          <w:b/>
          <w:iCs/>
          <w:color w:val="FF0000"/>
          <w:sz w:val="26"/>
          <w:szCs w:val="26"/>
          <w:u w:val="single"/>
        </w:rPr>
      </w:pPr>
      <w:r w:rsidRPr="009F4D64">
        <w:rPr>
          <w:b/>
          <w:iCs/>
          <w:color w:val="FF0000"/>
          <w:sz w:val="26"/>
          <w:szCs w:val="26"/>
          <w:highlight w:val="yellow"/>
          <w:u w:val="single"/>
        </w:rPr>
        <w:t xml:space="preserve">- Căn cứ Quyết định số </w:t>
      </w:r>
      <w:r w:rsidR="0060671E" w:rsidRPr="009F4D64">
        <w:rPr>
          <w:b/>
          <w:iCs/>
          <w:color w:val="FF0000"/>
          <w:sz w:val="26"/>
          <w:szCs w:val="26"/>
          <w:highlight w:val="yellow"/>
          <w:u w:val="single"/>
        </w:rPr>
        <w:t>562</w:t>
      </w:r>
      <w:r w:rsidRPr="009F4D64">
        <w:rPr>
          <w:b/>
          <w:iCs/>
          <w:color w:val="FF0000"/>
          <w:sz w:val="26"/>
          <w:szCs w:val="26"/>
          <w:highlight w:val="yellow"/>
          <w:u w:val="single"/>
        </w:rPr>
        <w:t xml:space="preserve">/QĐ-STC ngày </w:t>
      </w:r>
      <w:r w:rsidR="0060671E" w:rsidRPr="009F4D64">
        <w:rPr>
          <w:b/>
          <w:iCs/>
          <w:color w:val="FF0000"/>
          <w:sz w:val="26"/>
          <w:szCs w:val="26"/>
          <w:highlight w:val="yellow"/>
          <w:u w:val="single"/>
        </w:rPr>
        <w:t>12</w:t>
      </w:r>
      <w:r w:rsidRPr="009F4D64">
        <w:rPr>
          <w:b/>
          <w:iCs/>
          <w:color w:val="FF0000"/>
          <w:sz w:val="26"/>
          <w:szCs w:val="26"/>
          <w:highlight w:val="yellow"/>
          <w:u w:val="single"/>
        </w:rPr>
        <w:t>/</w:t>
      </w:r>
      <w:r w:rsidR="0060671E" w:rsidRPr="009F4D64">
        <w:rPr>
          <w:b/>
          <w:iCs/>
          <w:color w:val="FF0000"/>
          <w:sz w:val="26"/>
          <w:szCs w:val="26"/>
          <w:highlight w:val="yellow"/>
          <w:u w:val="single"/>
        </w:rPr>
        <w:t>12</w:t>
      </w:r>
      <w:r w:rsidRPr="009F4D64">
        <w:rPr>
          <w:b/>
          <w:iCs/>
          <w:color w:val="FF0000"/>
          <w:sz w:val="26"/>
          <w:szCs w:val="26"/>
          <w:highlight w:val="yellow"/>
          <w:u w:val="single"/>
        </w:rPr>
        <w:t>/20</w:t>
      </w:r>
      <w:r w:rsidR="0065419C" w:rsidRPr="009F4D64">
        <w:rPr>
          <w:b/>
          <w:iCs/>
          <w:color w:val="FF0000"/>
          <w:sz w:val="26"/>
          <w:szCs w:val="26"/>
          <w:highlight w:val="yellow"/>
          <w:u w:val="single"/>
        </w:rPr>
        <w:t>2</w:t>
      </w:r>
      <w:r w:rsidR="00251B79" w:rsidRPr="009F4D64">
        <w:rPr>
          <w:b/>
          <w:iCs/>
          <w:color w:val="FF0000"/>
          <w:sz w:val="26"/>
          <w:szCs w:val="26"/>
          <w:highlight w:val="yellow"/>
          <w:u w:val="single"/>
        </w:rPr>
        <w:t>3</w:t>
      </w:r>
      <w:r w:rsidRPr="009F4D64">
        <w:rPr>
          <w:b/>
          <w:iCs/>
          <w:color w:val="FF0000"/>
          <w:sz w:val="26"/>
          <w:szCs w:val="26"/>
          <w:highlight w:val="yellow"/>
          <w:u w:val="single"/>
        </w:rPr>
        <w:t xml:space="preserve"> của Sở Tài Chính về việc</w:t>
      </w:r>
      <w:r w:rsidR="00251B79" w:rsidRPr="009F4D64">
        <w:rPr>
          <w:b/>
          <w:iCs/>
          <w:color w:val="FF0000"/>
          <w:sz w:val="26"/>
          <w:szCs w:val="26"/>
          <w:highlight w:val="yellow"/>
          <w:u w:val="single"/>
        </w:rPr>
        <w:t xml:space="preserve"> </w:t>
      </w:r>
      <w:r w:rsidR="0060671E" w:rsidRPr="009F4D64">
        <w:rPr>
          <w:b/>
          <w:iCs/>
          <w:color w:val="FF0000"/>
          <w:sz w:val="26"/>
          <w:szCs w:val="26"/>
          <w:highlight w:val="yellow"/>
          <w:u w:val="single"/>
        </w:rPr>
        <w:t xml:space="preserve">giao </w:t>
      </w:r>
      <w:r w:rsidRPr="009F4D64">
        <w:rPr>
          <w:b/>
          <w:iCs/>
          <w:color w:val="FF0000"/>
          <w:sz w:val="26"/>
          <w:szCs w:val="26"/>
          <w:highlight w:val="yellow"/>
          <w:u w:val="single"/>
        </w:rPr>
        <w:t>dự toán</w:t>
      </w:r>
      <w:r w:rsidR="00251B79" w:rsidRPr="009F4D64">
        <w:rPr>
          <w:b/>
          <w:iCs/>
          <w:color w:val="FF0000"/>
          <w:sz w:val="26"/>
          <w:szCs w:val="26"/>
          <w:highlight w:val="yellow"/>
          <w:u w:val="single"/>
        </w:rPr>
        <w:t xml:space="preserve"> chi </w:t>
      </w:r>
      <w:r w:rsidRPr="009F4D64">
        <w:rPr>
          <w:b/>
          <w:iCs/>
          <w:color w:val="FF0000"/>
          <w:sz w:val="26"/>
          <w:szCs w:val="26"/>
          <w:highlight w:val="yellow"/>
          <w:u w:val="single"/>
        </w:rPr>
        <w:t xml:space="preserve">ngân sách </w:t>
      </w:r>
      <w:r w:rsidR="00BF4667" w:rsidRPr="009F4D64">
        <w:rPr>
          <w:b/>
          <w:iCs/>
          <w:color w:val="FF0000"/>
          <w:sz w:val="26"/>
          <w:szCs w:val="26"/>
          <w:highlight w:val="yellow"/>
          <w:u w:val="single"/>
        </w:rPr>
        <w:t>Nhà nước</w:t>
      </w:r>
      <w:r w:rsidR="008C65C5" w:rsidRPr="009F4D64">
        <w:rPr>
          <w:b/>
          <w:iCs/>
          <w:color w:val="FF0000"/>
          <w:sz w:val="26"/>
          <w:szCs w:val="26"/>
          <w:highlight w:val="yellow"/>
          <w:u w:val="single"/>
        </w:rPr>
        <w:t xml:space="preserve"> thường xuyên</w:t>
      </w:r>
      <w:r w:rsidR="00251B79" w:rsidRPr="009F4D64">
        <w:rPr>
          <w:b/>
          <w:iCs/>
          <w:color w:val="FF0000"/>
          <w:sz w:val="26"/>
          <w:szCs w:val="26"/>
          <w:highlight w:val="yellow"/>
          <w:u w:val="single"/>
        </w:rPr>
        <w:t xml:space="preserve"> năm 202</w:t>
      </w:r>
      <w:r w:rsidR="0060671E" w:rsidRPr="009F4D64">
        <w:rPr>
          <w:b/>
          <w:iCs/>
          <w:color w:val="FF0000"/>
          <w:sz w:val="26"/>
          <w:szCs w:val="26"/>
          <w:highlight w:val="yellow"/>
          <w:u w:val="single"/>
        </w:rPr>
        <w:t>4</w:t>
      </w:r>
      <w:r w:rsidR="00251B79" w:rsidRPr="009F4D64">
        <w:rPr>
          <w:b/>
          <w:iCs/>
          <w:color w:val="FF0000"/>
          <w:sz w:val="26"/>
          <w:szCs w:val="26"/>
          <w:highlight w:val="yellow"/>
          <w:u w:val="single"/>
        </w:rPr>
        <w:t xml:space="preserve"> của Trường Đại học Đồng Nai</w:t>
      </w:r>
      <w:r w:rsidR="002812FD" w:rsidRPr="009F4D64">
        <w:rPr>
          <w:b/>
          <w:iCs/>
          <w:color w:val="FF0000"/>
          <w:sz w:val="26"/>
          <w:szCs w:val="26"/>
          <w:highlight w:val="yellow"/>
          <w:u w:val="single"/>
        </w:rPr>
        <w:t>.</w:t>
      </w:r>
    </w:p>
    <w:p w14:paraId="7FE5C990" w14:textId="1650BF02" w:rsidR="002812FD" w:rsidRPr="001436F9" w:rsidRDefault="002812FD" w:rsidP="00F96763">
      <w:pPr>
        <w:spacing w:before="120" w:after="120"/>
        <w:ind w:firstLine="567"/>
        <w:jc w:val="both"/>
        <w:rPr>
          <w:color w:val="000000" w:themeColor="text1"/>
          <w:sz w:val="26"/>
          <w:szCs w:val="26"/>
        </w:rPr>
      </w:pPr>
      <w:r w:rsidRPr="001436F9">
        <w:rPr>
          <w:color w:val="000000" w:themeColor="text1"/>
          <w:sz w:val="26"/>
          <w:szCs w:val="26"/>
        </w:rPr>
        <w:t xml:space="preserve">- Các văn bản quy phạm pháp luật có liên quan đến chế độ, định mức, tiêu chuẩn thu, chi kinh phí ngân sách </w:t>
      </w:r>
      <w:r w:rsidR="00BF4667" w:rsidRPr="001436F9">
        <w:rPr>
          <w:color w:val="000000" w:themeColor="text1"/>
          <w:sz w:val="26"/>
          <w:szCs w:val="26"/>
        </w:rPr>
        <w:t>Nhà nước</w:t>
      </w:r>
      <w:r w:rsidRPr="001436F9">
        <w:rPr>
          <w:color w:val="000000" w:themeColor="text1"/>
          <w:sz w:val="26"/>
          <w:szCs w:val="26"/>
        </w:rPr>
        <w:t>, kinh phí sự nghiệp của đơn vị sự nghiệp có thu chưa được nêu ở phần trên.</w:t>
      </w:r>
    </w:p>
    <w:p w14:paraId="2D729698" w14:textId="237DBBF1" w:rsidR="009B5B88" w:rsidRPr="001436F9" w:rsidRDefault="00AA2D8C" w:rsidP="00F96763">
      <w:pPr>
        <w:jc w:val="center"/>
        <w:rPr>
          <w:b/>
          <w:color w:val="000000" w:themeColor="text1"/>
          <w:sz w:val="26"/>
          <w:szCs w:val="26"/>
        </w:rPr>
      </w:pPr>
      <w:r w:rsidRPr="001436F9">
        <w:rPr>
          <w:b/>
          <w:color w:val="000000" w:themeColor="text1"/>
          <w:sz w:val="26"/>
          <w:szCs w:val="26"/>
        </w:rPr>
        <w:t>CHƯƠNG II</w:t>
      </w:r>
    </w:p>
    <w:p w14:paraId="200813AC" w14:textId="77777777" w:rsidR="009B5B88" w:rsidRPr="001436F9" w:rsidRDefault="009B5B88" w:rsidP="00F96763">
      <w:pPr>
        <w:jc w:val="center"/>
        <w:rPr>
          <w:b/>
          <w:bCs/>
          <w:color w:val="000000" w:themeColor="text1"/>
          <w:sz w:val="26"/>
          <w:szCs w:val="26"/>
        </w:rPr>
      </w:pPr>
      <w:r w:rsidRPr="001436F9">
        <w:rPr>
          <w:b/>
          <w:bCs/>
          <w:color w:val="000000" w:themeColor="text1"/>
          <w:sz w:val="26"/>
          <w:szCs w:val="26"/>
        </w:rPr>
        <w:t xml:space="preserve">QUY ĐỊNH </w:t>
      </w:r>
      <w:r w:rsidR="008B549C" w:rsidRPr="001436F9">
        <w:rPr>
          <w:b/>
          <w:bCs/>
          <w:color w:val="000000" w:themeColor="text1"/>
          <w:sz w:val="26"/>
          <w:szCs w:val="26"/>
        </w:rPr>
        <w:t>VỀ</w:t>
      </w:r>
      <w:r w:rsidRPr="001436F9">
        <w:rPr>
          <w:b/>
          <w:bCs/>
          <w:color w:val="000000" w:themeColor="text1"/>
          <w:sz w:val="26"/>
          <w:szCs w:val="26"/>
        </w:rPr>
        <w:t xml:space="preserve"> THU </w:t>
      </w:r>
      <w:r w:rsidR="007B3EFF" w:rsidRPr="001436F9">
        <w:rPr>
          <w:b/>
          <w:bCs/>
          <w:color w:val="000000" w:themeColor="text1"/>
          <w:sz w:val="26"/>
          <w:szCs w:val="26"/>
        </w:rPr>
        <w:t>-</w:t>
      </w:r>
      <w:r w:rsidRPr="001436F9">
        <w:rPr>
          <w:b/>
          <w:bCs/>
          <w:color w:val="000000" w:themeColor="text1"/>
          <w:sz w:val="26"/>
          <w:szCs w:val="26"/>
        </w:rPr>
        <w:t xml:space="preserve"> CHI</w:t>
      </w:r>
      <w:r w:rsidR="008B549C" w:rsidRPr="001436F9">
        <w:rPr>
          <w:b/>
          <w:bCs/>
          <w:color w:val="000000" w:themeColor="text1"/>
          <w:sz w:val="26"/>
          <w:szCs w:val="26"/>
        </w:rPr>
        <w:t xml:space="preserve"> KINH PHÍ</w:t>
      </w:r>
    </w:p>
    <w:p w14:paraId="70E767C7" w14:textId="6042A37A" w:rsidR="009B5B88" w:rsidRPr="001436F9" w:rsidRDefault="001D48E0" w:rsidP="00F96763">
      <w:pPr>
        <w:spacing w:before="120" w:after="120"/>
        <w:ind w:firstLine="567"/>
        <w:rPr>
          <w:b/>
          <w:bCs/>
          <w:color w:val="000000" w:themeColor="text1"/>
          <w:sz w:val="26"/>
          <w:szCs w:val="26"/>
        </w:rPr>
      </w:pPr>
      <w:r w:rsidRPr="001436F9">
        <w:rPr>
          <w:b/>
          <w:bCs/>
          <w:color w:val="000000" w:themeColor="text1"/>
          <w:sz w:val="26"/>
          <w:szCs w:val="26"/>
        </w:rPr>
        <w:t xml:space="preserve">Điều 4. Quy định về </w:t>
      </w:r>
      <w:r w:rsidR="00805AF8" w:rsidRPr="001436F9">
        <w:rPr>
          <w:b/>
          <w:bCs/>
          <w:color w:val="000000" w:themeColor="text1"/>
          <w:sz w:val="26"/>
          <w:szCs w:val="26"/>
        </w:rPr>
        <w:t>nguồn</w:t>
      </w:r>
      <w:r w:rsidR="00805AF8" w:rsidRPr="001436F9">
        <w:rPr>
          <w:b/>
          <w:bCs/>
          <w:color w:val="000000" w:themeColor="text1"/>
          <w:sz w:val="26"/>
          <w:szCs w:val="26"/>
          <w:lang w:val="vi-VN"/>
        </w:rPr>
        <w:t xml:space="preserve"> </w:t>
      </w:r>
      <w:r w:rsidRPr="001436F9">
        <w:rPr>
          <w:b/>
          <w:bCs/>
          <w:color w:val="000000" w:themeColor="text1"/>
          <w:sz w:val="26"/>
          <w:szCs w:val="26"/>
        </w:rPr>
        <w:t xml:space="preserve">thu </w:t>
      </w:r>
    </w:p>
    <w:p w14:paraId="78852344" w14:textId="00B7EDBF" w:rsidR="009B5B88" w:rsidRPr="001436F9" w:rsidRDefault="001D48E0" w:rsidP="00F96763">
      <w:pPr>
        <w:spacing w:before="120" w:after="120"/>
        <w:ind w:firstLine="567"/>
        <w:rPr>
          <w:b/>
          <w:bCs/>
          <w:color w:val="000000" w:themeColor="text1"/>
          <w:sz w:val="26"/>
          <w:szCs w:val="26"/>
        </w:rPr>
      </w:pPr>
      <w:r w:rsidRPr="001436F9">
        <w:rPr>
          <w:b/>
          <w:bCs/>
          <w:color w:val="000000" w:themeColor="text1"/>
          <w:sz w:val="26"/>
          <w:szCs w:val="26"/>
        </w:rPr>
        <w:t>1</w:t>
      </w:r>
      <w:r w:rsidR="007B3EFF" w:rsidRPr="001436F9">
        <w:rPr>
          <w:b/>
          <w:bCs/>
          <w:color w:val="000000" w:themeColor="text1"/>
          <w:sz w:val="26"/>
          <w:szCs w:val="26"/>
        </w:rPr>
        <w:t>.</w:t>
      </w:r>
      <w:r w:rsidR="00F445A0" w:rsidRPr="001436F9">
        <w:rPr>
          <w:b/>
          <w:bCs/>
          <w:color w:val="000000" w:themeColor="text1"/>
          <w:sz w:val="26"/>
          <w:szCs w:val="26"/>
        </w:rPr>
        <w:t xml:space="preserve"> </w:t>
      </w:r>
      <w:r w:rsidRPr="001436F9">
        <w:rPr>
          <w:b/>
          <w:bCs/>
          <w:color w:val="000000" w:themeColor="text1"/>
          <w:sz w:val="26"/>
          <w:szCs w:val="26"/>
        </w:rPr>
        <w:t xml:space="preserve">Ngân sách </w:t>
      </w:r>
      <w:r w:rsidR="00BF4667" w:rsidRPr="001436F9">
        <w:rPr>
          <w:b/>
          <w:bCs/>
          <w:color w:val="000000" w:themeColor="text1"/>
          <w:sz w:val="26"/>
          <w:szCs w:val="26"/>
          <w:lang w:val="vi-VN"/>
        </w:rPr>
        <w:t>Nhà nước</w:t>
      </w:r>
      <w:r w:rsidRPr="001436F9">
        <w:rPr>
          <w:b/>
          <w:bCs/>
          <w:color w:val="000000" w:themeColor="text1"/>
          <w:sz w:val="26"/>
          <w:szCs w:val="26"/>
        </w:rPr>
        <w:t xml:space="preserve"> cấp</w:t>
      </w:r>
    </w:p>
    <w:p w14:paraId="26A6F026" w14:textId="3B7F5892" w:rsidR="009B5B88" w:rsidRPr="001436F9" w:rsidRDefault="006943D1" w:rsidP="00F96763">
      <w:pPr>
        <w:spacing w:before="120" w:after="120"/>
        <w:ind w:firstLine="567"/>
        <w:jc w:val="both"/>
        <w:rPr>
          <w:bCs/>
          <w:color w:val="000000" w:themeColor="text1"/>
          <w:sz w:val="26"/>
          <w:szCs w:val="26"/>
        </w:rPr>
      </w:pPr>
      <w:r w:rsidRPr="001436F9">
        <w:rPr>
          <w:bCs/>
          <w:color w:val="000000" w:themeColor="text1"/>
          <w:sz w:val="26"/>
          <w:szCs w:val="26"/>
        </w:rPr>
        <w:t>-</w:t>
      </w:r>
      <w:r w:rsidR="00805AF8" w:rsidRPr="001436F9">
        <w:rPr>
          <w:bCs/>
          <w:color w:val="000000" w:themeColor="text1"/>
          <w:sz w:val="26"/>
          <w:szCs w:val="26"/>
          <w:lang w:val="vi-VN"/>
        </w:rPr>
        <w:t xml:space="preserve"> </w:t>
      </w:r>
      <w:r w:rsidR="00932546" w:rsidRPr="001436F9">
        <w:rPr>
          <w:bCs/>
          <w:color w:val="000000" w:themeColor="text1"/>
          <w:sz w:val="26"/>
          <w:szCs w:val="26"/>
        </w:rPr>
        <w:t>N</w:t>
      </w:r>
      <w:r w:rsidR="00AA2D8C" w:rsidRPr="001436F9">
        <w:rPr>
          <w:bCs/>
          <w:color w:val="000000" w:themeColor="text1"/>
          <w:sz w:val="26"/>
          <w:szCs w:val="26"/>
        </w:rPr>
        <w:t xml:space="preserve">gân sách </w:t>
      </w:r>
      <w:r w:rsidR="00BF4667" w:rsidRPr="001436F9">
        <w:rPr>
          <w:bCs/>
          <w:color w:val="000000" w:themeColor="text1"/>
          <w:sz w:val="26"/>
          <w:szCs w:val="26"/>
          <w:lang w:val="vi-VN"/>
        </w:rPr>
        <w:t>Nhà nước</w:t>
      </w:r>
      <w:r w:rsidR="00932546" w:rsidRPr="001436F9">
        <w:rPr>
          <w:bCs/>
          <w:color w:val="000000" w:themeColor="text1"/>
          <w:sz w:val="26"/>
          <w:szCs w:val="26"/>
        </w:rPr>
        <w:t xml:space="preserve"> giao kinh phí</w:t>
      </w:r>
      <w:r w:rsidR="00AA2D8C" w:rsidRPr="001436F9">
        <w:rPr>
          <w:bCs/>
          <w:color w:val="000000" w:themeColor="text1"/>
          <w:sz w:val="26"/>
          <w:szCs w:val="26"/>
        </w:rPr>
        <w:t xml:space="preserve"> </w:t>
      </w:r>
      <w:r w:rsidR="009B5B88" w:rsidRPr="001436F9">
        <w:rPr>
          <w:bCs/>
          <w:color w:val="000000" w:themeColor="text1"/>
          <w:sz w:val="26"/>
          <w:szCs w:val="26"/>
        </w:rPr>
        <w:t>cho các hoạt động thường xuyên của</w:t>
      </w:r>
      <w:r w:rsidR="00AA2D8C" w:rsidRPr="001436F9">
        <w:rPr>
          <w:bCs/>
          <w:color w:val="000000" w:themeColor="text1"/>
          <w:sz w:val="26"/>
          <w:szCs w:val="26"/>
        </w:rPr>
        <w:t xml:space="preserve"> đơn vị.</w:t>
      </w:r>
    </w:p>
    <w:p w14:paraId="014FDFA4" w14:textId="51EC5586" w:rsidR="00805AF8" w:rsidRPr="001436F9" w:rsidRDefault="006943D1" w:rsidP="00F96763">
      <w:pPr>
        <w:spacing w:before="120" w:after="120"/>
        <w:ind w:firstLine="567"/>
        <w:jc w:val="both"/>
        <w:rPr>
          <w:bCs/>
          <w:color w:val="000000" w:themeColor="text1"/>
          <w:sz w:val="26"/>
          <w:szCs w:val="26"/>
          <w:lang w:val="vi-VN"/>
        </w:rPr>
      </w:pPr>
      <w:r w:rsidRPr="001436F9">
        <w:rPr>
          <w:bCs/>
          <w:color w:val="000000" w:themeColor="text1"/>
          <w:sz w:val="26"/>
          <w:szCs w:val="26"/>
        </w:rPr>
        <w:t>-</w:t>
      </w:r>
      <w:r w:rsidR="00AA2D8C" w:rsidRPr="001436F9">
        <w:rPr>
          <w:bCs/>
          <w:color w:val="000000" w:themeColor="text1"/>
          <w:sz w:val="26"/>
          <w:szCs w:val="26"/>
        </w:rPr>
        <w:t xml:space="preserve"> </w:t>
      </w:r>
      <w:r w:rsidR="00805AF8" w:rsidRPr="001436F9">
        <w:rPr>
          <w:bCs/>
          <w:color w:val="000000" w:themeColor="text1"/>
          <w:sz w:val="26"/>
          <w:szCs w:val="26"/>
        </w:rPr>
        <w:t>Ngân</w:t>
      </w:r>
      <w:r w:rsidR="00805AF8" w:rsidRPr="001436F9">
        <w:rPr>
          <w:bCs/>
          <w:color w:val="000000" w:themeColor="text1"/>
          <w:sz w:val="26"/>
          <w:szCs w:val="26"/>
          <w:lang w:val="vi-VN"/>
        </w:rPr>
        <w:t xml:space="preserve"> sách </w:t>
      </w:r>
      <w:r w:rsidR="00BF4667" w:rsidRPr="001436F9">
        <w:rPr>
          <w:bCs/>
          <w:color w:val="000000" w:themeColor="text1"/>
          <w:sz w:val="26"/>
          <w:szCs w:val="26"/>
          <w:lang w:val="vi-VN"/>
        </w:rPr>
        <w:t>Nhà nước</w:t>
      </w:r>
      <w:r w:rsidR="00805AF8" w:rsidRPr="001436F9">
        <w:rPr>
          <w:bCs/>
          <w:color w:val="000000" w:themeColor="text1"/>
          <w:sz w:val="26"/>
          <w:szCs w:val="26"/>
          <w:lang w:val="vi-VN"/>
        </w:rPr>
        <w:t xml:space="preserve"> cấp bù </w:t>
      </w:r>
      <w:r w:rsidR="008E2780" w:rsidRPr="001436F9">
        <w:rPr>
          <w:bCs/>
          <w:color w:val="000000" w:themeColor="text1"/>
          <w:sz w:val="26"/>
          <w:szCs w:val="26"/>
        </w:rPr>
        <w:t>miễn, giảm học phí</w:t>
      </w:r>
      <w:r w:rsidR="00805AF8" w:rsidRPr="001436F9">
        <w:rPr>
          <w:bCs/>
          <w:color w:val="000000" w:themeColor="text1"/>
          <w:sz w:val="26"/>
          <w:szCs w:val="26"/>
          <w:lang w:val="vi-VN"/>
        </w:rPr>
        <w:t xml:space="preserve"> </w:t>
      </w:r>
      <w:r w:rsidR="008E2780" w:rsidRPr="001436F9">
        <w:rPr>
          <w:bCs/>
          <w:color w:val="000000" w:themeColor="text1"/>
          <w:sz w:val="26"/>
          <w:szCs w:val="26"/>
        </w:rPr>
        <w:t>quy định tại Nghị định số 84/2020/NĐ-CP</w:t>
      </w:r>
      <w:r w:rsidR="00805AF8" w:rsidRPr="001436F9">
        <w:rPr>
          <w:bCs/>
          <w:color w:val="000000" w:themeColor="text1"/>
          <w:sz w:val="26"/>
          <w:szCs w:val="26"/>
          <w:lang w:val="vi-VN"/>
        </w:rPr>
        <w:t>.</w:t>
      </w:r>
    </w:p>
    <w:p w14:paraId="7299E060" w14:textId="43F47BFB" w:rsidR="008E2780" w:rsidRPr="001436F9" w:rsidRDefault="008E2780" w:rsidP="00F96763">
      <w:pPr>
        <w:spacing w:before="120" w:after="120"/>
        <w:ind w:firstLine="567"/>
        <w:jc w:val="both"/>
        <w:rPr>
          <w:bCs/>
          <w:color w:val="000000" w:themeColor="text1"/>
          <w:sz w:val="26"/>
          <w:szCs w:val="26"/>
        </w:rPr>
      </w:pPr>
      <w:r w:rsidRPr="001436F9">
        <w:rPr>
          <w:bCs/>
          <w:color w:val="000000" w:themeColor="text1"/>
          <w:sz w:val="26"/>
          <w:szCs w:val="26"/>
        </w:rPr>
        <w:t>- Ngân</w:t>
      </w:r>
      <w:r w:rsidRPr="001436F9">
        <w:rPr>
          <w:bCs/>
          <w:color w:val="000000" w:themeColor="text1"/>
          <w:sz w:val="26"/>
          <w:szCs w:val="26"/>
          <w:lang w:val="vi-VN"/>
        </w:rPr>
        <w:t xml:space="preserve"> sách Nhà nước </w:t>
      </w:r>
      <w:r w:rsidRPr="001436F9">
        <w:rPr>
          <w:bCs/>
          <w:color w:val="000000" w:themeColor="text1"/>
          <w:sz w:val="26"/>
          <w:szCs w:val="26"/>
        </w:rPr>
        <w:t>hỗ trợ học phí, sinh hoạt phí cho sinh viên sư phạm (đào tạo giáo viên) tại Nghị định số 116/2020/NĐ-CP.</w:t>
      </w:r>
    </w:p>
    <w:p w14:paraId="15452BB8" w14:textId="5D7C436E" w:rsidR="00932546" w:rsidRPr="001436F9" w:rsidRDefault="00932546" w:rsidP="00F96763">
      <w:pPr>
        <w:spacing w:before="120" w:after="120"/>
        <w:ind w:firstLine="567"/>
        <w:jc w:val="both"/>
        <w:rPr>
          <w:bCs/>
          <w:color w:val="000000" w:themeColor="text1"/>
          <w:sz w:val="26"/>
          <w:szCs w:val="26"/>
        </w:rPr>
      </w:pPr>
      <w:r w:rsidRPr="001436F9">
        <w:rPr>
          <w:bCs/>
          <w:color w:val="000000" w:themeColor="text1"/>
          <w:sz w:val="26"/>
          <w:szCs w:val="26"/>
        </w:rPr>
        <w:t>- Ngân sách nhà nước cấp bù học phí sinh viên sư phạm.</w:t>
      </w:r>
    </w:p>
    <w:p w14:paraId="6D57B2CD" w14:textId="22D2341D" w:rsidR="00AA2D8C" w:rsidRPr="001436F9" w:rsidRDefault="006943D1" w:rsidP="00F96763">
      <w:pPr>
        <w:spacing w:before="120" w:after="120"/>
        <w:ind w:firstLine="567"/>
        <w:jc w:val="both"/>
        <w:rPr>
          <w:bCs/>
          <w:color w:val="000000" w:themeColor="text1"/>
          <w:sz w:val="26"/>
          <w:szCs w:val="26"/>
        </w:rPr>
      </w:pPr>
      <w:r w:rsidRPr="001436F9">
        <w:rPr>
          <w:bCs/>
          <w:color w:val="000000" w:themeColor="text1"/>
          <w:sz w:val="26"/>
          <w:szCs w:val="26"/>
        </w:rPr>
        <w:t>-</w:t>
      </w:r>
      <w:r w:rsidR="00805AF8" w:rsidRPr="001436F9">
        <w:rPr>
          <w:bCs/>
          <w:color w:val="000000" w:themeColor="text1"/>
          <w:sz w:val="26"/>
          <w:szCs w:val="26"/>
          <w:lang w:val="vi-VN"/>
        </w:rPr>
        <w:t xml:space="preserve"> </w:t>
      </w:r>
      <w:r w:rsidR="00932546" w:rsidRPr="001436F9">
        <w:rPr>
          <w:bCs/>
          <w:color w:val="000000" w:themeColor="text1"/>
          <w:sz w:val="26"/>
          <w:szCs w:val="26"/>
        </w:rPr>
        <w:t>N</w:t>
      </w:r>
      <w:r w:rsidR="00AA2D8C" w:rsidRPr="001436F9">
        <w:rPr>
          <w:bCs/>
          <w:color w:val="000000" w:themeColor="text1"/>
          <w:sz w:val="26"/>
          <w:szCs w:val="26"/>
        </w:rPr>
        <w:t xml:space="preserve">gân sách </w:t>
      </w:r>
      <w:r w:rsidR="00BF4667" w:rsidRPr="001436F9">
        <w:rPr>
          <w:bCs/>
          <w:color w:val="000000" w:themeColor="text1"/>
          <w:sz w:val="26"/>
          <w:szCs w:val="26"/>
          <w:lang w:val="vi-VN"/>
        </w:rPr>
        <w:t>Nhà nước</w:t>
      </w:r>
      <w:r w:rsidR="00AA2D8C" w:rsidRPr="001436F9">
        <w:rPr>
          <w:bCs/>
          <w:color w:val="000000" w:themeColor="text1"/>
          <w:sz w:val="26"/>
          <w:szCs w:val="26"/>
        </w:rPr>
        <w:t xml:space="preserve"> c</w:t>
      </w:r>
      <w:r w:rsidR="00BE573F" w:rsidRPr="001436F9">
        <w:rPr>
          <w:bCs/>
          <w:color w:val="000000" w:themeColor="text1"/>
          <w:sz w:val="26"/>
          <w:szCs w:val="26"/>
        </w:rPr>
        <w:t>ấ</w:t>
      </w:r>
      <w:r w:rsidR="00AA2D8C" w:rsidRPr="001436F9">
        <w:rPr>
          <w:bCs/>
          <w:color w:val="000000" w:themeColor="text1"/>
          <w:sz w:val="26"/>
          <w:szCs w:val="26"/>
        </w:rPr>
        <w:t>p cho các hoạt động chi không thường xuyên</w:t>
      </w:r>
      <w:r w:rsidR="006220DC" w:rsidRPr="001436F9">
        <w:rPr>
          <w:bCs/>
          <w:color w:val="000000" w:themeColor="text1"/>
          <w:sz w:val="26"/>
          <w:szCs w:val="26"/>
        </w:rPr>
        <w:t xml:space="preserve"> (XDCB,</w:t>
      </w:r>
      <w:r w:rsidR="00BE573F" w:rsidRPr="001436F9">
        <w:rPr>
          <w:bCs/>
          <w:color w:val="000000" w:themeColor="text1"/>
          <w:sz w:val="26"/>
          <w:szCs w:val="26"/>
        </w:rPr>
        <w:t xml:space="preserve"> mua sắm</w:t>
      </w:r>
      <w:r w:rsidR="004C468B" w:rsidRPr="001436F9">
        <w:rPr>
          <w:bCs/>
          <w:color w:val="000000" w:themeColor="text1"/>
          <w:sz w:val="26"/>
          <w:szCs w:val="26"/>
        </w:rPr>
        <w:t>, sửa chữa</w:t>
      </w:r>
      <w:r w:rsidR="00BE573F" w:rsidRPr="001436F9">
        <w:rPr>
          <w:bCs/>
          <w:color w:val="000000" w:themeColor="text1"/>
          <w:sz w:val="26"/>
          <w:szCs w:val="26"/>
        </w:rPr>
        <w:t xml:space="preserve"> trang</w:t>
      </w:r>
      <w:r w:rsidR="00932546" w:rsidRPr="001436F9">
        <w:rPr>
          <w:bCs/>
          <w:color w:val="000000" w:themeColor="text1"/>
          <w:sz w:val="26"/>
          <w:szCs w:val="26"/>
        </w:rPr>
        <w:t xml:space="preserve"> thiết bị;</w:t>
      </w:r>
      <w:r w:rsidR="004C468B" w:rsidRPr="001436F9">
        <w:rPr>
          <w:bCs/>
          <w:color w:val="000000" w:themeColor="text1"/>
          <w:sz w:val="26"/>
          <w:szCs w:val="26"/>
        </w:rPr>
        <w:t xml:space="preserve"> </w:t>
      </w:r>
      <w:r w:rsidR="00932546" w:rsidRPr="001436F9">
        <w:rPr>
          <w:bCs/>
          <w:color w:val="000000" w:themeColor="text1"/>
          <w:sz w:val="26"/>
          <w:szCs w:val="26"/>
        </w:rPr>
        <w:t xml:space="preserve">đào tạo </w:t>
      </w:r>
      <w:r w:rsidR="008E2780" w:rsidRPr="001436F9">
        <w:rPr>
          <w:bCs/>
          <w:color w:val="000000" w:themeColor="text1"/>
          <w:sz w:val="26"/>
          <w:szCs w:val="26"/>
        </w:rPr>
        <w:t>sinh viên Lào, C</w:t>
      </w:r>
      <w:r w:rsidR="00932546" w:rsidRPr="001436F9">
        <w:rPr>
          <w:bCs/>
          <w:color w:val="000000" w:themeColor="text1"/>
          <w:sz w:val="26"/>
          <w:szCs w:val="26"/>
        </w:rPr>
        <w:t>ampuchia;</w:t>
      </w:r>
      <w:r w:rsidR="008E2780" w:rsidRPr="001436F9">
        <w:rPr>
          <w:bCs/>
          <w:color w:val="000000" w:themeColor="text1"/>
          <w:sz w:val="26"/>
          <w:szCs w:val="26"/>
        </w:rPr>
        <w:t xml:space="preserve"> </w:t>
      </w:r>
      <w:r w:rsidR="004C468B" w:rsidRPr="001436F9">
        <w:rPr>
          <w:bCs/>
          <w:color w:val="000000" w:themeColor="text1"/>
          <w:sz w:val="26"/>
          <w:szCs w:val="26"/>
        </w:rPr>
        <w:t>các hoạt động khác,</w:t>
      </w:r>
      <w:r w:rsidR="00BE573F" w:rsidRPr="001436F9">
        <w:rPr>
          <w:bCs/>
          <w:color w:val="000000" w:themeColor="text1"/>
          <w:sz w:val="26"/>
          <w:szCs w:val="26"/>
        </w:rPr>
        <w:t>…)</w:t>
      </w:r>
      <w:r w:rsidR="00AA2D8C" w:rsidRPr="001436F9">
        <w:rPr>
          <w:bCs/>
          <w:color w:val="000000" w:themeColor="text1"/>
          <w:sz w:val="26"/>
          <w:szCs w:val="26"/>
        </w:rPr>
        <w:t xml:space="preserve">. </w:t>
      </w:r>
    </w:p>
    <w:p w14:paraId="587349DF" w14:textId="6395CD44" w:rsidR="009B5B88" w:rsidRPr="001436F9" w:rsidRDefault="006943D1" w:rsidP="00F96763">
      <w:pPr>
        <w:spacing w:before="120" w:after="120"/>
        <w:ind w:firstLine="567"/>
        <w:jc w:val="both"/>
        <w:rPr>
          <w:bCs/>
          <w:color w:val="000000" w:themeColor="text1"/>
          <w:sz w:val="26"/>
          <w:szCs w:val="26"/>
        </w:rPr>
      </w:pPr>
      <w:r w:rsidRPr="001436F9">
        <w:rPr>
          <w:bCs/>
          <w:color w:val="000000" w:themeColor="text1"/>
          <w:sz w:val="26"/>
          <w:szCs w:val="26"/>
        </w:rPr>
        <w:t>-</w:t>
      </w:r>
      <w:r w:rsidR="009B5B88" w:rsidRPr="001436F9">
        <w:rPr>
          <w:bCs/>
          <w:color w:val="000000" w:themeColor="text1"/>
          <w:sz w:val="26"/>
          <w:szCs w:val="26"/>
        </w:rPr>
        <w:t xml:space="preserve"> Kinh phí thực hiện các hoạt động khoa học và công nghệ, chương trình mục tiêu quốc gia</w:t>
      </w:r>
      <w:r w:rsidR="00ED7839" w:rsidRPr="001436F9">
        <w:rPr>
          <w:bCs/>
          <w:color w:val="000000" w:themeColor="text1"/>
          <w:sz w:val="26"/>
          <w:szCs w:val="26"/>
        </w:rPr>
        <w:t>, dự án</w:t>
      </w:r>
      <w:r w:rsidR="009B5B88" w:rsidRPr="001436F9">
        <w:rPr>
          <w:bCs/>
          <w:color w:val="000000" w:themeColor="text1"/>
          <w:sz w:val="26"/>
          <w:szCs w:val="26"/>
        </w:rPr>
        <w:t xml:space="preserve"> và các nhiệm vụ khác.</w:t>
      </w:r>
    </w:p>
    <w:p w14:paraId="59E5E353" w14:textId="1F3D2042" w:rsidR="00ED7839" w:rsidRPr="001436F9" w:rsidRDefault="006943D1" w:rsidP="00F96763">
      <w:pPr>
        <w:spacing w:before="120" w:after="120"/>
        <w:ind w:firstLine="567"/>
        <w:jc w:val="both"/>
        <w:rPr>
          <w:bCs/>
          <w:color w:val="000000" w:themeColor="text1"/>
          <w:sz w:val="26"/>
          <w:szCs w:val="26"/>
        </w:rPr>
      </w:pPr>
      <w:r w:rsidRPr="001436F9">
        <w:rPr>
          <w:bCs/>
          <w:color w:val="000000" w:themeColor="text1"/>
          <w:sz w:val="26"/>
          <w:szCs w:val="26"/>
        </w:rPr>
        <w:t>-</w:t>
      </w:r>
      <w:r w:rsidR="00ED7839" w:rsidRPr="001436F9">
        <w:rPr>
          <w:bCs/>
          <w:color w:val="000000" w:themeColor="text1"/>
          <w:sz w:val="26"/>
          <w:szCs w:val="26"/>
        </w:rPr>
        <w:t xml:space="preserve"> Kinh phí đầu tư công được ngân sách </w:t>
      </w:r>
      <w:r w:rsidR="00BF4667" w:rsidRPr="001436F9">
        <w:rPr>
          <w:bCs/>
          <w:color w:val="000000" w:themeColor="text1"/>
          <w:sz w:val="26"/>
          <w:szCs w:val="26"/>
          <w:lang w:val="vi-VN"/>
        </w:rPr>
        <w:t>Nhà nước</w:t>
      </w:r>
      <w:r w:rsidR="00ED7839" w:rsidRPr="001436F9">
        <w:rPr>
          <w:bCs/>
          <w:color w:val="000000" w:themeColor="text1"/>
          <w:sz w:val="26"/>
          <w:szCs w:val="26"/>
        </w:rPr>
        <w:t xml:space="preserve"> giao.</w:t>
      </w:r>
    </w:p>
    <w:p w14:paraId="634ED5E5" w14:textId="77C3EF50" w:rsidR="009B5B88" w:rsidRPr="001436F9" w:rsidRDefault="001D48E0" w:rsidP="00F96763">
      <w:pPr>
        <w:spacing w:before="120" w:after="120"/>
        <w:ind w:firstLine="567"/>
        <w:jc w:val="both"/>
        <w:rPr>
          <w:b/>
          <w:bCs/>
          <w:color w:val="000000" w:themeColor="text1"/>
          <w:sz w:val="26"/>
          <w:szCs w:val="26"/>
        </w:rPr>
      </w:pPr>
      <w:r w:rsidRPr="001436F9">
        <w:rPr>
          <w:b/>
          <w:bCs/>
          <w:color w:val="000000" w:themeColor="text1"/>
          <w:sz w:val="26"/>
          <w:szCs w:val="26"/>
        </w:rPr>
        <w:t>2</w:t>
      </w:r>
      <w:r w:rsidR="00B92AB8" w:rsidRPr="001436F9">
        <w:rPr>
          <w:b/>
          <w:bCs/>
          <w:color w:val="000000" w:themeColor="text1"/>
          <w:sz w:val="26"/>
          <w:szCs w:val="26"/>
        </w:rPr>
        <w:t>.</w:t>
      </w:r>
      <w:r w:rsidR="00F445A0" w:rsidRPr="001436F9">
        <w:rPr>
          <w:b/>
          <w:bCs/>
          <w:color w:val="000000" w:themeColor="text1"/>
          <w:sz w:val="26"/>
          <w:szCs w:val="26"/>
        </w:rPr>
        <w:t xml:space="preserve"> </w:t>
      </w:r>
      <w:r w:rsidRPr="001436F9">
        <w:rPr>
          <w:b/>
          <w:bCs/>
          <w:color w:val="000000" w:themeColor="text1"/>
          <w:sz w:val="26"/>
          <w:szCs w:val="26"/>
        </w:rPr>
        <w:t>Nguồn thu sự nghiệp, nguồn thu dịch vụ</w:t>
      </w:r>
    </w:p>
    <w:p w14:paraId="7CBCFAF9" w14:textId="22EC0F1D" w:rsidR="00BC0EEA" w:rsidRPr="001436F9" w:rsidRDefault="006545A0" w:rsidP="00BC0EEA">
      <w:pPr>
        <w:spacing w:before="120" w:after="120"/>
        <w:ind w:firstLine="567"/>
        <w:jc w:val="both"/>
        <w:rPr>
          <w:b/>
          <w:color w:val="000000" w:themeColor="text1"/>
          <w:sz w:val="26"/>
          <w:szCs w:val="26"/>
        </w:rPr>
      </w:pPr>
      <w:r w:rsidRPr="001436F9">
        <w:rPr>
          <w:b/>
          <w:color w:val="000000" w:themeColor="text1"/>
          <w:sz w:val="26"/>
          <w:szCs w:val="26"/>
        </w:rPr>
        <w:t>2</w:t>
      </w:r>
      <w:r w:rsidR="00BC0EEA" w:rsidRPr="001436F9">
        <w:rPr>
          <w:b/>
          <w:color w:val="000000" w:themeColor="text1"/>
          <w:sz w:val="26"/>
          <w:szCs w:val="26"/>
        </w:rPr>
        <w:t>.1. Thu sự nghiệp</w:t>
      </w:r>
    </w:p>
    <w:p w14:paraId="77CF47EF" w14:textId="741CF7C3" w:rsidR="00395163" w:rsidRPr="001436F9" w:rsidRDefault="00BC0EEA" w:rsidP="00BC0EEA">
      <w:pPr>
        <w:spacing w:before="120" w:after="120"/>
        <w:ind w:firstLine="567"/>
        <w:jc w:val="both"/>
        <w:rPr>
          <w:sz w:val="26"/>
          <w:szCs w:val="26"/>
        </w:rPr>
      </w:pPr>
      <w:r w:rsidRPr="001436F9">
        <w:rPr>
          <w:sz w:val="26"/>
          <w:szCs w:val="26"/>
        </w:rPr>
        <w:t>Học phí chính quy</w:t>
      </w:r>
      <w:r w:rsidR="00C77134" w:rsidRPr="001436F9">
        <w:rPr>
          <w:sz w:val="26"/>
          <w:szCs w:val="26"/>
        </w:rPr>
        <w:t xml:space="preserve"> thu theo</w:t>
      </w:r>
      <w:r w:rsidRPr="001436F9">
        <w:rPr>
          <w:sz w:val="26"/>
          <w:szCs w:val="26"/>
        </w:rPr>
        <w:t xml:space="preserve"> quy định tại </w:t>
      </w:r>
      <w:r w:rsidR="00395163" w:rsidRPr="001436F9">
        <w:rPr>
          <w:sz w:val="26"/>
          <w:szCs w:val="26"/>
        </w:rPr>
        <w:t xml:space="preserve">Nghị quyết số 165/NQ-CP ngày 20/12/2022 của Chính phủ ban hành về học phí đối với cơ sở giáo dục và đào tạo công lập năm học 2022 - 2023. Mức thu bằng mức thu học phí năm học 2021-2022. </w:t>
      </w:r>
    </w:p>
    <w:p w14:paraId="12D53D3F" w14:textId="78C11845" w:rsidR="00BC0EEA" w:rsidRPr="001436F9" w:rsidRDefault="00C77134" w:rsidP="00BC0EEA">
      <w:pPr>
        <w:spacing w:before="120" w:after="120"/>
        <w:ind w:firstLine="567"/>
        <w:jc w:val="both"/>
        <w:rPr>
          <w:color w:val="000000" w:themeColor="text1"/>
          <w:sz w:val="26"/>
          <w:szCs w:val="26"/>
        </w:rPr>
      </w:pPr>
      <w:r w:rsidRPr="001436F9">
        <w:rPr>
          <w:color w:val="000000" w:themeColor="text1"/>
          <w:sz w:val="26"/>
          <w:szCs w:val="26"/>
        </w:rPr>
        <w:t xml:space="preserve">Mức thu học phí theo quy định tại </w:t>
      </w:r>
      <w:r w:rsidR="00BC0EEA" w:rsidRPr="001436F9">
        <w:rPr>
          <w:color w:val="000000" w:themeColor="text1"/>
          <w:sz w:val="26"/>
          <w:szCs w:val="26"/>
        </w:rPr>
        <w:t>Nghị quyết số 06/2021/NQ-HĐND ngày 30/07/2021 của Hội đồng nhân dân tỉnh Đồng Nai kéo dài thời gian thực hiện Nghị quyết số 18/2016/NQ-HĐND ngày 14/07/2017, mức thu học phí năm học 2021-2022 bằng mức thu năm học 2020-2021.</w:t>
      </w:r>
      <w:r w:rsidR="006545A0" w:rsidRPr="001436F9">
        <w:rPr>
          <w:color w:val="000000" w:themeColor="text1"/>
          <w:sz w:val="26"/>
          <w:szCs w:val="26"/>
        </w:rPr>
        <w:t xml:space="preserve"> Trường Đại học Đồng Nai có thông báo mức thu học phí theo t</w:t>
      </w:r>
      <w:r w:rsidRPr="001436F9">
        <w:rPr>
          <w:color w:val="000000" w:themeColor="text1"/>
          <w:sz w:val="26"/>
          <w:szCs w:val="26"/>
        </w:rPr>
        <w:t>ừng học kỳ trong năm học:</w:t>
      </w:r>
    </w:p>
    <w:p w14:paraId="27AA7A0D" w14:textId="5881B512" w:rsidR="00C77134" w:rsidRPr="001436F9" w:rsidRDefault="00C77134" w:rsidP="00BC0EEA">
      <w:pPr>
        <w:spacing w:before="120" w:after="120"/>
        <w:ind w:firstLine="567"/>
        <w:jc w:val="both"/>
        <w:rPr>
          <w:color w:val="000000" w:themeColor="text1"/>
          <w:sz w:val="26"/>
          <w:szCs w:val="26"/>
        </w:rPr>
      </w:pPr>
      <w:r w:rsidRPr="001436F9">
        <w:rPr>
          <w:color w:val="000000" w:themeColor="text1"/>
          <w:sz w:val="26"/>
          <w:szCs w:val="26"/>
        </w:rPr>
        <w:t>- Ngành kế toán, quản trị kinh doanh: 8.400.000 đồng/năm học.</w:t>
      </w:r>
    </w:p>
    <w:p w14:paraId="262C3945" w14:textId="496E12EF" w:rsidR="00C77134" w:rsidRPr="001436F9" w:rsidRDefault="00C77134" w:rsidP="00BC0EEA">
      <w:pPr>
        <w:spacing w:before="120" w:after="120"/>
        <w:ind w:firstLine="567"/>
        <w:jc w:val="both"/>
        <w:rPr>
          <w:color w:val="000000" w:themeColor="text1"/>
          <w:sz w:val="26"/>
          <w:szCs w:val="26"/>
        </w:rPr>
      </w:pPr>
      <w:r w:rsidRPr="001436F9">
        <w:rPr>
          <w:color w:val="000000" w:themeColor="text1"/>
          <w:sz w:val="26"/>
          <w:szCs w:val="26"/>
        </w:rPr>
        <w:t>- Ngành ngôn ngữ Anh, khoa học môi trường, quản lý đất đai: 9.650.000 đồng/năm học.</w:t>
      </w:r>
    </w:p>
    <w:p w14:paraId="4EE41257" w14:textId="7A5714AF" w:rsidR="006545A0" w:rsidRDefault="006545A0" w:rsidP="00BC0EEA">
      <w:pPr>
        <w:spacing w:before="120" w:after="120"/>
        <w:ind w:firstLine="567"/>
        <w:jc w:val="both"/>
        <w:rPr>
          <w:color w:val="000000" w:themeColor="text1"/>
          <w:sz w:val="26"/>
          <w:szCs w:val="26"/>
        </w:rPr>
      </w:pPr>
      <w:r w:rsidRPr="001436F9">
        <w:rPr>
          <w:color w:val="000000" w:themeColor="text1"/>
          <w:sz w:val="26"/>
          <w:szCs w:val="26"/>
        </w:rPr>
        <w:t>- Lệ phí tuyển sinh sinh viên chính quy thu theo quy định của Bộ Giáo dục và Đào tạo.</w:t>
      </w:r>
    </w:p>
    <w:p w14:paraId="6081CD6F" w14:textId="37813E2B" w:rsidR="005F1B09" w:rsidRPr="009F4D64" w:rsidRDefault="005F1B09" w:rsidP="00BC0EEA">
      <w:pPr>
        <w:spacing w:before="120" w:after="120"/>
        <w:ind w:firstLine="567"/>
        <w:jc w:val="both"/>
        <w:rPr>
          <w:b/>
          <w:color w:val="FF0000"/>
          <w:sz w:val="26"/>
          <w:szCs w:val="26"/>
          <w:u w:val="single"/>
        </w:rPr>
      </w:pPr>
      <w:r w:rsidRPr="009F4D64">
        <w:rPr>
          <w:b/>
          <w:color w:val="FF0000"/>
          <w:sz w:val="26"/>
          <w:szCs w:val="26"/>
          <w:u w:val="single"/>
        </w:rPr>
        <w:t xml:space="preserve">Trường Đại học Đồng Nai được điều chỉnh </w:t>
      </w:r>
      <w:r w:rsidR="00806583" w:rsidRPr="009F4D64">
        <w:rPr>
          <w:b/>
          <w:color w:val="FF0000"/>
          <w:sz w:val="26"/>
          <w:szCs w:val="26"/>
          <w:u w:val="single"/>
        </w:rPr>
        <w:t xml:space="preserve">mức thu học phí </w:t>
      </w:r>
      <w:r w:rsidRPr="009F4D64">
        <w:rPr>
          <w:b/>
          <w:color w:val="FF0000"/>
          <w:sz w:val="26"/>
          <w:szCs w:val="26"/>
          <w:u w:val="single"/>
        </w:rPr>
        <w:t xml:space="preserve">ngay </w:t>
      </w:r>
      <w:r w:rsidR="00806583" w:rsidRPr="009F4D64">
        <w:rPr>
          <w:b/>
          <w:color w:val="FF0000"/>
          <w:sz w:val="26"/>
          <w:szCs w:val="26"/>
          <w:u w:val="single"/>
        </w:rPr>
        <w:t xml:space="preserve">sau </w:t>
      </w:r>
      <w:r w:rsidRPr="009F4D64">
        <w:rPr>
          <w:b/>
          <w:color w:val="FF0000"/>
          <w:sz w:val="26"/>
          <w:szCs w:val="26"/>
          <w:u w:val="single"/>
        </w:rPr>
        <w:t>khi cơ quan có thẩm quyền ban hành quy định</w:t>
      </w:r>
      <w:r w:rsidR="00806583" w:rsidRPr="009F4D64">
        <w:rPr>
          <w:b/>
          <w:color w:val="FF0000"/>
          <w:sz w:val="26"/>
          <w:szCs w:val="26"/>
          <w:u w:val="single"/>
        </w:rPr>
        <w:t xml:space="preserve"> mới thay thế các nghị quyết nêu trên</w:t>
      </w:r>
      <w:r w:rsidRPr="009F4D64">
        <w:rPr>
          <w:b/>
          <w:color w:val="FF0000"/>
          <w:sz w:val="26"/>
          <w:szCs w:val="26"/>
          <w:u w:val="single"/>
        </w:rPr>
        <w:t xml:space="preserve">. </w:t>
      </w:r>
    </w:p>
    <w:p w14:paraId="6C2622D5" w14:textId="743AD98D" w:rsidR="00BC0EEA" w:rsidRPr="001436F9" w:rsidRDefault="006545A0" w:rsidP="00BC0EEA">
      <w:pPr>
        <w:spacing w:before="120" w:after="120"/>
        <w:ind w:firstLine="567"/>
        <w:jc w:val="both"/>
        <w:rPr>
          <w:color w:val="000000" w:themeColor="text1"/>
          <w:sz w:val="26"/>
          <w:szCs w:val="26"/>
        </w:rPr>
      </w:pPr>
      <w:r w:rsidRPr="001436F9">
        <w:rPr>
          <w:b/>
          <w:color w:val="000000" w:themeColor="text1"/>
          <w:sz w:val="26"/>
          <w:szCs w:val="26"/>
        </w:rPr>
        <w:t>2</w:t>
      </w:r>
      <w:r w:rsidR="00BC0EEA" w:rsidRPr="001436F9">
        <w:rPr>
          <w:b/>
          <w:color w:val="000000" w:themeColor="text1"/>
          <w:sz w:val="26"/>
          <w:szCs w:val="26"/>
        </w:rPr>
        <w:t>.2. Thu dịch vụ</w:t>
      </w:r>
    </w:p>
    <w:p w14:paraId="3F1B3FD9" w14:textId="03A5FFBE" w:rsidR="006545A0" w:rsidRPr="001436F9" w:rsidRDefault="00BC0EEA" w:rsidP="006545A0">
      <w:pPr>
        <w:spacing w:before="120" w:after="120"/>
        <w:ind w:firstLine="567"/>
        <w:jc w:val="both"/>
        <w:rPr>
          <w:color w:val="000000" w:themeColor="text1"/>
          <w:sz w:val="26"/>
          <w:szCs w:val="26"/>
        </w:rPr>
      </w:pPr>
      <w:r w:rsidRPr="001436F9">
        <w:rPr>
          <w:color w:val="000000" w:themeColor="text1"/>
          <w:sz w:val="26"/>
          <w:szCs w:val="26"/>
        </w:rPr>
        <w:lastRenderedPageBreak/>
        <w:t xml:space="preserve">- Học phí các lớp liên thông, văn bằng 2, vừa học vừa làm: Mức thu không vượt quá 150% mức thu học phí chính quy. </w:t>
      </w:r>
      <w:r w:rsidR="006545A0" w:rsidRPr="001436F9">
        <w:rPr>
          <w:color w:val="000000" w:themeColor="text1"/>
          <w:sz w:val="26"/>
          <w:szCs w:val="26"/>
        </w:rPr>
        <w:t>Trường Đại học Đồng Nai có thông báo mức thu học phí theo từng học kỳ trong năm học hoặc thu theo tín chỉ.</w:t>
      </w:r>
    </w:p>
    <w:p w14:paraId="1250D413" w14:textId="0075C266" w:rsidR="006545A0" w:rsidRPr="001436F9" w:rsidRDefault="006545A0" w:rsidP="006545A0">
      <w:pPr>
        <w:spacing w:before="120" w:after="120"/>
        <w:ind w:firstLine="567"/>
        <w:jc w:val="both"/>
        <w:rPr>
          <w:color w:val="000000" w:themeColor="text1"/>
          <w:sz w:val="26"/>
          <w:szCs w:val="26"/>
        </w:rPr>
      </w:pPr>
      <w:r w:rsidRPr="001436F9">
        <w:rPr>
          <w:color w:val="000000" w:themeColor="text1"/>
          <w:sz w:val="26"/>
          <w:szCs w:val="26"/>
        </w:rPr>
        <w:t>- Lệ phí nhập học 50.000 đồng/</w:t>
      </w:r>
      <w:r w:rsidR="00B92CD1" w:rsidRPr="001436F9">
        <w:rPr>
          <w:color w:val="000000" w:themeColor="text1"/>
          <w:sz w:val="26"/>
          <w:szCs w:val="26"/>
        </w:rPr>
        <w:t>hồ sơ</w:t>
      </w:r>
      <w:r w:rsidR="006C65F5" w:rsidRPr="001436F9">
        <w:rPr>
          <w:color w:val="000000" w:themeColor="text1"/>
          <w:sz w:val="26"/>
          <w:szCs w:val="26"/>
        </w:rPr>
        <w:t xml:space="preserve"> (</w:t>
      </w:r>
      <w:r w:rsidRPr="001436F9">
        <w:rPr>
          <w:color w:val="000000" w:themeColor="text1"/>
          <w:sz w:val="26"/>
          <w:szCs w:val="26"/>
        </w:rPr>
        <w:t>sinh viên chính quy</w:t>
      </w:r>
      <w:r w:rsidR="00B92CD1" w:rsidRPr="001436F9">
        <w:rPr>
          <w:color w:val="000000" w:themeColor="text1"/>
          <w:sz w:val="26"/>
          <w:szCs w:val="26"/>
        </w:rPr>
        <w:t>, liên thông, văn bằng 2, vừa học vừa làm</w:t>
      </w:r>
      <w:r w:rsidR="006C65F5" w:rsidRPr="001436F9">
        <w:rPr>
          <w:color w:val="000000" w:themeColor="text1"/>
          <w:sz w:val="26"/>
          <w:szCs w:val="26"/>
        </w:rPr>
        <w:t>)</w:t>
      </w:r>
      <w:r w:rsidR="00B92CD1" w:rsidRPr="001436F9">
        <w:rPr>
          <w:color w:val="000000" w:themeColor="text1"/>
          <w:sz w:val="26"/>
          <w:szCs w:val="26"/>
        </w:rPr>
        <w:t>.</w:t>
      </w:r>
    </w:p>
    <w:p w14:paraId="1358C2C7"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Thu học phí các lớp bồi dưỡng ngắn hạn: Mức thu theo thỏa thuận với người học.</w:t>
      </w:r>
    </w:p>
    <w:p w14:paraId="4F3501CB"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Tiền vệ sinh lớp học, giảng đường, khu hiệu bộ, sân đường…, mức thu: 700.000 đồng/sinh viên/10 tháng.</w:t>
      </w:r>
    </w:p>
    <w:p w14:paraId="3F9296BF"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Tiền thư viện: 300.000 đồng/sinh viên/năm học.</w:t>
      </w:r>
    </w:p>
    <w:p w14:paraId="75ADFA98"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xml:space="preserve">- Tiền ở ký túc xá: </w:t>
      </w:r>
    </w:p>
    <w:p w14:paraId="2E7397ED" w14:textId="6E0F6E73" w:rsidR="00BC0EEA" w:rsidRPr="001436F9" w:rsidRDefault="00BC0EEA" w:rsidP="00BC0EEA">
      <w:pPr>
        <w:spacing w:before="120" w:after="120"/>
        <w:ind w:firstLine="567"/>
        <w:jc w:val="both"/>
        <w:rPr>
          <w:sz w:val="26"/>
          <w:szCs w:val="26"/>
        </w:rPr>
      </w:pPr>
      <w:r w:rsidRPr="001436F9">
        <w:rPr>
          <w:sz w:val="26"/>
          <w:szCs w:val="26"/>
        </w:rPr>
        <w:t>+ Dãy D mới sửa</w:t>
      </w:r>
      <w:r w:rsidR="00C77BA0" w:rsidRPr="001436F9">
        <w:rPr>
          <w:sz w:val="26"/>
          <w:szCs w:val="26"/>
        </w:rPr>
        <w:t xml:space="preserve"> chữa</w:t>
      </w:r>
      <w:r w:rsidRPr="001436F9">
        <w:rPr>
          <w:sz w:val="26"/>
          <w:szCs w:val="26"/>
        </w:rPr>
        <w:t>: 1.400.000 đồng/tháng/phòng (Tối đa 4 sinh viên - Tối thiểu 2 sinh viên chung 01 phòng);</w:t>
      </w:r>
    </w:p>
    <w:p w14:paraId="23981892" w14:textId="1F65CCDE" w:rsidR="00BC0EEA" w:rsidRPr="001436F9" w:rsidRDefault="00BC0EEA" w:rsidP="00BC0EEA">
      <w:pPr>
        <w:spacing w:before="120" w:after="120"/>
        <w:ind w:firstLine="567"/>
        <w:jc w:val="both"/>
        <w:rPr>
          <w:sz w:val="26"/>
          <w:szCs w:val="26"/>
        </w:rPr>
      </w:pPr>
      <w:r w:rsidRPr="001436F9">
        <w:rPr>
          <w:sz w:val="26"/>
          <w:szCs w:val="26"/>
        </w:rPr>
        <w:t>+ Dãy A,</w:t>
      </w:r>
      <w:r w:rsidR="00806583">
        <w:rPr>
          <w:sz w:val="26"/>
          <w:szCs w:val="26"/>
        </w:rPr>
        <w:t xml:space="preserve"> </w:t>
      </w:r>
      <w:r w:rsidRPr="001436F9">
        <w:rPr>
          <w:sz w:val="26"/>
          <w:szCs w:val="26"/>
        </w:rPr>
        <w:t>B,</w:t>
      </w:r>
      <w:r w:rsidR="00806583">
        <w:rPr>
          <w:sz w:val="26"/>
          <w:szCs w:val="26"/>
        </w:rPr>
        <w:t xml:space="preserve"> </w:t>
      </w:r>
      <w:r w:rsidRPr="001436F9">
        <w:rPr>
          <w:sz w:val="26"/>
          <w:szCs w:val="26"/>
        </w:rPr>
        <w:t>C: 250.000 đồng/sinh viên/tháng (Tối đa 4 sinh viên - Tối th</w:t>
      </w:r>
      <w:r w:rsidR="00EB0BD5" w:rsidRPr="001436F9">
        <w:rPr>
          <w:sz w:val="26"/>
          <w:szCs w:val="26"/>
        </w:rPr>
        <w:t>iểu 2 sinh viên chung 01 phòng).</w:t>
      </w:r>
    </w:p>
    <w:p w14:paraId="1CF358BB"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Tiền nước ký túc xá: 20.000 đồng/sinh viên/tháng.</w:t>
      </w:r>
    </w:p>
    <w:p w14:paraId="3E9FC08C"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Tiền điện ký túc xá: Thu theo giá điện của Điện lực Biên Hòa.</w:t>
      </w:r>
    </w:p>
    <w:p w14:paraId="11A8039D"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xml:space="preserve">- Tiền học lại, học cải thiện, thi lại: </w:t>
      </w:r>
    </w:p>
    <w:p w14:paraId="759F54F4"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Tiền học lại, học cải thiện: 220.000 đồng/tín chỉ;</w:t>
      </w:r>
    </w:p>
    <w:p w14:paraId="7C8B1A4F"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xml:space="preserve">+ Tiền thi lại: 200.000 đồng/sinh viên/môn.   </w:t>
      </w:r>
    </w:p>
    <w:p w14:paraId="7F7D4AB2" w14:textId="77777777" w:rsidR="00BC0EEA" w:rsidRPr="001436F9" w:rsidRDefault="00BC0EEA" w:rsidP="00BC0EEA">
      <w:pPr>
        <w:spacing w:before="120" w:after="120"/>
        <w:ind w:firstLine="567"/>
        <w:jc w:val="both"/>
        <w:rPr>
          <w:sz w:val="26"/>
          <w:szCs w:val="26"/>
        </w:rPr>
      </w:pPr>
      <w:r w:rsidRPr="001436F9">
        <w:rPr>
          <w:sz w:val="26"/>
          <w:szCs w:val="26"/>
        </w:rPr>
        <w:t>- Tiền học lại theo nguyện vọng cá nhân từ 9 sinh viên trở xuống:</w:t>
      </w:r>
    </w:p>
    <w:p w14:paraId="04A79491" w14:textId="77777777" w:rsidR="00BC0EEA" w:rsidRPr="001436F9" w:rsidRDefault="00BC0EEA" w:rsidP="00BC0EEA">
      <w:pPr>
        <w:spacing w:before="120" w:after="120"/>
        <w:ind w:firstLine="567"/>
        <w:jc w:val="both"/>
        <w:rPr>
          <w:sz w:val="26"/>
          <w:szCs w:val="26"/>
        </w:rPr>
      </w:pPr>
      <w:r w:rsidRPr="001436F9">
        <w:rPr>
          <w:sz w:val="26"/>
          <w:szCs w:val="26"/>
        </w:rPr>
        <w:t>+ Học phần 2 tín chỉ, mức thu 6.400.000 đồng/lớp.</w:t>
      </w:r>
    </w:p>
    <w:p w14:paraId="2BFB2291" w14:textId="77777777" w:rsidR="00BC0EEA" w:rsidRPr="001436F9" w:rsidRDefault="00BC0EEA" w:rsidP="00BC0EEA">
      <w:pPr>
        <w:spacing w:before="120" w:after="120"/>
        <w:ind w:firstLine="567"/>
        <w:jc w:val="both"/>
        <w:rPr>
          <w:sz w:val="26"/>
          <w:szCs w:val="26"/>
        </w:rPr>
      </w:pPr>
      <w:r w:rsidRPr="001436F9">
        <w:rPr>
          <w:sz w:val="26"/>
          <w:szCs w:val="26"/>
        </w:rPr>
        <w:t>+ Học phần 3 tín chỉ, mức thu 8.600.000 đồng/lớp.</w:t>
      </w:r>
    </w:p>
    <w:p w14:paraId="5C69EEBD" w14:textId="77777777" w:rsidR="00BC0EEA" w:rsidRPr="001436F9" w:rsidRDefault="00BC0EEA" w:rsidP="00BC0EEA">
      <w:pPr>
        <w:spacing w:before="120" w:after="120"/>
        <w:ind w:firstLine="567"/>
        <w:jc w:val="both"/>
        <w:rPr>
          <w:sz w:val="26"/>
          <w:szCs w:val="26"/>
        </w:rPr>
      </w:pPr>
      <w:r w:rsidRPr="001436F9">
        <w:rPr>
          <w:sz w:val="26"/>
          <w:szCs w:val="26"/>
        </w:rPr>
        <w:t>+ Học phần 4 tín chỉ, mức thu 10.800.000 đồng/lớp.</w:t>
      </w:r>
    </w:p>
    <w:p w14:paraId="66F8AF3C" w14:textId="77777777" w:rsidR="00BC0EEA" w:rsidRPr="001436F9" w:rsidRDefault="00BC0EEA" w:rsidP="00BC0EEA">
      <w:pPr>
        <w:spacing w:before="120" w:after="120"/>
        <w:ind w:firstLine="567"/>
        <w:jc w:val="both"/>
        <w:rPr>
          <w:sz w:val="26"/>
          <w:szCs w:val="26"/>
        </w:rPr>
      </w:pPr>
      <w:r w:rsidRPr="001436F9">
        <w:rPr>
          <w:sz w:val="26"/>
          <w:szCs w:val="26"/>
        </w:rPr>
        <w:t>+ Học phần 5 tín chỉ trở lên, Phòng Kế hoạch - Tài chính và Phòng Đào tạo thống nhất mức thu.</w:t>
      </w:r>
    </w:p>
    <w:p w14:paraId="6D67842F" w14:textId="40A4ACB7" w:rsidR="00BC0EEA" w:rsidRPr="001436F9" w:rsidRDefault="00BC0EEA" w:rsidP="00BC0EEA">
      <w:pPr>
        <w:spacing w:before="120" w:after="120"/>
        <w:ind w:firstLine="567"/>
        <w:jc w:val="both"/>
        <w:rPr>
          <w:sz w:val="26"/>
          <w:szCs w:val="26"/>
        </w:rPr>
      </w:pPr>
      <w:r w:rsidRPr="001436F9">
        <w:rPr>
          <w:sz w:val="26"/>
          <w:szCs w:val="26"/>
        </w:rPr>
        <w:t xml:space="preserve">+ Sinh viên tự học lại, đăng ký thi hết học phần (tiền ra đề thi, coi thi, chấm thi), mức thu 500.000 đồng/học phần. </w:t>
      </w:r>
    </w:p>
    <w:p w14:paraId="3746F4CA" w14:textId="77777777" w:rsidR="00BC0EEA" w:rsidRPr="001436F9" w:rsidRDefault="00BC0EEA" w:rsidP="00BC0EEA">
      <w:pPr>
        <w:spacing w:before="120" w:after="120"/>
        <w:ind w:firstLine="567"/>
        <w:jc w:val="both"/>
        <w:rPr>
          <w:color w:val="000000" w:themeColor="text1"/>
          <w:sz w:val="26"/>
          <w:szCs w:val="26"/>
        </w:rPr>
      </w:pPr>
      <w:r w:rsidRPr="001436F9">
        <w:rPr>
          <w:color w:val="000000" w:themeColor="text1"/>
          <w:sz w:val="26"/>
          <w:szCs w:val="26"/>
        </w:rPr>
        <w:t xml:space="preserve">- Thu từ hoạt động liên kết theo hợp đồng ký kết; </w:t>
      </w:r>
    </w:p>
    <w:p w14:paraId="3829AAA5" w14:textId="4BAD145F" w:rsidR="00BC0EEA" w:rsidRDefault="00BC0EEA" w:rsidP="00BC0EEA">
      <w:pPr>
        <w:spacing w:before="120" w:after="120"/>
        <w:ind w:firstLine="567"/>
        <w:jc w:val="both"/>
        <w:rPr>
          <w:color w:val="000000" w:themeColor="text1"/>
          <w:sz w:val="26"/>
          <w:szCs w:val="26"/>
        </w:rPr>
      </w:pPr>
      <w:r w:rsidRPr="001436F9">
        <w:rPr>
          <w:color w:val="000000" w:themeColor="text1"/>
          <w:sz w:val="26"/>
          <w:szCs w:val="26"/>
        </w:rPr>
        <w:t>- Thu tiền hỗ trợ sử dụng hội trường, giảng đường, phòng học, sử dụng mặt bằng giữ xe, căn tin và cơ sở vật chất khác theo thỏa thuận phù hợp mức giá thị trường tài thời điểm phát sinh (bù chi phí điện, nước, vệ sinh, phục vụ, khấu hao tài sản, thiết bị…).</w:t>
      </w:r>
    </w:p>
    <w:p w14:paraId="49F35FD2" w14:textId="50C779AA" w:rsidR="00920D50" w:rsidRPr="00385FF8" w:rsidRDefault="00920D50" w:rsidP="00BC0EEA">
      <w:pPr>
        <w:spacing w:before="120" w:after="120"/>
        <w:ind w:firstLine="567"/>
        <w:jc w:val="both"/>
        <w:rPr>
          <w:b/>
          <w:color w:val="FF0000"/>
          <w:sz w:val="26"/>
          <w:szCs w:val="26"/>
          <w:u w:val="single"/>
        </w:rPr>
      </w:pPr>
      <w:r w:rsidRPr="00385FF8">
        <w:rPr>
          <w:b/>
          <w:color w:val="FF0000"/>
          <w:sz w:val="26"/>
          <w:szCs w:val="26"/>
          <w:u w:val="single"/>
        </w:rPr>
        <w:t>2.3. Thu hộ, chi hộ</w:t>
      </w:r>
    </w:p>
    <w:p w14:paraId="17BA9B50" w14:textId="4445CE50" w:rsidR="00920D50" w:rsidRPr="00385FF8" w:rsidRDefault="00920D50" w:rsidP="00920D50">
      <w:pPr>
        <w:spacing w:before="120" w:after="120"/>
        <w:ind w:firstLine="567"/>
        <w:jc w:val="both"/>
        <w:rPr>
          <w:bCs/>
          <w:color w:val="FF0000"/>
          <w:sz w:val="26"/>
          <w:szCs w:val="26"/>
          <w:u w:val="single"/>
        </w:rPr>
      </w:pPr>
      <w:r w:rsidRPr="00385FF8">
        <w:rPr>
          <w:bCs/>
          <w:color w:val="FF0000"/>
          <w:sz w:val="26"/>
          <w:szCs w:val="26"/>
          <w:u w:val="single"/>
        </w:rPr>
        <w:t>- Tiền bảo hiểm y tế bắt buộc. Mức thu 680.400 đồng/sinh viên/12 tháng. Cách tính tiền bảo hiểm y tế bắt buộc 4,5%x 1.800.000 đồng/tháng (ngân sách nhà nước hỗ trợ 30%, sinh viên đóng 70%), mức thu: 680.400 đồng/12 tháng (từ ngày 01/01/2024 – 31/12/2024).</w:t>
      </w:r>
    </w:p>
    <w:p w14:paraId="5F90D642" w14:textId="37227F95" w:rsidR="00920D50" w:rsidRPr="00385FF8" w:rsidRDefault="00920D50" w:rsidP="00BC0EEA">
      <w:pPr>
        <w:spacing w:before="120" w:after="120"/>
        <w:ind w:firstLine="567"/>
        <w:jc w:val="both"/>
        <w:rPr>
          <w:bCs/>
          <w:color w:val="FF0000"/>
          <w:sz w:val="26"/>
          <w:szCs w:val="26"/>
          <w:u w:val="single"/>
        </w:rPr>
      </w:pPr>
      <w:r w:rsidRPr="00385FF8">
        <w:rPr>
          <w:bCs/>
          <w:color w:val="FF0000"/>
          <w:sz w:val="26"/>
          <w:szCs w:val="26"/>
          <w:u w:val="single"/>
        </w:rPr>
        <w:t>- Tiền bảo hiểm tai nạn (Tự nguyện): Mức thu 120.000 đồng/sinh viên/năm.</w:t>
      </w:r>
    </w:p>
    <w:p w14:paraId="24E89BC4" w14:textId="7636EAAB" w:rsidR="00920D50" w:rsidRPr="00385FF8" w:rsidRDefault="00920D50" w:rsidP="00BC0EEA">
      <w:pPr>
        <w:spacing w:before="120" w:after="120"/>
        <w:ind w:firstLine="567"/>
        <w:jc w:val="both"/>
        <w:rPr>
          <w:bCs/>
          <w:color w:val="FF0000"/>
          <w:sz w:val="26"/>
          <w:szCs w:val="26"/>
          <w:u w:val="single"/>
        </w:rPr>
      </w:pPr>
      <w:r w:rsidRPr="00385FF8">
        <w:rPr>
          <w:bCs/>
          <w:color w:val="FF0000"/>
          <w:sz w:val="26"/>
          <w:szCs w:val="26"/>
          <w:u w:val="single"/>
        </w:rPr>
        <w:t>- Tiền làm thẻ sinh viên: 30.000 đồng/sinh viên (Sinh viên năm 1);</w:t>
      </w:r>
    </w:p>
    <w:p w14:paraId="33D5AC24" w14:textId="0124821D" w:rsidR="00920D50" w:rsidRPr="00385FF8" w:rsidRDefault="00920D50" w:rsidP="00BC0EEA">
      <w:pPr>
        <w:spacing w:before="120" w:after="120"/>
        <w:ind w:firstLine="567"/>
        <w:jc w:val="both"/>
        <w:rPr>
          <w:bCs/>
          <w:color w:val="FF0000"/>
          <w:sz w:val="26"/>
          <w:szCs w:val="26"/>
          <w:u w:val="single"/>
        </w:rPr>
      </w:pPr>
      <w:r w:rsidRPr="00385FF8">
        <w:rPr>
          <w:bCs/>
          <w:color w:val="FF0000"/>
          <w:sz w:val="26"/>
          <w:szCs w:val="26"/>
          <w:u w:val="single"/>
        </w:rPr>
        <w:t>- Tiền quần áo thể dục: Mức thu 180.000 đồng/sinh viên (Sinh viên năm 1).</w:t>
      </w:r>
    </w:p>
    <w:p w14:paraId="1CF98690" w14:textId="77777777" w:rsidR="00920D50" w:rsidRPr="00385FF8" w:rsidRDefault="00920D50" w:rsidP="00920D50">
      <w:pPr>
        <w:spacing w:before="120" w:after="120"/>
        <w:ind w:firstLine="567"/>
        <w:rPr>
          <w:bCs/>
          <w:color w:val="FF0000"/>
          <w:sz w:val="26"/>
          <w:szCs w:val="26"/>
          <w:u w:val="single"/>
        </w:rPr>
      </w:pPr>
      <w:r w:rsidRPr="00385FF8">
        <w:rPr>
          <w:bCs/>
          <w:color w:val="FF0000"/>
          <w:sz w:val="26"/>
          <w:szCs w:val="26"/>
          <w:u w:val="single"/>
        </w:rPr>
        <w:t>- Tiền khám sức khỏe định kỳ của sinh viên: 100.000đ/SV/Khóa (SV năm 1).</w:t>
      </w:r>
    </w:p>
    <w:p w14:paraId="31845DCD" w14:textId="078C3A6D" w:rsidR="00BC0EEA" w:rsidRPr="001436F9" w:rsidRDefault="006545A0" w:rsidP="00BC0EEA">
      <w:pPr>
        <w:spacing w:before="120" w:after="120"/>
        <w:ind w:firstLine="567"/>
        <w:jc w:val="both"/>
        <w:rPr>
          <w:color w:val="000000" w:themeColor="text1"/>
          <w:sz w:val="26"/>
          <w:szCs w:val="26"/>
        </w:rPr>
      </w:pPr>
      <w:r w:rsidRPr="001436F9">
        <w:rPr>
          <w:b/>
          <w:color w:val="000000" w:themeColor="text1"/>
          <w:sz w:val="26"/>
          <w:szCs w:val="26"/>
        </w:rPr>
        <w:lastRenderedPageBreak/>
        <w:t>2.</w:t>
      </w:r>
      <w:r w:rsidR="00025615">
        <w:rPr>
          <w:b/>
          <w:color w:val="000000" w:themeColor="text1"/>
          <w:sz w:val="26"/>
          <w:szCs w:val="26"/>
        </w:rPr>
        <w:t>4</w:t>
      </w:r>
      <w:r w:rsidRPr="001436F9">
        <w:rPr>
          <w:b/>
          <w:color w:val="000000" w:themeColor="text1"/>
          <w:sz w:val="26"/>
          <w:szCs w:val="26"/>
        </w:rPr>
        <w:t>.</w:t>
      </w:r>
      <w:r w:rsidR="00BC0EEA" w:rsidRPr="001436F9">
        <w:rPr>
          <w:color w:val="000000" w:themeColor="text1"/>
          <w:sz w:val="26"/>
          <w:szCs w:val="26"/>
        </w:rPr>
        <w:t xml:space="preserve"> Thu từ nguồn tài trợ</w:t>
      </w:r>
      <w:r w:rsidR="00932546" w:rsidRPr="001436F9">
        <w:rPr>
          <w:color w:val="000000" w:themeColor="text1"/>
          <w:sz w:val="26"/>
          <w:szCs w:val="26"/>
        </w:rPr>
        <w:t>, viện trợ</w:t>
      </w:r>
      <w:r w:rsidR="00BC0EEA" w:rsidRPr="001436F9">
        <w:rPr>
          <w:color w:val="000000" w:themeColor="text1"/>
          <w:sz w:val="26"/>
          <w:szCs w:val="26"/>
        </w:rPr>
        <w:t xml:space="preserve"> của các tổ chức, cá nhân trong và ngoài nước theo thỏa thuận tài trợ</w:t>
      </w:r>
      <w:r w:rsidRPr="001436F9">
        <w:rPr>
          <w:color w:val="000000" w:themeColor="text1"/>
          <w:sz w:val="26"/>
          <w:szCs w:val="26"/>
        </w:rPr>
        <w:t xml:space="preserve"> (tài trợ bằng tiền hoặc bằng hiện vật).</w:t>
      </w:r>
    </w:p>
    <w:p w14:paraId="3E0F3D7E" w14:textId="536676F0" w:rsidR="00BC0EEA" w:rsidRPr="001436F9" w:rsidRDefault="006545A0" w:rsidP="00BC0EEA">
      <w:pPr>
        <w:spacing w:before="120" w:after="120"/>
        <w:ind w:firstLine="567"/>
        <w:jc w:val="both"/>
        <w:rPr>
          <w:color w:val="000000" w:themeColor="text1"/>
          <w:sz w:val="26"/>
          <w:szCs w:val="26"/>
        </w:rPr>
      </w:pPr>
      <w:r w:rsidRPr="001436F9">
        <w:rPr>
          <w:b/>
          <w:color w:val="000000" w:themeColor="text1"/>
          <w:sz w:val="26"/>
          <w:szCs w:val="26"/>
        </w:rPr>
        <w:t>2.</w:t>
      </w:r>
      <w:r w:rsidR="00025615">
        <w:rPr>
          <w:b/>
          <w:color w:val="000000" w:themeColor="text1"/>
          <w:sz w:val="26"/>
          <w:szCs w:val="26"/>
        </w:rPr>
        <w:t>5</w:t>
      </w:r>
      <w:r w:rsidRPr="001436F9">
        <w:rPr>
          <w:b/>
          <w:color w:val="000000" w:themeColor="text1"/>
          <w:sz w:val="26"/>
          <w:szCs w:val="26"/>
        </w:rPr>
        <w:t>.</w:t>
      </w:r>
      <w:r w:rsidR="00BC0EEA" w:rsidRPr="001436F9">
        <w:rPr>
          <w:color w:val="000000" w:themeColor="text1"/>
          <w:sz w:val="26"/>
          <w:szCs w:val="26"/>
        </w:rPr>
        <w:t xml:space="preserve"> Các khoản</w:t>
      </w:r>
      <w:r w:rsidR="008E2780" w:rsidRPr="001436F9">
        <w:rPr>
          <w:color w:val="000000" w:themeColor="text1"/>
          <w:sz w:val="26"/>
          <w:szCs w:val="26"/>
        </w:rPr>
        <w:t xml:space="preserve"> thu hợp pháp</w:t>
      </w:r>
      <w:r w:rsidR="00BC0EEA" w:rsidRPr="001436F9">
        <w:rPr>
          <w:color w:val="000000" w:themeColor="text1"/>
          <w:sz w:val="26"/>
          <w:szCs w:val="26"/>
        </w:rPr>
        <w:t xml:space="preserve"> khác</w:t>
      </w:r>
      <w:r w:rsidR="008E2780" w:rsidRPr="001436F9">
        <w:rPr>
          <w:color w:val="000000" w:themeColor="text1"/>
          <w:sz w:val="26"/>
          <w:szCs w:val="26"/>
        </w:rPr>
        <w:t xml:space="preserve"> (nếu có)</w:t>
      </w:r>
      <w:r w:rsidR="00BC0EEA" w:rsidRPr="001436F9">
        <w:rPr>
          <w:color w:val="000000" w:themeColor="text1"/>
          <w:sz w:val="26"/>
          <w:szCs w:val="26"/>
        </w:rPr>
        <w:t>.</w:t>
      </w:r>
    </w:p>
    <w:p w14:paraId="6EF04204" w14:textId="2C5EE9AE" w:rsidR="009B5B88" w:rsidRPr="001436F9" w:rsidRDefault="001D48E0" w:rsidP="00787395">
      <w:pPr>
        <w:spacing w:before="120" w:after="120"/>
        <w:ind w:firstLine="567"/>
        <w:rPr>
          <w:b/>
          <w:color w:val="000000" w:themeColor="text1"/>
          <w:sz w:val="26"/>
          <w:szCs w:val="26"/>
        </w:rPr>
      </w:pPr>
      <w:r w:rsidRPr="001436F9">
        <w:rPr>
          <w:b/>
          <w:color w:val="000000" w:themeColor="text1"/>
          <w:sz w:val="26"/>
          <w:szCs w:val="26"/>
        </w:rPr>
        <w:t>Đ</w:t>
      </w:r>
      <w:r w:rsidR="00167008" w:rsidRPr="001436F9">
        <w:rPr>
          <w:b/>
          <w:color w:val="000000" w:themeColor="text1"/>
          <w:sz w:val="26"/>
          <w:szCs w:val="26"/>
        </w:rPr>
        <w:t>iều</w:t>
      </w:r>
      <w:r w:rsidRPr="001436F9">
        <w:rPr>
          <w:b/>
          <w:color w:val="000000" w:themeColor="text1"/>
          <w:sz w:val="26"/>
          <w:szCs w:val="26"/>
        </w:rPr>
        <w:t xml:space="preserve"> 5</w:t>
      </w:r>
      <w:r w:rsidR="00EC0BE0" w:rsidRPr="001436F9">
        <w:rPr>
          <w:b/>
          <w:color w:val="000000" w:themeColor="text1"/>
          <w:sz w:val="26"/>
          <w:szCs w:val="26"/>
        </w:rPr>
        <w:t>.</w:t>
      </w:r>
      <w:r w:rsidRPr="001436F9">
        <w:rPr>
          <w:b/>
          <w:color w:val="000000" w:themeColor="text1"/>
          <w:sz w:val="26"/>
          <w:szCs w:val="26"/>
        </w:rPr>
        <w:t xml:space="preserve"> Quy định về chi kinh phí</w:t>
      </w:r>
    </w:p>
    <w:p w14:paraId="37AFFA70" w14:textId="50098E7F" w:rsidR="00E2453A" w:rsidRPr="001436F9" w:rsidRDefault="00E2453A" w:rsidP="00787395">
      <w:pPr>
        <w:widowControl w:val="0"/>
        <w:autoSpaceDE w:val="0"/>
        <w:autoSpaceDN w:val="0"/>
        <w:spacing w:before="120" w:after="120"/>
        <w:ind w:firstLine="567"/>
        <w:rPr>
          <w:b/>
          <w:color w:val="000000" w:themeColor="text1"/>
          <w:sz w:val="26"/>
          <w:szCs w:val="26"/>
        </w:rPr>
      </w:pPr>
      <w:r w:rsidRPr="001436F9">
        <w:rPr>
          <w:color w:val="000000" w:themeColor="text1"/>
          <w:sz w:val="26"/>
          <w:szCs w:val="26"/>
        </w:rPr>
        <w:t xml:space="preserve">Căn cứ dự toán ngân sách </w:t>
      </w:r>
      <w:r w:rsidR="00806583">
        <w:rPr>
          <w:color w:val="000000" w:themeColor="text1"/>
          <w:sz w:val="26"/>
          <w:szCs w:val="26"/>
        </w:rPr>
        <w:t>N</w:t>
      </w:r>
      <w:r w:rsidRPr="001436F9">
        <w:rPr>
          <w:color w:val="000000" w:themeColor="text1"/>
          <w:sz w:val="26"/>
          <w:szCs w:val="26"/>
        </w:rPr>
        <w:t>hà nước giao, nguồn thu học phí, lệ phí, nguồn thu dịch vụ và thu khác để cân đối chi cho các hoạt động của đơn vị, cụ thể:</w:t>
      </w:r>
    </w:p>
    <w:p w14:paraId="122178D6" w14:textId="5528A3A0" w:rsidR="00E66579" w:rsidRPr="001436F9" w:rsidRDefault="00E66579" w:rsidP="00787395">
      <w:pPr>
        <w:widowControl w:val="0"/>
        <w:autoSpaceDE w:val="0"/>
        <w:autoSpaceDN w:val="0"/>
        <w:spacing w:before="120" w:after="120"/>
        <w:ind w:firstLine="567"/>
        <w:rPr>
          <w:b/>
          <w:color w:val="000000" w:themeColor="text1"/>
          <w:sz w:val="26"/>
          <w:szCs w:val="26"/>
        </w:rPr>
      </w:pPr>
      <w:r w:rsidRPr="001436F9">
        <w:rPr>
          <w:b/>
          <w:color w:val="000000" w:themeColor="text1"/>
          <w:sz w:val="26"/>
          <w:szCs w:val="26"/>
        </w:rPr>
        <w:t xml:space="preserve">1. </w:t>
      </w:r>
      <w:r w:rsidR="00EC3710" w:rsidRPr="001436F9">
        <w:rPr>
          <w:b/>
          <w:color w:val="000000" w:themeColor="text1"/>
          <w:sz w:val="26"/>
          <w:szCs w:val="26"/>
        </w:rPr>
        <w:t>T</w:t>
      </w:r>
      <w:r w:rsidRPr="001436F9">
        <w:rPr>
          <w:b/>
          <w:color w:val="000000" w:themeColor="text1"/>
          <w:sz w:val="26"/>
          <w:szCs w:val="26"/>
        </w:rPr>
        <w:t>iền</w:t>
      </w:r>
      <w:r w:rsidRPr="001436F9">
        <w:rPr>
          <w:b/>
          <w:color w:val="000000" w:themeColor="text1"/>
          <w:spacing w:val="-4"/>
          <w:sz w:val="26"/>
          <w:szCs w:val="26"/>
        </w:rPr>
        <w:t xml:space="preserve"> </w:t>
      </w:r>
      <w:r w:rsidRPr="001436F9">
        <w:rPr>
          <w:b/>
          <w:color w:val="000000" w:themeColor="text1"/>
          <w:sz w:val="26"/>
          <w:szCs w:val="26"/>
        </w:rPr>
        <w:t>lương</w:t>
      </w:r>
      <w:r w:rsidR="001D48E0" w:rsidRPr="001436F9">
        <w:rPr>
          <w:b/>
          <w:color w:val="000000" w:themeColor="text1"/>
          <w:sz w:val="26"/>
          <w:szCs w:val="26"/>
        </w:rPr>
        <w:t xml:space="preserve"> ngạch bậc (Mục 6000)</w:t>
      </w:r>
    </w:p>
    <w:p w14:paraId="29255414" w14:textId="77777777" w:rsidR="00E66579" w:rsidRPr="001436F9" w:rsidRDefault="00E66579" w:rsidP="00806583">
      <w:pPr>
        <w:pStyle w:val="BodyText"/>
        <w:spacing w:before="120" w:after="120"/>
        <w:ind w:left="0" w:firstLine="567"/>
        <w:rPr>
          <w:color w:val="000000" w:themeColor="text1"/>
          <w:sz w:val="26"/>
          <w:szCs w:val="26"/>
        </w:rPr>
      </w:pPr>
      <w:r w:rsidRPr="001436F9">
        <w:rPr>
          <w:color w:val="000000" w:themeColor="text1"/>
          <w:sz w:val="26"/>
          <w:szCs w:val="26"/>
        </w:rPr>
        <w:t>Căn cứ vào nguồn chi thường xuyên của ngân sách, nguồn thu học phí và thực tế, quỹ tiền lương của nhà trường được</w:t>
      </w:r>
      <w:r w:rsidR="00394FF3" w:rsidRPr="001436F9">
        <w:rPr>
          <w:color w:val="000000" w:themeColor="text1"/>
          <w:sz w:val="26"/>
          <w:szCs w:val="26"/>
        </w:rPr>
        <w:t xml:space="preserve"> xác định như sau</w:t>
      </w:r>
      <w:r w:rsidRPr="001436F9">
        <w:rPr>
          <w:color w:val="000000" w:themeColor="text1"/>
          <w:sz w:val="26"/>
          <w:szCs w:val="26"/>
        </w:rPr>
        <w:t>:</w:t>
      </w:r>
    </w:p>
    <w:tbl>
      <w:tblPr>
        <w:tblW w:w="9675" w:type="dxa"/>
        <w:tblInd w:w="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04"/>
        <w:gridCol w:w="426"/>
        <w:gridCol w:w="1598"/>
        <w:gridCol w:w="402"/>
        <w:gridCol w:w="1381"/>
        <w:gridCol w:w="411"/>
        <w:gridCol w:w="1564"/>
        <w:gridCol w:w="403"/>
        <w:gridCol w:w="1217"/>
        <w:gridCol w:w="368"/>
        <w:gridCol w:w="901"/>
      </w:tblGrid>
      <w:tr w:rsidR="00D874A5" w:rsidRPr="001436F9" w14:paraId="4AE049F2" w14:textId="77777777" w:rsidTr="00F96763">
        <w:trPr>
          <w:trHeight w:val="1782"/>
        </w:trPr>
        <w:tc>
          <w:tcPr>
            <w:tcW w:w="1004" w:type="dxa"/>
          </w:tcPr>
          <w:p w14:paraId="18174ECC" w14:textId="77777777" w:rsidR="00E66579" w:rsidRPr="001436F9" w:rsidRDefault="00E66579" w:rsidP="00394FF3">
            <w:pPr>
              <w:pStyle w:val="TableParagraph"/>
              <w:spacing w:before="140"/>
              <w:ind w:left="200" w:right="139" w:firstLine="4"/>
              <w:jc w:val="center"/>
              <w:rPr>
                <w:color w:val="000000" w:themeColor="text1"/>
                <w:sz w:val="24"/>
                <w:szCs w:val="24"/>
              </w:rPr>
            </w:pPr>
            <w:r w:rsidRPr="001436F9">
              <w:rPr>
                <w:color w:val="000000" w:themeColor="text1"/>
                <w:sz w:val="24"/>
                <w:szCs w:val="24"/>
              </w:rPr>
              <w:t>Quỹ tiền lương của đơn vị</w:t>
            </w:r>
          </w:p>
        </w:tc>
        <w:tc>
          <w:tcPr>
            <w:tcW w:w="426" w:type="dxa"/>
          </w:tcPr>
          <w:p w14:paraId="51369F2E" w14:textId="77777777" w:rsidR="00E66579" w:rsidRPr="001436F9" w:rsidRDefault="00E66579" w:rsidP="00394FF3">
            <w:pPr>
              <w:pStyle w:val="TableParagraph"/>
              <w:rPr>
                <w:color w:val="000000" w:themeColor="text1"/>
                <w:sz w:val="24"/>
                <w:szCs w:val="24"/>
              </w:rPr>
            </w:pPr>
          </w:p>
          <w:p w14:paraId="378594F5" w14:textId="77777777" w:rsidR="00E66579" w:rsidRPr="001436F9" w:rsidRDefault="00E66579" w:rsidP="00394FF3">
            <w:pPr>
              <w:pStyle w:val="TableParagraph"/>
              <w:spacing w:before="2"/>
              <w:rPr>
                <w:color w:val="000000" w:themeColor="text1"/>
                <w:sz w:val="24"/>
                <w:szCs w:val="24"/>
              </w:rPr>
            </w:pPr>
          </w:p>
          <w:p w14:paraId="1AB04E67" w14:textId="77777777" w:rsidR="00E66579" w:rsidRPr="001436F9" w:rsidRDefault="00E66579" w:rsidP="00394FF3">
            <w:pPr>
              <w:pStyle w:val="TableParagraph"/>
              <w:ind w:left="141"/>
              <w:rPr>
                <w:color w:val="000000" w:themeColor="text1"/>
                <w:sz w:val="24"/>
                <w:szCs w:val="24"/>
              </w:rPr>
            </w:pPr>
            <w:r w:rsidRPr="001436F9">
              <w:rPr>
                <w:color w:val="000000" w:themeColor="text1"/>
                <w:w w:val="99"/>
                <w:sz w:val="24"/>
                <w:szCs w:val="24"/>
              </w:rPr>
              <w:t>=</w:t>
            </w:r>
          </w:p>
        </w:tc>
        <w:tc>
          <w:tcPr>
            <w:tcW w:w="1598" w:type="dxa"/>
          </w:tcPr>
          <w:p w14:paraId="78BC7F42" w14:textId="135520C4" w:rsidR="00E66579" w:rsidRPr="001436F9" w:rsidRDefault="00E66579" w:rsidP="00394FF3">
            <w:pPr>
              <w:pStyle w:val="TableParagraph"/>
              <w:spacing w:before="140"/>
              <w:ind w:left="137" w:right="135"/>
              <w:jc w:val="center"/>
              <w:rPr>
                <w:color w:val="000000" w:themeColor="text1"/>
                <w:sz w:val="24"/>
                <w:szCs w:val="24"/>
              </w:rPr>
            </w:pPr>
            <w:r w:rsidRPr="001436F9">
              <w:rPr>
                <w:color w:val="000000" w:themeColor="text1"/>
                <w:sz w:val="24"/>
                <w:szCs w:val="24"/>
              </w:rPr>
              <w:t xml:space="preserve">Lương tối thiểu chung người/ tháng do </w:t>
            </w:r>
            <w:r w:rsidR="00BF4667" w:rsidRPr="001436F9">
              <w:rPr>
                <w:color w:val="000000" w:themeColor="text1"/>
                <w:sz w:val="24"/>
                <w:szCs w:val="24"/>
              </w:rPr>
              <w:t>Nhà nước</w:t>
            </w:r>
            <w:r w:rsidRPr="001436F9">
              <w:rPr>
                <w:color w:val="000000" w:themeColor="text1"/>
                <w:sz w:val="24"/>
                <w:szCs w:val="24"/>
              </w:rPr>
              <w:t xml:space="preserve"> qui định</w:t>
            </w:r>
          </w:p>
        </w:tc>
        <w:tc>
          <w:tcPr>
            <w:tcW w:w="402" w:type="dxa"/>
          </w:tcPr>
          <w:p w14:paraId="726B0FDE" w14:textId="77777777" w:rsidR="00E66579" w:rsidRPr="001436F9" w:rsidRDefault="00E66579" w:rsidP="00394FF3">
            <w:pPr>
              <w:pStyle w:val="TableParagraph"/>
              <w:rPr>
                <w:color w:val="000000" w:themeColor="text1"/>
                <w:sz w:val="24"/>
                <w:szCs w:val="24"/>
              </w:rPr>
            </w:pPr>
          </w:p>
          <w:p w14:paraId="104CB276" w14:textId="77777777" w:rsidR="00E66579" w:rsidRPr="001436F9" w:rsidRDefault="00E66579" w:rsidP="00394FF3">
            <w:pPr>
              <w:pStyle w:val="TableParagraph"/>
              <w:spacing w:before="1"/>
              <w:rPr>
                <w:color w:val="000000" w:themeColor="text1"/>
                <w:sz w:val="24"/>
                <w:szCs w:val="24"/>
              </w:rPr>
            </w:pPr>
          </w:p>
          <w:p w14:paraId="69670140" w14:textId="77777777" w:rsidR="00E66579" w:rsidRPr="001436F9" w:rsidRDefault="00E66579" w:rsidP="00394FF3">
            <w:pPr>
              <w:pStyle w:val="TableParagraph"/>
              <w:jc w:val="center"/>
              <w:rPr>
                <w:color w:val="000000" w:themeColor="text1"/>
                <w:sz w:val="24"/>
                <w:szCs w:val="24"/>
              </w:rPr>
            </w:pPr>
            <w:r w:rsidRPr="001436F9">
              <w:rPr>
                <w:color w:val="000000" w:themeColor="text1"/>
                <w:w w:val="99"/>
                <w:sz w:val="24"/>
                <w:szCs w:val="24"/>
              </w:rPr>
              <w:t>x</w:t>
            </w:r>
          </w:p>
        </w:tc>
        <w:tc>
          <w:tcPr>
            <w:tcW w:w="1381" w:type="dxa"/>
          </w:tcPr>
          <w:p w14:paraId="2FA7F0C8" w14:textId="77777777" w:rsidR="00E66579" w:rsidRPr="001436F9" w:rsidRDefault="00E66579" w:rsidP="00394FF3">
            <w:pPr>
              <w:pStyle w:val="TableParagraph"/>
              <w:spacing w:before="140"/>
              <w:ind w:left="135" w:right="134"/>
              <w:jc w:val="center"/>
              <w:rPr>
                <w:color w:val="000000" w:themeColor="text1"/>
                <w:sz w:val="24"/>
                <w:szCs w:val="24"/>
              </w:rPr>
            </w:pPr>
            <w:r w:rsidRPr="001436F9">
              <w:rPr>
                <w:color w:val="000000" w:themeColor="text1"/>
                <w:sz w:val="24"/>
                <w:szCs w:val="24"/>
              </w:rPr>
              <w:t>Hệ số điều chỉnh tăng thêm mức lương tối thiểu</w:t>
            </w:r>
          </w:p>
        </w:tc>
        <w:tc>
          <w:tcPr>
            <w:tcW w:w="411" w:type="dxa"/>
          </w:tcPr>
          <w:p w14:paraId="58CCFE26" w14:textId="77777777" w:rsidR="00E66579" w:rsidRPr="001436F9" w:rsidRDefault="00E66579" w:rsidP="00394FF3">
            <w:pPr>
              <w:pStyle w:val="TableParagraph"/>
              <w:rPr>
                <w:color w:val="000000" w:themeColor="text1"/>
                <w:sz w:val="24"/>
                <w:szCs w:val="24"/>
              </w:rPr>
            </w:pPr>
          </w:p>
          <w:p w14:paraId="4B3EDB4F" w14:textId="77777777" w:rsidR="00E66579" w:rsidRPr="001436F9" w:rsidRDefault="00E66579" w:rsidP="00394FF3">
            <w:pPr>
              <w:pStyle w:val="TableParagraph"/>
              <w:spacing w:before="1"/>
              <w:rPr>
                <w:color w:val="000000" w:themeColor="text1"/>
                <w:sz w:val="24"/>
                <w:szCs w:val="24"/>
              </w:rPr>
            </w:pPr>
          </w:p>
          <w:p w14:paraId="457047EE" w14:textId="77777777" w:rsidR="00E66579" w:rsidRPr="001436F9" w:rsidRDefault="00E66579" w:rsidP="00394FF3">
            <w:pPr>
              <w:pStyle w:val="TableParagraph"/>
              <w:ind w:right="5"/>
              <w:jc w:val="center"/>
              <w:rPr>
                <w:color w:val="000000" w:themeColor="text1"/>
                <w:sz w:val="24"/>
                <w:szCs w:val="24"/>
              </w:rPr>
            </w:pPr>
            <w:r w:rsidRPr="001436F9">
              <w:rPr>
                <w:color w:val="000000" w:themeColor="text1"/>
                <w:w w:val="99"/>
                <w:sz w:val="24"/>
                <w:szCs w:val="24"/>
              </w:rPr>
              <w:t>x</w:t>
            </w:r>
          </w:p>
        </w:tc>
        <w:tc>
          <w:tcPr>
            <w:tcW w:w="1564" w:type="dxa"/>
          </w:tcPr>
          <w:p w14:paraId="7F845451" w14:textId="77777777" w:rsidR="00E66579" w:rsidRPr="001436F9" w:rsidRDefault="00E66579" w:rsidP="00394FF3">
            <w:pPr>
              <w:pStyle w:val="TableParagraph"/>
              <w:ind w:left="153" w:right="151"/>
              <w:jc w:val="center"/>
              <w:rPr>
                <w:color w:val="000000" w:themeColor="text1"/>
                <w:sz w:val="24"/>
                <w:szCs w:val="24"/>
              </w:rPr>
            </w:pPr>
            <w:r w:rsidRPr="001436F9">
              <w:rPr>
                <w:color w:val="000000" w:themeColor="text1"/>
                <w:sz w:val="24"/>
                <w:szCs w:val="24"/>
              </w:rPr>
              <w:t xml:space="preserve">Hệ số </w:t>
            </w:r>
            <w:r w:rsidRPr="001436F9">
              <w:rPr>
                <w:color w:val="000000" w:themeColor="text1"/>
                <w:spacing w:val="-3"/>
                <w:sz w:val="24"/>
                <w:szCs w:val="24"/>
              </w:rPr>
              <w:t xml:space="preserve">lương </w:t>
            </w:r>
            <w:r w:rsidRPr="001436F9">
              <w:rPr>
                <w:color w:val="000000" w:themeColor="text1"/>
                <w:sz w:val="24"/>
                <w:szCs w:val="24"/>
              </w:rPr>
              <w:t>cấp bậc BQ và hệ số phụ cấp lương</w:t>
            </w:r>
          </w:p>
          <w:p w14:paraId="12A3A5FC" w14:textId="77777777" w:rsidR="00E66579" w:rsidRPr="001436F9" w:rsidRDefault="00E66579" w:rsidP="00394FF3">
            <w:pPr>
              <w:pStyle w:val="TableParagraph"/>
              <w:spacing w:line="279" w:lineRule="exact"/>
              <w:ind w:left="245" w:right="245"/>
              <w:jc w:val="center"/>
              <w:rPr>
                <w:color w:val="000000" w:themeColor="text1"/>
                <w:sz w:val="24"/>
                <w:szCs w:val="24"/>
              </w:rPr>
            </w:pPr>
            <w:r w:rsidRPr="001436F9">
              <w:rPr>
                <w:color w:val="000000" w:themeColor="text1"/>
                <w:sz w:val="24"/>
                <w:szCs w:val="24"/>
              </w:rPr>
              <w:t>bình quân</w:t>
            </w:r>
          </w:p>
        </w:tc>
        <w:tc>
          <w:tcPr>
            <w:tcW w:w="403" w:type="dxa"/>
          </w:tcPr>
          <w:p w14:paraId="2B236015" w14:textId="77777777" w:rsidR="00E66579" w:rsidRPr="001436F9" w:rsidRDefault="00E66579" w:rsidP="00394FF3">
            <w:pPr>
              <w:pStyle w:val="TableParagraph"/>
              <w:rPr>
                <w:color w:val="000000" w:themeColor="text1"/>
                <w:sz w:val="24"/>
                <w:szCs w:val="24"/>
              </w:rPr>
            </w:pPr>
          </w:p>
          <w:p w14:paraId="0729CD90" w14:textId="77777777" w:rsidR="00E66579" w:rsidRPr="001436F9" w:rsidRDefault="00E66579" w:rsidP="00394FF3">
            <w:pPr>
              <w:pStyle w:val="TableParagraph"/>
              <w:spacing w:before="1"/>
              <w:rPr>
                <w:color w:val="000000" w:themeColor="text1"/>
                <w:sz w:val="24"/>
                <w:szCs w:val="24"/>
              </w:rPr>
            </w:pPr>
          </w:p>
          <w:p w14:paraId="69BFCF2C" w14:textId="77777777" w:rsidR="00E66579" w:rsidRPr="001436F9" w:rsidRDefault="00E66579" w:rsidP="00394FF3">
            <w:pPr>
              <w:pStyle w:val="TableParagraph"/>
              <w:ind w:left="149"/>
              <w:rPr>
                <w:color w:val="000000" w:themeColor="text1"/>
                <w:sz w:val="24"/>
                <w:szCs w:val="24"/>
              </w:rPr>
            </w:pPr>
            <w:r w:rsidRPr="001436F9">
              <w:rPr>
                <w:color w:val="000000" w:themeColor="text1"/>
                <w:w w:val="99"/>
                <w:sz w:val="24"/>
                <w:szCs w:val="24"/>
              </w:rPr>
              <w:t>x</w:t>
            </w:r>
          </w:p>
        </w:tc>
        <w:tc>
          <w:tcPr>
            <w:tcW w:w="1217" w:type="dxa"/>
          </w:tcPr>
          <w:p w14:paraId="7E7BBE38" w14:textId="77777777" w:rsidR="00E66579" w:rsidRPr="001436F9" w:rsidRDefault="00E66579" w:rsidP="00394FF3">
            <w:pPr>
              <w:pStyle w:val="TableParagraph"/>
              <w:ind w:left="128" w:right="107" w:hanging="3"/>
              <w:jc w:val="center"/>
              <w:rPr>
                <w:color w:val="000000" w:themeColor="text1"/>
                <w:sz w:val="24"/>
                <w:szCs w:val="24"/>
              </w:rPr>
            </w:pPr>
            <w:r w:rsidRPr="001436F9">
              <w:rPr>
                <w:color w:val="000000" w:themeColor="text1"/>
                <w:sz w:val="24"/>
                <w:szCs w:val="24"/>
              </w:rPr>
              <w:t xml:space="preserve">Biên chế &amp; lao động </w:t>
            </w:r>
            <w:r w:rsidRPr="001436F9">
              <w:rPr>
                <w:color w:val="000000" w:themeColor="text1"/>
                <w:spacing w:val="-6"/>
                <w:sz w:val="24"/>
                <w:szCs w:val="24"/>
              </w:rPr>
              <w:t xml:space="preserve">hợp </w:t>
            </w:r>
            <w:r w:rsidRPr="001436F9">
              <w:rPr>
                <w:color w:val="000000" w:themeColor="text1"/>
                <w:sz w:val="24"/>
                <w:szCs w:val="24"/>
              </w:rPr>
              <w:t>đồng từ</w:t>
            </w:r>
          </w:p>
          <w:p w14:paraId="6C3D787B" w14:textId="77777777" w:rsidR="00E66579" w:rsidRPr="001436F9" w:rsidRDefault="00E66579" w:rsidP="00394FF3">
            <w:pPr>
              <w:pStyle w:val="TableParagraph"/>
              <w:spacing w:line="298" w:lineRule="exact"/>
              <w:ind w:left="277" w:right="260" w:firstLine="4"/>
              <w:jc w:val="center"/>
              <w:rPr>
                <w:color w:val="000000" w:themeColor="text1"/>
                <w:sz w:val="24"/>
                <w:szCs w:val="24"/>
              </w:rPr>
            </w:pPr>
            <w:r w:rsidRPr="001436F9">
              <w:rPr>
                <w:color w:val="000000" w:themeColor="text1"/>
                <w:sz w:val="24"/>
                <w:szCs w:val="24"/>
              </w:rPr>
              <w:t>1 năm trở lên</w:t>
            </w:r>
          </w:p>
        </w:tc>
        <w:tc>
          <w:tcPr>
            <w:tcW w:w="368" w:type="dxa"/>
          </w:tcPr>
          <w:p w14:paraId="0D43F68E" w14:textId="77777777" w:rsidR="00E66579" w:rsidRPr="001436F9" w:rsidRDefault="00E66579" w:rsidP="00394FF3">
            <w:pPr>
              <w:pStyle w:val="TableParagraph"/>
              <w:rPr>
                <w:color w:val="000000" w:themeColor="text1"/>
                <w:sz w:val="24"/>
                <w:szCs w:val="24"/>
              </w:rPr>
            </w:pPr>
          </w:p>
          <w:p w14:paraId="03566069" w14:textId="77777777" w:rsidR="00E66579" w:rsidRPr="001436F9" w:rsidRDefault="00E66579" w:rsidP="00394FF3">
            <w:pPr>
              <w:pStyle w:val="TableParagraph"/>
              <w:spacing w:before="1"/>
              <w:rPr>
                <w:color w:val="000000" w:themeColor="text1"/>
                <w:sz w:val="24"/>
                <w:szCs w:val="24"/>
              </w:rPr>
            </w:pPr>
          </w:p>
          <w:p w14:paraId="23BD3FD0" w14:textId="77777777" w:rsidR="00E66579" w:rsidRPr="001436F9" w:rsidRDefault="00E66579" w:rsidP="00394FF3">
            <w:pPr>
              <w:pStyle w:val="TableParagraph"/>
              <w:ind w:left="116"/>
              <w:rPr>
                <w:color w:val="000000" w:themeColor="text1"/>
                <w:sz w:val="24"/>
                <w:szCs w:val="24"/>
              </w:rPr>
            </w:pPr>
            <w:r w:rsidRPr="001436F9">
              <w:rPr>
                <w:color w:val="000000" w:themeColor="text1"/>
                <w:w w:val="99"/>
                <w:sz w:val="24"/>
                <w:szCs w:val="24"/>
              </w:rPr>
              <w:t>x</w:t>
            </w:r>
          </w:p>
        </w:tc>
        <w:tc>
          <w:tcPr>
            <w:tcW w:w="901" w:type="dxa"/>
          </w:tcPr>
          <w:p w14:paraId="2E45D3B9" w14:textId="77777777" w:rsidR="00E66579" w:rsidRPr="001436F9" w:rsidRDefault="00E66579" w:rsidP="00394FF3">
            <w:pPr>
              <w:pStyle w:val="TableParagraph"/>
              <w:rPr>
                <w:color w:val="000000" w:themeColor="text1"/>
                <w:sz w:val="24"/>
                <w:szCs w:val="24"/>
              </w:rPr>
            </w:pPr>
          </w:p>
          <w:p w14:paraId="47D82CC9" w14:textId="77777777" w:rsidR="00E66579" w:rsidRPr="001436F9" w:rsidRDefault="00E66579" w:rsidP="00394FF3">
            <w:pPr>
              <w:pStyle w:val="TableParagraph"/>
              <w:spacing w:before="2"/>
              <w:rPr>
                <w:color w:val="000000" w:themeColor="text1"/>
                <w:sz w:val="24"/>
                <w:szCs w:val="24"/>
              </w:rPr>
            </w:pPr>
          </w:p>
          <w:p w14:paraId="4B3AE6EC" w14:textId="77777777" w:rsidR="00E66579" w:rsidRPr="001436F9" w:rsidRDefault="00E66579" w:rsidP="00394FF3">
            <w:pPr>
              <w:pStyle w:val="TableParagraph"/>
              <w:spacing w:line="298" w:lineRule="exact"/>
              <w:ind w:left="112" w:right="170"/>
              <w:jc w:val="center"/>
              <w:rPr>
                <w:color w:val="000000" w:themeColor="text1"/>
                <w:sz w:val="24"/>
                <w:szCs w:val="24"/>
              </w:rPr>
            </w:pPr>
            <w:r w:rsidRPr="001436F9">
              <w:rPr>
                <w:color w:val="000000" w:themeColor="text1"/>
                <w:sz w:val="24"/>
                <w:szCs w:val="24"/>
              </w:rPr>
              <w:t>12</w:t>
            </w:r>
          </w:p>
          <w:p w14:paraId="2DB9C5A6" w14:textId="77777777" w:rsidR="00E66579" w:rsidRPr="001436F9" w:rsidRDefault="00E66579" w:rsidP="00394FF3">
            <w:pPr>
              <w:pStyle w:val="TableParagraph"/>
              <w:spacing w:line="298" w:lineRule="exact"/>
              <w:ind w:left="112" w:right="170"/>
              <w:jc w:val="center"/>
              <w:rPr>
                <w:color w:val="000000" w:themeColor="text1"/>
                <w:sz w:val="24"/>
                <w:szCs w:val="24"/>
              </w:rPr>
            </w:pPr>
            <w:r w:rsidRPr="001436F9">
              <w:rPr>
                <w:color w:val="000000" w:themeColor="text1"/>
                <w:sz w:val="24"/>
                <w:szCs w:val="24"/>
              </w:rPr>
              <w:t>tháng</w:t>
            </w:r>
          </w:p>
        </w:tc>
      </w:tr>
    </w:tbl>
    <w:p w14:paraId="19819E2F" w14:textId="77777777" w:rsidR="00787395" w:rsidRPr="001436F9" w:rsidRDefault="004234F8" w:rsidP="00942F3C">
      <w:pPr>
        <w:pStyle w:val="BodyText"/>
        <w:spacing w:before="120" w:after="120"/>
        <w:ind w:left="0" w:right="51"/>
        <w:rPr>
          <w:color w:val="000000" w:themeColor="text1"/>
          <w:sz w:val="26"/>
          <w:szCs w:val="26"/>
        </w:rPr>
      </w:pPr>
      <w:r w:rsidRPr="001436F9">
        <w:rPr>
          <w:color w:val="000000" w:themeColor="text1"/>
          <w:sz w:val="26"/>
          <w:szCs w:val="26"/>
        </w:rPr>
        <w:t>Tổng quỹ tiền lương cơ bản 01 năm:</w:t>
      </w:r>
    </w:p>
    <w:tbl>
      <w:tblPr>
        <w:tblStyle w:val="TableGrid"/>
        <w:tblW w:w="9784" w:type="dxa"/>
        <w:tblInd w:w="250" w:type="dxa"/>
        <w:tblBorders>
          <w:insideH w:val="none" w:sz="0" w:space="0" w:color="auto"/>
          <w:insideV w:val="none" w:sz="0" w:space="0" w:color="auto"/>
        </w:tblBorders>
        <w:tblLayout w:type="fixed"/>
        <w:tblLook w:val="04A0" w:firstRow="1" w:lastRow="0" w:firstColumn="1" w:lastColumn="0" w:noHBand="0" w:noVBand="1"/>
      </w:tblPr>
      <w:tblGrid>
        <w:gridCol w:w="2410"/>
        <w:gridCol w:w="429"/>
        <w:gridCol w:w="1839"/>
        <w:gridCol w:w="284"/>
        <w:gridCol w:w="312"/>
        <w:gridCol w:w="397"/>
        <w:gridCol w:w="737"/>
        <w:gridCol w:w="397"/>
        <w:gridCol w:w="1165"/>
        <w:gridCol w:w="283"/>
        <w:gridCol w:w="1531"/>
      </w:tblGrid>
      <w:tr w:rsidR="005F1775" w:rsidRPr="005F1775" w14:paraId="7E7A2560" w14:textId="77777777" w:rsidTr="001D7C84">
        <w:tc>
          <w:tcPr>
            <w:tcW w:w="2410" w:type="dxa"/>
            <w:vAlign w:val="center"/>
          </w:tcPr>
          <w:p w14:paraId="1C9E3FAD" w14:textId="24FCA963" w:rsidR="004234F8" w:rsidRPr="005C7DC4" w:rsidRDefault="001D7C84" w:rsidP="009F4D64">
            <w:pPr>
              <w:pStyle w:val="BodyText"/>
              <w:spacing w:before="120" w:after="120"/>
              <w:ind w:left="-250" w:right="51" w:firstLine="0"/>
              <w:jc w:val="right"/>
              <w:rPr>
                <w:b/>
                <w:color w:val="FF0000"/>
                <w:sz w:val="24"/>
                <w:szCs w:val="24"/>
              </w:rPr>
            </w:pPr>
            <w:r w:rsidRPr="005C7DC4">
              <w:rPr>
                <w:b/>
                <w:color w:val="FF0000"/>
                <w:sz w:val="24"/>
                <w:szCs w:val="24"/>
              </w:rPr>
              <w:t>2</w:t>
            </w:r>
            <w:r w:rsidR="009F4D64" w:rsidRPr="005C7DC4">
              <w:rPr>
                <w:b/>
                <w:color w:val="FF0000"/>
                <w:sz w:val="24"/>
                <w:szCs w:val="24"/>
              </w:rPr>
              <w:t>4</w:t>
            </w:r>
            <w:r w:rsidRPr="005C7DC4">
              <w:rPr>
                <w:b/>
                <w:color w:val="FF0000"/>
                <w:sz w:val="24"/>
                <w:szCs w:val="24"/>
              </w:rPr>
              <w:t>.</w:t>
            </w:r>
            <w:r w:rsidR="009F4D64" w:rsidRPr="005C7DC4">
              <w:rPr>
                <w:b/>
                <w:color w:val="FF0000"/>
                <w:sz w:val="24"/>
                <w:szCs w:val="24"/>
              </w:rPr>
              <w:t>112</w:t>
            </w:r>
            <w:r w:rsidRPr="005C7DC4">
              <w:rPr>
                <w:b/>
                <w:color w:val="FF0000"/>
                <w:sz w:val="24"/>
                <w:szCs w:val="24"/>
              </w:rPr>
              <w:t>.</w:t>
            </w:r>
            <w:r w:rsidR="0004090C" w:rsidRPr="005C7DC4">
              <w:rPr>
                <w:b/>
                <w:color w:val="FF0000"/>
                <w:sz w:val="24"/>
                <w:szCs w:val="24"/>
              </w:rPr>
              <w:t>0</w:t>
            </w:r>
            <w:r w:rsidR="009F4D64" w:rsidRPr="005C7DC4">
              <w:rPr>
                <w:b/>
                <w:color w:val="FF0000"/>
                <w:sz w:val="24"/>
                <w:szCs w:val="24"/>
              </w:rPr>
              <w:t>8</w:t>
            </w:r>
            <w:r w:rsidR="0004090C" w:rsidRPr="005C7DC4">
              <w:rPr>
                <w:b/>
                <w:color w:val="FF0000"/>
                <w:sz w:val="24"/>
                <w:szCs w:val="24"/>
              </w:rPr>
              <w:t>0</w:t>
            </w:r>
            <w:r w:rsidRPr="005C7DC4">
              <w:rPr>
                <w:b/>
                <w:color w:val="FF0000"/>
                <w:sz w:val="24"/>
                <w:szCs w:val="24"/>
              </w:rPr>
              <w:t>.000</w:t>
            </w:r>
            <w:r w:rsidR="004234F8" w:rsidRPr="005C7DC4">
              <w:rPr>
                <w:b/>
                <w:color w:val="FF0000"/>
                <w:sz w:val="24"/>
                <w:szCs w:val="24"/>
              </w:rPr>
              <w:t xml:space="preserve"> đồng</w:t>
            </w:r>
          </w:p>
        </w:tc>
        <w:tc>
          <w:tcPr>
            <w:tcW w:w="429" w:type="dxa"/>
            <w:vAlign w:val="center"/>
          </w:tcPr>
          <w:p w14:paraId="7DFD9813" w14:textId="77777777"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w:t>
            </w:r>
          </w:p>
        </w:tc>
        <w:tc>
          <w:tcPr>
            <w:tcW w:w="1839" w:type="dxa"/>
            <w:vAlign w:val="center"/>
          </w:tcPr>
          <w:p w14:paraId="04C01501" w14:textId="2F0FBF43" w:rsidR="004234F8" w:rsidRPr="005C7DC4" w:rsidRDefault="004234F8" w:rsidP="00DA0DF1">
            <w:pPr>
              <w:pStyle w:val="BodyText"/>
              <w:spacing w:before="120" w:after="120"/>
              <w:ind w:left="0" w:right="51" w:firstLine="0"/>
              <w:jc w:val="center"/>
              <w:rPr>
                <w:b/>
                <w:color w:val="FF0000"/>
                <w:sz w:val="24"/>
                <w:szCs w:val="24"/>
              </w:rPr>
            </w:pPr>
            <w:r w:rsidRPr="005C7DC4">
              <w:rPr>
                <w:b/>
                <w:color w:val="FF0000"/>
                <w:sz w:val="24"/>
                <w:szCs w:val="24"/>
              </w:rPr>
              <w:t>1.</w:t>
            </w:r>
            <w:r w:rsidR="00DA0DF1" w:rsidRPr="005C7DC4">
              <w:rPr>
                <w:b/>
                <w:color w:val="FF0000"/>
                <w:sz w:val="24"/>
                <w:szCs w:val="24"/>
              </w:rPr>
              <w:t>80</w:t>
            </w:r>
            <w:r w:rsidRPr="005C7DC4">
              <w:rPr>
                <w:b/>
                <w:color w:val="FF0000"/>
                <w:sz w:val="24"/>
                <w:szCs w:val="24"/>
              </w:rPr>
              <w:t>0.000 đồng</w:t>
            </w:r>
          </w:p>
        </w:tc>
        <w:tc>
          <w:tcPr>
            <w:tcW w:w="284" w:type="dxa"/>
            <w:vAlign w:val="center"/>
          </w:tcPr>
          <w:p w14:paraId="57F283D4" w14:textId="348ED500"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x</w:t>
            </w:r>
          </w:p>
        </w:tc>
        <w:tc>
          <w:tcPr>
            <w:tcW w:w="312" w:type="dxa"/>
            <w:vAlign w:val="center"/>
          </w:tcPr>
          <w:p w14:paraId="0DB84C43" w14:textId="77777777"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1</w:t>
            </w:r>
          </w:p>
        </w:tc>
        <w:tc>
          <w:tcPr>
            <w:tcW w:w="397" w:type="dxa"/>
            <w:vAlign w:val="center"/>
          </w:tcPr>
          <w:p w14:paraId="72525D8F" w14:textId="77777777"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x</w:t>
            </w:r>
          </w:p>
        </w:tc>
        <w:tc>
          <w:tcPr>
            <w:tcW w:w="737" w:type="dxa"/>
            <w:vAlign w:val="center"/>
          </w:tcPr>
          <w:p w14:paraId="5CDC3221" w14:textId="3236A149"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3,6</w:t>
            </w:r>
            <w:r w:rsidR="001D7C84" w:rsidRPr="005C7DC4">
              <w:rPr>
                <w:b/>
                <w:color w:val="FF0000"/>
                <w:sz w:val="24"/>
                <w:szCs w:val="24"/>
              </w:rPr>
              <w:t>6</w:t>
            </w:r>
          </w:p>
        </w:tc>
        <w:tc>
          <w:tcPr>
            <w:tcW w:w="397" w:type="dxa"/>
            <w:vAlign w:val="center"/>
          </w:tcPr>
          <w:p w14:paraId="067C0D82" w14:textId="77777777"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x</w:t>
            </w:r>
          </w:p>
        </w:tc>
        <w:tc>
          <w:tcPr>
            <w:tcW w:w="1165" w:type="dxa"/>
            <w:vAlign w:val="center"/>
          </w:tcPr>
          <w:p w14:paraId="601EEED2" w14:textId="24A788CB" w:rsidR="004234F8" w:rsidRPr="005C7DC4" w:rsidRDefault="00EC0BE0" w:rsidP="009F4D64">
            <w:pPr>
              <w:pStyle w:val="BodyText"/>
              <w:spacing w:before="120" w:after="120"/>
              <w:ind w:left="0" w:right="51" w:hanging="219"/>
              <w:jc w:val="right"/>
              <w:rPr>
                <w:b/>
                <w:color w:val="FF0000"/>
                <w:sz w:val="24"/>
                <w:szCs w:val="24"/>
              </w:rPr>
            </w:pPr>
            <w:r w:rsidRPr="005C7DC4">
              <w:rPr>
                <w:b/>
                <w:color w:val="FF0000"/>
                <w:sz w:val="24"/>
                <w:szCs w:val="24"/>
              </w:rPr>
              <w:t>3</w:t>
            </w:r>
            <w:r w:rsidR="009F4D64" w:rsidRPr="005C7DC4">
              <w:rPr>
                <w:b/>
                <w:color w:val="FF0000"/>
                <w:sz w:val="24"/>
                <w:szCs w:val="24"/>
              </w:rPr>
              <w:t>05</w:t>
            </w:r>
            <w:r w:rsidR="004234F8" w:rsidRPr="005C7DC4">
              <w:rPr>
                <w:b/>
                <w:color w:val="FF0000"/>
                <w:sz w:val="24"/>
                <w:szCs w:val="24"/>
              </w:rPr>
              <w:t xml:space="preserve"> người</w:t>
            </w:r>
          </w:p>
        </w:tc>
        <w:tc>
          <w:tcPr>
            <w:tcW w:w="283" w:type="dxa"/>
            <w:vAlign w:val="center"/>
          </w:tcPr>
          <w:p w14:paraId="1DBCC9C7" w14:textId="77777777" w:rsidR="004234F8" w:rsidRPr="005C7DC4" w:rsidRDefault="004234F8" w:rsidP="00EC0BE0">
            <w:pPr>
              <w:pStyle w:val="BodyText"/>
              <w:spacing w:before="120" w:after="120"/>
              <w:ind w:left="0" w:right="51" w:firstLine="0"/>
              <w:jc w:val="center"/>
              <w:rPr>
                <w:b/>
                <w:color w:val="FF0000"/>
                <w:sz w:val="24"/>
                <w:szCs w:val="24"/>
              </w:rPr>
            </w:pPr>
            <w:r w:rsidRPr="005C7DC4">
              <w:rPr>
                <w:b/>
                <w:color w:val="FF0000"/>
                <w:sz w:val="24"/>
                <w:szCs w:val="24"/>
              </w:rPr>
              <w:t>x</w:t>
            </w:r>
          </w:p>
        </w:tc>
        <w:tc>
          <w:tcPr>
            <w:tcW w:w="1531" w:type="dxa"/>
            <w:vAlign w:val="center"/>
          </w:tcPr>
          <w:p w14:paraId="6E95A8D0" w14:textId="77777777" w:rsidR="004234F8" w:rsidRPr="005C7DC4" w:rsidRDefault="004234F8" w:rsidP="006D7468">
            <w:pPr>
              <w:pStyle w:val="BodyText"/>
              <w:spacing w:before="120" w:after="120"/>
              <w:ind w:left="0" w:right="51" w:firstLine="0"/>
              <w:jc w:val="left"/>
              <w:rPr>
                <w:b/>
                <w:color w:val="FF0000"/>
                <w:sz w:val="24"/>
                <w:szCs w:val="24"/>
              </w:rPr>
            </w:pPr>
            <w:r w:rsidRPr="005C7DC4">
              <w:rPr>
                <w:b/>
                <w:color w:val="FF0000"/>
                <w:sz w:val="24"/>
                <w:szCs w:val="24"/>
              </w:rPr>
              <w:t>12 tháng</w:t>
            </w:r>
          </w:p>
        </w:tc>
      </w:tr>
    </w:tbl>
    <w:p w14:paraId="2EF8D0C8" w14:textId="1FBC816F" w:rsidR="00EA2C60" w:rsidRPr="001436F9" w:rsidRDefault="00C5398E" w:rsidP="00C86D3D">
      <w:pPr>
        <w:pStyle w:val="BodyText"/>
        <w:spacing w:before="80" w:after="80"/>
        <w:ind w:left="0" w:right="51" w:firstLine="567"/>
        <w:rPr>
          <w:color w:val="000000" w:themeColor="text1"/>
          <w:sz w:val="26"/>
          <w:szCs w:val="26"/>
        </w:rPr>
      </w:pPr>
      <w:r w:rsidRPr="001436F9">
        <w:rPr>
          <w:color w:val="000000" w:themeColor="text1"/>
          <w:sz w:val="26"/>
          <w:szCs w:val="26"/>
        </w:rPr>
        <w:t xml:space="preserve">- </w:t>
      </w:r>
      <w:r w:rsidR="00E66579" w:rsidRPr="001436F9">
        <w:rPr>
          <w:color w:val="000000" w:themeColor="text1"/>
          <w:sz w:val="26"/>
          <w:szCs w:val="26"/>
        </w:rPr>
        <w:t>Quỹ tiền lương</w:t>
      </w:r>
      <w:r w:rsidR="00E83ACA" w:rsidRPr="001436F9">
        <w:rPr>
          <w:color w:val="000000" w:themeColor="text1"/>
          <w:sz w:val="26"/>
          <w:szCs w:val="26"/>
        </w:rPr>
        <w:t xml:space="preserve"> được xác định theo</w:t>
      </w:r>
      <w:r w:rsidR="00E66579" w:rsidRPr="001436F9">
        <w:rPr>
          <w:color w:val="000000" w:themeColor="text1"/>
          <w:sz w:val="26"/>
          <w:szCs w:val="26"/>
        </w:rPr>
        <w:t xml:space="preserve"> mức lương tối thiểu chung do </w:t>
      </w:r>
      <w:r w:rsidR="00BF4667" w:rsidRPr="001436F9">
        <w:rPr>
          <w:color w:val="000000" w:themeColor="text1"/>
          <w:sz w:val="26"/>
          <w:szCs w:val="26"/>
        </w:rPr>
        <w:t>Nhà nước</w:t>
      </w:r>
      <w:r w:rsidR="00E66579" w:rsidRPr="001436F9">
        <w:rPr>
          <w:color w:val="000000" w:themeColor="text1"/>
          <w:sz w:val="26"/>
          <w:szCs w:val="26"/>
        </w:rPr>
        <w:t xml:space="preserve"> qui định và hệ số lương </w:t>
      </w:r>
      <w:r w:rsidR="00200BAB" w:rsidRPr="001436F9">
        <w:rPr>
          <w:color w:val="000000" w:themeColor="text1"/>
          <w:sz w:val="26"/>
          <w:szCs w:val="26"/>
        </w:rPr>
        <w:t>quy định tại Nghị định số 204/2004/NĐ-CP</w:t>
      </w:r>
      <w:r w:rsidR="00E66579" w:rsidRPr="001436F9">
        <w:rPr>
          <w:color w:val="000000" w:themeColor="text1"/>
          <w:sz w:val="26"/>
          <w:szCs w:val="26"/>
        </w:rPr>
        <w:t>.</w:t>
      </w:r>
      <w:r w:rsidR="00EA2C60" w:rsidRPr="001436F9">
        <w:rPr>
          <w:color w:val="000000" w:themeColor="text1"/>
          <w:sz w:val="26"/>
          <w:szCs w:val="26"/>
        </w:rPr>
        <w:t xml:space="preserve"> Người lao động phải hoàn thành đủ định mức lao động theo qui</w:t>
      </w:r>
      <w:r w:rsidR="00EA2C60" w:rsidRPr="001436F9">
        <w:rPr>
          <w:color w:val="000000" w:themeColor="text1"/>
          <w:spacing w:val="-12"/>
          <w:sz w:val="26"/>
          <w:szCs w:val="26"/>
        </w:rPr>
        <w:t xml:space="preserve"> </w:t>
      </w:r>
      <w:r w:rsidR="00EA2C60" w:rsidRPr="001436F9">
        <w:rPr>
          <w:color w:val="000000" w:themeColor="text1"/>
          <w:sz w:val="26"/>
          <w:szCs w:val="26"/>
        </w:rPr>
        <w:t>định của Bộ Luật lao động</w:t>
      </w:r>
      <w:r w:rsidR="00F63067" w:rsidRPr="001436F9">
        <w:rPr>
          <w:color w:val="000000" w:themeColor="text1"/>
          <w:sz w:val="26"/>
          <w:szCs w:val="26"/>
        </w:rPr>
        <w:t xml:space="preserve"> và Thông tư số 20/2020/TT-BGDĐT của Bộ Giáo dục và Đào tạo</w:t>
      </w:r>
      <w:r w:rsidR="00EA2C60" w:rsidRPr="001436F9">
        <w:rPr>
          <w:color w:val="000000" w:themeColor="text1"/>
          <w:sz w:val="26"/>
          <w:szCs w:val="26"/>
        </w:rPr>
        <w:t>.</w:t>
      </w:r>
    </w:p>
    <w:p w14:paraId="1A6E5AB5" w14:textId="29613E17" w:rsidR="001F1CCE" w:rsidRPr="001436F9" w:rsidRDefault="00674F66" w:rsidP="00C86D3D">
      <w:pPr>
        <w:pStyle w:val="BodyText"/>
        <w:spacing w:before="80" w:after="80"/>
        <w:ind w:left="0" w:right="51" w:firstLine="567"/>
        <w:rPr>
          <w:color w:val="000000" w:themeColor="text1"/>
          <w:sz w:val="26"/>
          <w:szCs w:val="26"/>
        </w:rPr>
      </w:pPr>
      <w:r w:rsidRPr="001436F9">
        <w:rPr>
          <w:color w:val="000000" w:themeColor="text1"/>
          <w:sz w:val="26"/>
          <w:szCs w:val="26"/>
        </w:rPr>
        <w:t xml:space="preserve">- </w:t>
      </w:r>
      <w:r w:rsidR="006C4D7F" w:rsidRPr="001436F9">
        <w:rPr>
          <w:color w:val="000000" w:themeColor="text1"/>
          <w:sz w:val="26"/>
          <w:szCs w:val="26"/>
        </w:rPr>
        <w:t>Các trường hợp không được hưởng lương:</w:t>
      </w:r>
      <w:r w:rsidR="00601320" w:rsidRPr="001436F9">
        <w:rPr>
          <w:color w:val="000000" w:themeColor="text1"/>
          <w:sz w:val="26"/>
          <w:szCs w:val="26"/>
        </w:rPr>
        <w:t xml:space="preserve"> </w:t>
      </w:r>
      <w:r w:rsidR="006C4D7F" w:rsidRPr="001436F9">
        <w:rPr>
          <w:color w:val="000000" w:themeColor="text1"/>
          <w:sz w:val="26"/>
          <w:szCs w:val="26"/>
        </w:rPr>
        <w:t>N</w:t>
      </w:r>
      <w:r w:rsidR="00C76FF1" w:rsidRPr="001436F9">
        <w:rPr>
          <w:color w:val="000000" w:themeColor="text1"/>
          <w:sz w:val="26"/>
          <w:szCs w:val="26"/>
        </w:rPr>
        <w:t xml:space="preserve">ghỉ chế độ </w:t>
      </w:r>
      <w:r w:rsidR="00EA2C60" w:rsidRPr="001436F9">
        <w:rPr>
          <w:color w:val="000000" w:themeColor="text1"/>
          <w:sz w:val="26"/>
          <w:szCs w:val="26"/>
        </w:rPr>
        <w:t>thai sản, ốm đau, tai nạn, bệnh nghề nghiệp được cơ quan bảo hiểm xã hội trả thay lương.</w:t>
      </w:r>
      <w:r w:rsidR="00D2150F" w:rsidRPr="001436F9">
        <w:rPr>
          <w:color w:val="000000" w:themeColor="text1"/>
          <w:sz w:val="26"/>
          <w:szCs w:val="26"/>
        </w:rPr>
        <w:t xml:space="preserve"> </w:t>
      </w:r>
      <w:r w:rsidR="006C4D7F" w:rsidRPr="001436F9">
        <w:rPr>
          <w:color w:val="000000" w:themeColor="text1"/>
          <w:sz w:val="26"/>
          <w:szCs w:val="26"/>
        </w:rPr>
        <w:t xml:space="preserve">Trong thời gian bị kỷ luật đình chỉ công tác, tự ý nghỉ việc và các trường hợp khác theo qui định của </w:t>
      </w:r>
      <w:r w:rsidR="00BF4667" w:rsidRPr="001436F9">
        <w:rPr>
          <w:color w:val="000000" w:themeColor="text1"/>
          <w:sz w:val="26"/>
          <w:szCs w:val="26"/>
          <w:lang w:val="vi-VN"/>
        </w:rPr>
        <w:t>Nhà nước</w:t>
      </w:r>
      <w:r w:rsidR="00D2150F" w:rsidRPr="001436F9">
        <w:rPr>
          <w:color w:val="000000" w:themeColor="text1"/>
          <w:sz w:val="26"/>
          <w:szCs w:val="26"/>
        </w:rPr>
        <w:t xml:space="preserve"> không được hưởng lương.</w:t>
      </w:r>
      <w:r w:rsidR="001F1CCE" w:rsidRPr="001436F9">
        <w:rPr>
          <w:color w:val="000000" w:themeColor="text1"/>
          <w:sz w:val="26"/>
          <w:szCs w:val="26"/>
        </w:rPr>
        <w:t xml:space="preserve"> Người lao động khi thực hiện nghỉ không hưởng lương phải làm thủ tục theo đúng thủ tục quy định.</w:t>
      </w:r>
    </w:p>
    <w:p w14:paraId="169A8143" w14:textId="11512DBB" w:rsidR="00D2150F" w:rsidRPr="001436F9" w:rsidRDefault="00D2150F" w:rsidP="00C86D3D">
      <w:pPr>
        <w:widowControl w:val="0"/>
        <w:autoSpaceDE w:val="0"/>
        <w:autoSpaceDN w:val="0"/>
        <w:spacing w:before="80" w:after="80"/>
        <w:ind w:right="51" w:firstLine="567"/>
        <w:jc w:val="both"/>
        <w:rPr>
          <w:color w:val="000000" w:themeColor="text1"/>
          <w:sz w:val="26"/>
          <w:szCs w:val="26"/>
        </w:rPr>
      </w:pPr>
      <w:r w:rsidRPr="001436F9">
        <w:rPr>
          <w:color w:val="000000" w:themeColor="text1"/>
          <w:sz w:val="26"/>
          <w:szCs w:val="26"/>
        </w:rPr>
        <w:t>Phòng Kế hoạch - Tài chính lập bảng chi trả tiền lương qua tài khoản ngân hàng chậm nhất vào ngày mùng 10</w:t>
      </w:r>
      <w:r w:rsidR="001436F9">
        <w:rPr>
          <w:color w:val="000000" w:themeColor="text1"/>
          <w:sz w:val="26"/>
          <w:szCs w:val="26"/>
        </w:rPr>
        <w:t xml:space="preserve"> dương lịch</w:t>
      </w:r>
      <w:r w:rsidR="00446D0B" w:rsidRPr="001436F9">
        <w:rPr>
          <w:color w:val="000000" w:themeColor="text1"/>
          <w:sz w:val="26"/>
          <w:szCs w:val="26"/>
        </w:rPr>
        <w:t xml:space="preserve"> </w:t>
      </w:r>
      <w:r w:rsidRPr="001436F9">
        <w:rPr>
          <w:color w:val="000000" w:themeColor="text1"/>
          <w:sz w:val="26"/>
          <w:szCs w:val="26"/>
        </w:rPr>
        <w:t>hàng</w:t>
      </w:r>
      <w:r w:rsidRPr="001436F9">
        <w:rPr>
          <w:color w:val="000000" w:themeColor="text1"/>
          <w:spacing w:val="-10"/>
          <w:sz w:val="26"/>
          <w:szCs w:val="26"/>
        </w:rPr>
        <w:t xml:space="preserve"> </w:t>
      </w:r>
      <w:r w:rsidRPr="001436F9">
        <w:rPr>
          <w:color w:val="000000" w:themeColor="text1"/>
          <w:sz w:val="26"/>
          <w:szCs w:val="26"/>
        </w:rPr>
        <w:t>tháng.</w:t>
      </w:r>
    </w:p>
    <w:p w14:paraId="405DA0F6" w14:textId="49A5C5D2" w:rsidR="002524D4" w:rsidRPr="001436F9" w:rsidRDefault="002524D4" w:rsidP="00C86D3D">
      <w:pPr>
        <w:spacing w:before="80" w:after="80"/>
        <w:ind w:firstLine="567"/>
        <w:jc w:val="both"/>
        <w:rPr>
          <w:color w:val="000000" w:themeColor="text1"/>
          <w:sz w:val="26"/>
          <w:szCs w:val="26"/>
        </w:rPr>
      </w:pPr>
      <w:r w:rsidRPr="001436F9">
        <w:rPr>
          <w:color w:val="000000" w:themeColor="text1"/>
          <w:sz w:val="26"/>
          <w:szCs w:val="26"/>
        </w:rPr>
        <w:t xml:space="preserve">Hàng tháng, các </w:t>
      </w:r>
      <w:r w:rsidR="006D7468" w:rsidRPr="001436F9">
        <w:rPr>
          <w:color w:val="000000" w:themeColor="text1"/>
          <w:sz w:val="26"/>
          <w:szCs w:val="26"/>
        </w:rPr>
        <w:t>p</w:t>
      </w:r>
      <w:r w:rsidRPr="001436F9">
        <w:rPr>
          <w:color w:val="000000" w:themeColor="text1"/>
          <w:sz w:val="26"/>
          <w:szCs w:val="26"/>
        </w:rPr>
        <w:t>hòng</w:t>
      </w:r>
      <w:r w:rsidR="006D7468" w:rsidRPr="001436F9">
        <w:rPr>
          <w:color w:val="000000" w:themeColor="text1"/>
          <w:sz w:val="26"/>
          <w:szCs w:val="26"/>
        </w:rPr>
        <w:t>/k</w:t>
      </w:r>
      <w:r w:rsidRPr="001436F9">
        <w:rPr>
          <w:color w:val="000000" w:themeColor="text1"/>
          <w:sz w:val="26"/>
          <w:szCs w:val="26"/>
        </w:rPr>
        <w:t>hoa</w:t>
      </w:r>
      <w:r w:rsidR="006D7468" w:rsidRPr="001436F9">
        <w:rPr>
          <w:color w:val="000000" w:themeColor="text1"/>
          <w:sz w:val="26"/>
          <w:szCs w:val="26"/>
        </w:rPr>
        <w:t>/b</w:t>
      </w:r>
      <w:r w:rsidRPr="001436F9">
        <w:rPr>
          <w:color w:val="000000" w:themeColor="text1"/>
          <w:sz w:val="26"/>
          <w:szCs w:val="26"/>
        </w:rPr>
        <w:t xml:space="preserve">ộ môn phải lập bảng chấm công theo quy định. </w:t>
      </w:r>
    </w:p>
    <w:p w14:paraId="62F4CAFE" w14:textId="50338074" w:rsidR="001D48E0" w:rsidRPr="001436F9" w:rsidRDefault="001D48E0" w:rsidP="00C86D3D">
      <w:pPr>
        <w:pStyle w:val="Heading1"/>
        <w:keepNext w:val="0"/>
        <w:keepLines w:val="0"/>
        <w:widowControl w:val="0"/>
        <w:tabs>
          <w:tab w:val="left" w:pos="1269"/>
        </w:tabs>
        <w:autoSpaceDE w:val="0"/>
        <w:autoSpaceDN w:val="0"/>
        <w:spacing w:before="80" w:after="80"/>
        <w:ind w:firstLine="567"/>
        <w:jc w:val="both"/>
        <w:rPr>
          <w:rFonts w:ascii="Times New Roman" w:hAnsi="Times New Roman" w:cs="Times New Roman"/>
          <w:color w:val="000000" w:themeColor="text1"/>
          <w:sz w:val="26"/>
          <w:szCs w:val="26"/>
        </w:rPr>
      </w:pPr>
      <w:r w:rsidRPr="001436F9">
        <w:rPr>
          <w:rFonts w:ascii="Times New Roman" w:hAnsi="Times New Roman" w:cs="Times New Roman"/>
          <w:color w:val="000000" w:themeColor="text1"/>
          <w:sz w:val="26"/>
          <w:szCs w:val="26"/>
        </w:rPr>
        <w:t>2. Tiền</w:t>
      </w:r>
      <w:r w:rsidRPr="001436F9">
        <w:rPr>
          <w:rFonts w:ascii="Times New Roman" w:hAnsi="Times New Roman" w:cs="Times New Roman"/>
          <w:color w:val="000000" w:themeColor="text1"/>
          <w:spacing w:val="-1"/>
          <w:sz w:val="26"/>
          <w:szCs w:val="26"/>
        </w:rPr>
        <w:t xml:space="preserve"> </w:t>
      </w:r>
      <w:r w:rsidRPr="001436F9">
        <w:rPr>
          <w:rFonts w:ascii="Times New Roman" w:hAnsi="Times New Roman" w:cs="Times New Roman"/>
          <w:color w:val="000000" w:themeColor="text1"/>
          <w:sz w:val="26"/>
          <w:szCs w:val="26"/>
        </w:rPr>
        <w:t>công (Mục 6050)</w:t>
      </w:r>
    </w:p>
    <w:p w14:paraId="641C5301" w14:textId="693DB11A" w:rsidR="001D48E0" w:rsidRPr="001436F9" w:rsidRDefault="008A362E" w:rsidP="00C86D3D">
      <w:pPr>
        <w:widowControl w:val="0"/>
        <w:tabs>
          <w:tab w:val="left" w:pos="1291"/>
        </w:tabs>
        <w:autoSpaceDE w:val="0"/>
        <w:autoSpaceDN w:val="0"/>
        <w:spacing w:before="80" w:after="80"/>
        <w:ind w:right="51" w:firstLine="567"/>
        <w:jc w:val="both"/>
        <w:rPr>
          <w:color w:val="000000" w:themeColor="text1"/>
          <w:sz w:val="26"/>
          <w:szCs w:val="26"/>
        </w:rPr>
      </w:pPr>
      <w:r w:rsidRPr="001436F9">
        <w:rPr>
          <w:color w:val="000000" w:themeColor="text1"/>
          <w:sz w:val="26"/>
          <w:szCs w:val="26"/>
        </w:rPr>
        <w:t>T</w:t>
      </w:r>
      <w:r w:rsidR="001D48E0" w:rsidRPr="001436F9">
        <w:rPr>
          <w:color w:val="000000" w:themeColor="text1"/>
          <w:sz w:val="26"/>
          <w:szCs w:val="26"/>
        </w:rPr>
        <w:t>iền công, thời hạn thanh toán tiền công thực hiện theo Hợp đồng lao động đối với từng công</w:t>
      </w:r>
      <w:r w:rsidR="001D48E0" w:rsidRPr="001436F9">
        <w:rPr>
          <w:color w:val="000000" w:themeColor="text1"/>
          <w:spacing w:val="-20"/>
          <w:sz w:val="26"/>
          <w:szCs w:val="26"/>
        </w:rPr>
        <w:t xml:space="preserve"> </w:t>
      </w:r>
      <w:r w:rsidR="001D48E0" w:rsidRPr="001436F9">
        <w:rPr>
          <w:color w:val="000000" w:themeColor="text1"/>
          <w:sz w:val="26"/>
          <w:szCs w:val="26"/>
        </w:rPr>
        <w:t>việc trên cơ sở nhu cầu công việc thực tế của nhà</w:t>
      </w:r>
      <w:r w:rsidR="001D48E0" w:rsidRPr="001436F9">
        <w:rPr>
          <w:color w:val="000000" w:themeColor="text1"/>
          <w:spacing w:val="-6"/>
          <w:sz w:val="26"/>
          <w:szCs w:val="26"/>
        </w:rPr>
        <w:t xml:space="preserve"> </w:t>
      </w:r>
      <w:r w:rsidR="001D48E0" w:rsidRPr="001436F9">
        <w:rPr>
          <w:color w:val="000000" w:themeColor="text1"/>
          <w:sz w:val="26"/>
          <w:szCs w:val="26"/>
        </w:rPr>
        <w:t>trường.</w:t>
      </w:r>
    </w:p>
    <w:p w14:paraId="4F876072" w14:textId="1DA66CC5" w:rsidR="006F08F2" w:rsidRPr="001436F9" w:rsidRDefault="006F08F2" w:rsidP="006F08F2">
      <w:pPr>
        <w:tabs>
          <w:tab w:val="left" w:pos="368"/>
        </w:tabs>
        <w:ind w:firstLine="567"/>
        <w:jc w:val="both"/>
        <w:rPr>
          <w:sz w:val="26"/>
          <w:szCs w:val="26"/>
        </w:rPr>
      </w:pPr>
      <w:r w:rsidRPr="001436F9">
        <w:rPr>
          <w:sz w:val="26"/>
          <w:szCs w:val="26"/>
        </w:rPr>
        <w:t>Chi trả tiền lương theo hợp đồng lao động với các tiến sĩ chuyên ngành để duy trì mã ngành kế toán, quản trị kinh doanh, quản lý đất đai, khoa học môi trường (sử dụng kinh phí tự trang trải):</w:t>
      </w:r>
    </w:p>
    <w:p w14:paraId="178BE5A9" w14:textId="1413E5BF" w:rsidR="006F08F2" w:rsidRPr="001436F9" w:rsidRDefault="00DD5A7B" w:rsidP="006F08F2">
      <w:pPr>
        <w:tabs>
          <w:tab w:val="left" w:pos="368"/>
        </w:tabs>
        <w:ind w:firstLine="567"/>
        <w:jc w:val="both"/>
        <w:rPr>
          <w:sz w:val="26"/>
          <w:szCs w:val="26"/>
        </w:rPr>
      </w:pPr>
      <w:r w:rsidRPr="001436F9">
        <w:rPr>
          <w:sz w:val="26"/>
          <w:szCs w:val="26"/>
        </w:rPr>
        <w:t>- Tiến sĩ kế toán</w:t>
      </w:r>
      <w:r w:rsidR="006F08F2" w:rsidRPr="001436F9">
        <w:rPr>
          <w:sz w:val="26"/>
          <w:szCs w:val="26"/>
        </w:rPr>
        <w:t xml:space="preserve"> 30 triệu/tháng.</w:t>
      </w:r>
    </w:p>
    <w:p w14:paraId="6CF63B9D" w14:textId="7B781528" w:rsidR="006F08F2" w:rsidRPr="001436F9" w:rsidRDefault="006F08F2" w:rsidP="006F08F2">
      <w:pPr>
        <w:tabs>
          <w:tab w:val="left" w:pos="368"/>
        </w:tabs>
        <w:ind w:firstLine="567"/>
        <w:jc w:val="both"/>
        <w:rPr>
          <w:sz w:val="26"/>
          <w:szCs w:val="26"/>
        </w:rPr>
      </w:pPr>
      <w:r w:rsidRPr="001436F9">
        <w:rPr>
          <w:sz w:val="26"/>
          <w:szCs w:val="26"/>
        </w:rPr>
        <w:t xml:space="preserve">- Tiến sĩ </w:t>
      </w:r>
      <w:r w:rsidR="00DD5A7B" w:rsidRPr="001436F9">
        <w:rPr>
          <w:sz w:val="26"/>
          <w:szCs w:val="26"/>
        </w:rPr>
        <w:t xml:space="preserve">quản trị kinh doanh </w:t>
      </w:r>
      <w:r w:rsidRPr="001436F9">
        <w:rPr>
          <w:sz w:val="26"/>
          <w:szCs w:val="26"/>
        </w:rPr>
        <w:t>23 triệu/tháng;</w:t>
      </w:r>
    </w:p>
    <w:p w14:paraId="07CAA527" w14:textId="77777777" w:rsidR="00DD5A7B" w:rsidRPr="001436F9" w:rsidRDefault="006F08F2" w:rsidP="006F08F2">
      <w:pPr>
        <w:tabs>
          <w:tab w:val="left" w:pos="368"/>
        </w:tabs>
        <w:ind w:firstLine="567"/>
        <w:jc w:val="both"/>
        <w:rPr>
          <w:sz w:val="26"/>
          <w:szCs w:val="26"/>
        </w:rPr>
      </w:pPr>
      <w:r w:rsidRPr="001436F9">
        <w:rPr>
          <w:sz w:val="26"/>
          <w:szCs w:val="26"/>
        </w:rPr>
        <w:t>- Tiến sĩ quản lý đất đai</w:t>
      </w:r>
      <w:r w:rsidR="00DD5A7B" w:rsidRPr="001436F9">
        <w:rPr>
          <w:sz w:val="26"/>
          <w:szCs w:val="26"/>
        </w:rPr>
        <w:t xml:space="preserve"> </w:t>
      </w:r>
      <w:r w:rsidRPr="001436F9">
        <w:rPr>
          <w:sz w:val="26"/>
          <w:szCs w:val="26"/>
        </w:rPr>
        <w:t>15 triệu đồng/tháng</w:t>
      </w:r>
      <w:r w:rsidR="00DD5A7B" w:rsidRPr="001436F9">
        <w:rPr>
          <w:sz w:val="26"/>
          <w:szCs w:val="26"/>
        </w:rPr>
        <w:t>;</w:t>
      </w:r>
    </w:p>
    <w:p w14:paraId="3D59F138" w14:textId="6AEFA2EF" w:rsidR="006F08F2" w:rsidRPr="001436F9" w:rsidRDefault="00DD5A7B" w:rsidP="00DD5A7B">
      <w:pPr>
        <w:tabs>
          <w:tab w:val="left" w:pos="368"/>
        </w:tabs>
        <w:ind w:firstLine="567"/>
        <w:jc w:val="both"/>
      </w:pPr>
      <w:r w:rsidRPr="001436F9">
        <w:rPr>
          <w:sz w:val="26"/>
          <w:szCs w:val="26"/>
        </w:rPr>
        <w:t>- Tiến sĩ khoa học môi trường10 triệu đồng/tháng.</w:t>
      </w:r>
    </w:p>
    <w:p w14:paraId="6C60A2F7" w14:textId="664D39CD" w:rsidR="006F08F2" w:rsidRPr="00EF78AC" w:rsidRDefault="006F08F2" w:rsidP="006F08F2">
      <w:pPr>
        <w:widowControl w:val="0"/>
        <w:tabs>
          <w:tab w:val="left" w:pos="1291"/>
        </w:tabs>
        <w:autoSpaceDE w:val="0"/>
        <w:autoSpaceDN w:val="0"/>
        <w:spacing w:before="80" w:after="80"/>
        <w:ind w:right="51" w:firstLine="567"/>
        <w:jc w:val="both"/>
        <w:rPr>
          <w:color w:val="0070C0"/>
          <w:sz w:val="26"/>
          <w:szCs w:val="26"/>
        </w:rPr>
      </w:pPr>
      <w:r w:rsidRPr="001436F9">
        <w:rPr>
          <w:sz w:val="26"/>
          <w:szCs w:val="26"/>
        </w:rPr>
        <w:t>- Đối với các tiến sĩ các ngành còn lại: Trường ký hợp đồng lao động</w:t>
      </w:r>
      <w:r w:rsidR="00806583">
        <w:rPr>
          <w:sz w:val="26"/>
          <w:szCs w:val="26"/>
        </w:rPr>
        <w:t xml:space="preserve">, </w:t>
      </w:r>
      <w:r w:rsidR="00806583" w:rsidRPr="00A6486C">
        <w:rPr>
          <w:b/>
          <w:bCs/>
          <w:color w:val="FF0000"/>
          <w:sz w:val="26"/>
          <w:szCs w:val="26"/>
          <w:u w:val="single"/>
        </w:rPr>
        <w:t>hoặc thoả thuận trả thêm kinh phí đối với viên chức</w:t>
      </w:r>
      <w:r w:rsidRPr="00A6486C">
        <w:rPr>
          <w:b/>
          <w:bCs/>
          <w:color w:val="FF0000"/>
          <w:sz w:val="26"/>
          <w:szCs w:val="26"/>
          <w:u w:val="single"/>
        </w:rPr>
        <w:t xml:space="preserve"> để mở</w:t>
      </w:r>
      <w:r w:rsidRPr="00385FF8">
        <w:rPr>
          <w:b/>
          <w:bCs/>
          <w:sz w:val="26"/>
          <w:szCs w:val="26"/>
        </w:rPr>
        <w:t>,</w:t>
      </w:r>
      <w:r w:rsidRPr="001436F9">
        <w:rPr>
          <w:sz w:val="26"/>
          <w:szCs w:val="26"/>
        </w:rPr>
        <w:t xml:space="preserve"> duy trì mã ngành mới từ năm học 2023-2024: Mức thu nhập theo giá thỏa thuận thị trường từ 10 triệu</w:t>
      </w:r>
      <w:r w:rsidR="00B63E44" w:rsidRPr="001436F9">
        <w:rPr>
          <w:sz w:val="26"/>
          <w:szCs w:val="26"/>
        </w:rPr>
        <w:t xml:space="preserve"> đồng đến</w:t>
      </w:r>
      <w:r w:rsidRPr="001436F9">
        <w:rPr>
          <w:sz w:val="26"/>
          <w:szCs w:val="26"/>
        </w:rPr>
        <w:t xml:space="preserve"> 30 triệu đồng/tháng, tùy theo chuyên ngành do Hiệu trưởng quyết định</w:t>
      </w:r>
      <w:r w:rsidR="00EF78AC">
        <w:rPr>
          <w:sz w:val="26"/>
          <w:szCs w:val="26"/>
        </w:rPr>
        <w:t xml:space="preserve"> </w:t>
      </w:r>
      <w:r w:rsidR="00EF78AC" w:rsidRPr="00A6486C">
        <w:rPr>
          <w:color w:val="FF0000"/>
          <w:sz w:val="26"/>
          <w:szCs w:val="26"/>
        </w:rPr>
        <w:t>(theo khoản 2, Điều 16, NĐ 60/2021/NĐ-CP)</w:t>
      </w:r>
      <w:r w:rsidRPr="00EF78AC">
        <w:rPr>
          <w:color w:val="0070C0"/>
          <w:sz w:val="26"/>
          <w:szCs w:val="26"/>
        </w:rPr>
        <w:t>.</w:t>
      </w:r>
    </w:p>
    <w:p w14:paraId="2DA93A4F" w14:textId="62D3C5CB" w:rsidR="00674F66" w:rsidRPr="001436F9" w:rsidRDefault="008A362E" w:rsidP="00C86D3D">
      <w:pPr>
        <w:pStyle w:val="Heading2"/>
        <w:keepNext w:val="0"/>
        <w:widowControl w:val="0"/>
        <w:tabs>
          <w:tab w:val="left" w:pos="1340"/>
        </w:tabs>
        <w:autoSpaceDE w:val="0"/>
        <w:autoSpaceDN w:val="0"/>
        <w:spacing w:before="80" w:after="80" w:line="240" w:lineRule="auto"/>
        <w:ind w:right="51" w:firstLine="567"/>
        <w:jc w:val="both"/>
        <w:rPr>
          <w:color w:val="000000" w:themeColor="text1"/>
          <w:szCs w:val="26"/>
        </w:rPr>
      </w:pPr>
      <w:r w:rsidRPr="001436F9">
        <w:rPr>
          <w:color w:val="000000" w:themeColor="text1"/>
          <w:szCs w:val="26"/>
        </w:rPr>
        <w:lastRenderedPageBreak/>
        <w:t>3</w:t>
      </w:r>
      <w:r w:rsidR="005A3902" w:rsidRPr="001436F9">
        <w:rPr>
          <w:color w:val="000000" w:themeColor="text1"/>
          <w:szCs w:val="26"/>
        </w:rPr>
        <w:t>.</w:t>
      </w:r>
      <w:r w:rsidR="00674F66" w:rsidRPr="001436F9">
        <w:rPr>
          <w:color w:val="000000" w:themeColor="text1"/>
          <w:szCs w:val="26"/>
        </w:rPr>
        <w:t xml:space="preserve"> Phụ cấp</w:t>
      </w:r>
      <w:r w:rsidR="005A3902" w:rsidRPr="001436F9">
        <w:rPr>
          <w:color w:val="000000" w:themeColor="text1"/>
          <w:szCs w:val="26"/>
        </w:rPr>
        <w:t xml:space="preserve"> lương</w:t>
      </w:r>
      <w:r w:rsidRPr="001436F9">
        <w:rPr>
          <w:color w:val="000000" w:themeColor="text1"/>
          <w:szCs w:val="26"/>
        </w:rPr>
        <w:t xml:space="preserve"> (Mục 6100)</w:t>
      </w:r>
    </w:p>
    <w:p w14:paraId="502EC695" w14:textId="134A5050" w:rsidR="00E87F98" w:rsidRPr="001436F9" w:rsidRDefault="008A362E" w:rsidP="00C86D3D">
      <w:pPr>
        <w:pStyle w:val="Heading2"/>
        <w:keepNext w:val="0"/>
        <w:widowControl w:val="0"/>
        <w:tabs>
          <w:tab w:val="left" w:pos="1340"/>
        </w:tabs>
        <w:autoSpaceDE w:val="0"/>
        <w:autoSpaceDN w:val="0"/>
        <w:spacing w:before="80" w:after="80" w:line="240" w:lineRule="auto"/>
        <w:ind w:right="51" w:firstLine="567"/>
        <w:jc w:val="both"/>
        <w:rPr>
          <w:b w:val="0"/>
          <w:color w:val="000000" w:themeColor="text1"/>
          <w:szCs w:val="26"/>
        </w:rPr>
      </w:pPr>
      <w:r w:rsidRPr="001436F9">
        <w:rPr>
          <w:color w:val="000000" w:themeColor="text1"/>
          <w:szCs w:val="26"/>
        </w:rPr>
        <w:t>3.1.</w:t>
      </w:r>
      <w:r w:rsidR="00674F66" w:rsidRPr="001436F9">
        <w:rPr>
          <w:b w:val="0"/>
          <w:color w:val="000000" w:themeColor="text1"/>
          <w:szCs w:val="26"/>
        </w:rPr>
        <w:t xml:space="preserve"> Phụ cấp ưu đãi cho cán bộ quản lý và giảng viên</w:t>
      </w:r>
      <w:r w:rsidR="001223E4" w:rsidRPr="001436F9">
        <w:rPr>
          <w:b w:val="0"/>
          <w:color w:val="000000" w:themeColor="text1"/>
          <w:szCs w:val="26"/>
        </w:rPr>
        <w:t xml:space="preserve"> theo quy định tại Quyết định số 244/QĐ-TTg ngày 06/</w:t>
      </w:r>
      <w:r w:rsidR="00446D0B" w:rsidRPr="001436F9">
        <w:rPr>
          <w:b w:val="0"/>
          <w:color w:val="000000" w:themeColor="text1"/>
          <w:szCs w:val="26"/>
        </w:rPr>
        <w:t xml:space="preserve">10/2005 của Thủ tướng </w:t>
      </w:r>
      <w:r w:rsidR="0067085B" w:rsidRPr="001436F9">
        <w:rPr>
          <w:b w:val="0"/>
          <w:color w:val="000000" w:themeColor="text1"/>
          <w:szCs w:val="26"/>
          <w:lang w:val="vi-VN"/>
        </w:rPr>
        <w:t>C</w:t>
      </w:r>
      <w:r w:rsidR="00446D0B" w:rsidRPr="001436F9">
        <w:rPr>
          <w:b w:val="0"/>
          <w:color w:val="000000" w:themeColor="text1"/>
          <w:szCs w:val="26"/>
        </w:rPr>
        <w:t>hính phủ. Các CB-GV phải</w:t>
      </w:r>
      <w:r w:rsidR="0067085B" w:rsidRPr="001436F9">
        <w:rPr>
          <w:b w:val="0"/>
          <w:color w:val="000000" w:themeColor="text1"/>
          <w:szCs w:val="26"/>
          <w:lang w:val="vi-VN"/>
        </w:rPr>
        <w:t xml:space="preserve"> đăng ký </w:t>
      </w:r>
      <w:r w:rsidR="00AD6C0A" w:rsidRPr="001436F9">
        <w:rPr>
          <w:b w:val="0"/>
          <w:color w:val="000000" w:themeColor="text1"/>
          <w:szCs w:val="26"/>
        </w:rPr>
        <w:t>lịch giảng</w:t>
      </w:r>
      <w:r w:rsidR="0067085B" w:rsidRPr="001436F9">
        <w:rPr>
          <w:b w:val="0"/>
          <w:color w:val="000000" w:themeColor="text1"/>
          <w:szCs w:val="26"/>
          <w:lang w:val="vi-VN"/>
        </w:rPr>
        <w:t xml:space="preserve"> tại khoa/bộ môn vào đ</w:t>
      </w:r>
      <w:r w:rsidR="00AA38A0" w:rsidRPr="001436F9">
        <w:rPr>
          <w:b w:val="0"/>
          <w:color w:val="000000" w:themeColor="text1"/>
          <w:szCs w:val="26"/>
          <w:lang w:val="vi-VN"/>
        </w:rPr>
        <w:t>ầ</w:t>
      </w:r>
      <w:r w:rsidR="0067085B" w:rsidRPr="001436F9">
        <w:rPr>
          <w:b w:val="0"/>
          <w:color w:val="000000" w:themeColor="text1"/>
          <w:szCs w:val="26"/>
          <w:lang w:val="vi-VN"/>
        </w:rPr>
        <w:t>u năm học, quá trình giảng dạy</w:t>
      </w:r>
      <w:r w:rsidR="00446D0B" w:rsidRPr="001436F9">
        <w:rPr>
          <w:b w:val="0"/>
          <w:color w:val="000000" w:themeColor="text1"/>
          <w:szCs w:val="26"/>
        </w:rPr>
        <w:t xml:space="preserve"> kê khai giờ giảng</w:t>
      </w:r>
      <w:r w:rsidR="001955AA" w:rsidRPr="001436F9">
        <w:rPr>
          <w:b w:val="0"/>
          <w:color w:val="000000" w:themeColor="text1"/>
          <w:szCs w:val="26"/>
        </w:rPr>
        <w:t xml:space="preserve"> theo tháng hoặc theo học kỳ</w:t>
      </w:r>
      <w:r w:rsidR="00446D0B" w:rsidRPr="001436F9">
        <w:rPr>
          <w:b w:val="0"/>
          <w:color w:val="000000" w:themeColor="text1"/>
          <w:szCs w:val="26"/>
        </w:rPr>
        <w:t>;</w:t>
      </w:r>
      <w:r w:rsidR="001223E4" w:rsidRPr="001436F9">
        <w:rPr>
          <w:b w:val="0"/>
          <w:color w:val="000000" w:themeColor="text1"/>
          <w:szCs w:val="26"/>
        </w:rPr>
        <w:t xml:space="preserve"> cụ thể:</w:t>
      </w:r>
      <w:r w:rsidR="00674F66" w:rsidRPr="001436F9">
        <w:rPr>
          <w:b w:val="0"/>
          <w:color w:val="000000" w:themeColor="text1"/>
          <w:szCs w:val="26"/>
        </w:rPr>
        <w:t xml:space="preserve"> </w:t>
      </w:r>
    </w:p>
    <w:p w14:paraId="6A704049" w14:textId="03716E52" w:rsidR="00B91DD1" w:rsidRPr="001436F9" w:rsidRDefault="00B91DD1" w:rsidP="00017993">
      <w:pPr>
        <w:jc w:val="right"/>
        <w:rPr>
          <w:b/>
          <w:i/>
          <w:iCs/>
          <w:color w:val="000000" w:themeColor="text1"/>
          <w:sz w:val="26"/>
          <w:szCs w:val="26"/>
          <w:lang w:val="vi-VN"/>
        </w:rPr>
      </w:pPr>
      <w:r w:rsidRPr="001436F9">
        <w:rPr>
          <w:b/>
          <w:i/>
          <w:iCs/>
          <w:color w:val="000000" w:themeColor="text1"/>
          <w:sz w:val="26"/>
          <w:szCs w:val="26"/>
          <w:lang w:val="vi-VN"/>
        </w:rPr>
        <w:t>Bảng 1-</w:t>
      </w:r>
      <w:r w:rsidR="00EC0942" w:rsidRPr="001436F9">
        <w:rPr>
          <w:b/>
          <w:i/>
          <w:iCs/>
          <w:color w:val="000000" w:themeColor="text1"/>
          <w:sz w:val="26"/>
          <w:szCs w:val="26"/>
        </w:rPr>
        <w:t xml:space="preserve"> </w:t>
      </w:r>
      <w:r w:rsidRPr="001436F9">
        <w:rPr>
          <w:b/>
          <w:i/>
          <w:iCs/>
          <w:color w:val="000000" w:themeColor="text1"/>
          <w:sz w:val="26"/>
          <w:szCs w:val="26"/>
          <w:lang w:val="vi-VN"/>
        </w:rPr>
        <w:t>Phụ cấp ưu đãi</w:t>
      </w:r>
    </w:p>
    <w:tbl>
      <w:tblPr>
        <w:tblStyle w:val="TableGrid"/>
        <w:tblW w:w="9355" w:type="dxa"/>
        <w:tblInd w:w="108" w:type="dxa"/>
        <w:tblLook w:val="04A0" w:firstRow="1" w:lastRow="0" w:firstColumn="1" w:lastColumn="0" w:noHBand="0" w:noVBand="1"/>
      </w:tblPr>
      <w:tblGrid>
        <w:gridCol w:w="709"/>
        <w:gridCol w:w="7371"/>
        <w:gridCol w:w="1275"/>
      </w:tblGrid>
      <w:tr w:rsidR="00D874A5" w:rsidRPr="001436F9" w14:paraId="52F41549" w14:textId="77777777" w:rsidTr="00BE799C">
        <w:tc>
          <w:tcPr>
            <w:tcW w:w="709" w:type="dxa"/>
          </w:tcPr>
          <w:p w14:paraId="2D8532D3" w14:textId="77777777" w:rsidR="001223E4" w:rsidRPr="001436F9" w:rsidRDefault="001223E4" w:rsidP="002F2C24">
            <w:pPr>
              <w:spacing w:before="60" w:after="60"/>
              <w:jc w:val="center"/>
              <w:rPr>
                <w:color w:val="000000" w:themeColor="text1"/>
                <w:sz w:val="26"/>
                <w:szCs w:val="26"/>
              </w:rPr>
            </w:pPr>
            <w:r w:rsidRPr="001436F9">
              <w:rPr>
                <w:color w:val="000000" w:themeColor="text1"/>
                <w:sz w:val="26"/>
                <w:szCs w:val="26"/>
              </w:rPr>
              <w:t>STT</w:t>
            </w:r>
          </w:p>
        </w:tc>
        <w:tc>
          <w:tcPr>
            <w:tcW w:w="7371" w:type="dxa"/>
          </w:tcPr>
          <w:p w14:paraId="69FB8352" w14:textId="77777777" w:rsidR="001223E4" w:rsidRPr="001436F9" w:rsidRDefault="001223E4" w:rsidP="002F2C24">
            <w:pPr>
              <w:spacing w:before="60" w:after="60"/>
              <w:jc w:val="center"/>
              <w:rPr>
                <w:color w:val="000000" w:themeColor="text1"/>
                <w:sz w:val="26"/>
                <w:szCs w:val="26"/>
              </w:rPr>
            </w:pPr>
            <w:r w:rsidRPr="001436F9">
              <w:rPr>
                <w:color w:val="000000" w:themeColor="text1"/>
                <w:sz w:val="26"/>
                <w:szCs w:val="26"/>
              </w:rPr>
              <w:t>Đối tượng được hưởng</w:t>
            </w:r>
          </w:p>
        </w:tc>
        <w:tc>
          <w:tcPr>
            <w:tcW w:w="1275" w:type="dxa"/>
          </w:tcPr>
          <w:p w14:paraId="70E9C33E" w14:textId="77777777" w:rsidR="001223E4" w:rsidRPr="001436F9" w:rsidRDefault="001223E4" w:rsidP="002F2C24">
            <w:pPr>
              <w:spacing w:before="60" w:after="60"/>
              <w:jc w:val="center"/>
              <w:rPr>
                <w:color w:val="000000" w:themeColor="text1"/>
                <w:sz w:val="26"/>
                <w:szCs w:val="26"/>
              </w:rPr>
            </w:pPr>
            <w:r w:rsidRPr="001436F9">
              <w:rPr>
                <w:color w:val="000000" w:themeColor="text1"/>
                <w:sz w:val="26"/>
                <w:szCs w:val="26"/>
              </w:rPr>
              <w:t>Mức phụ cấp</w:t>
            </w:r>
          </w:p>
        </w:tc>
      </w:tr>
      <w:tr w:rsidR="00D874A5" w:rsidRPr="001436F9" w14:paraId="4E765693" w14:textId="77777777" w:rsidTr="00BE799C">
        <w:tc>
          <w:tcPr>
            <w:tcW w:w="709" w:type="dxa"/>
            <w:vAlign w:val="center"/>
          </w:tcPr>
          <w:p w14:paraId="78E183C8" w14:textId="77777777" w:rsidR="001223E4" w:rsidRPr="001436F9" w:rsidRDefault="001223E4" w:rsidP="002F2C24">
            <w:pPr>
              <w:spacing w:before="60" w:after="60"/>
              <w:ind w:right="-108"/>
              <w:jc w:val="center"/>
              <w:rPr>
                <w:color w:val="000000" w:themeColor="text1"/>
                <w:sz w:val="26"/>
                <w:szCs w:val="26"/>
              </w:rPr>
            </w:pPr>
            <w:r w:rsidRPr="001436F9">
              <w:rPr>
                <w:color w:val="000000" w:themeColor="text1"/>
                <w:sz w:val="26"/>
                <w:szCs w:val="26"/>
              </w:rPr>
              <w:t>1</w:t>
            </w:r>
          </w:p>
        </w:tc>
        <w:tc>
          <w:tcPr>
            <w:tcW w:w="7371" w:type="dxa"/>
          </w:tcPr>
          <w:p w14:paraId="7E898FEE" w14:textId="0360AECE" w:rsidR="001223E4" w:rsidRPr="001436F9" w:rsidRDefault="006118C5" w:rsidP="002F2C24">
            <w:pPr>
              <w:spacing w:before="60" w:after="60"/>
              <w:jc w:val="both"/>
              <w:rPr>
                <w:color w:val="000000" w:themeColor="text1"/>
                <w:sz w:val="26"/>
                <w:szCs w:val="26"/>
              </w:rPr>
            </w:pPr>
            <w:r w:rsidRPr="001436F9">
              <w:rPr>
                <w:color w:val="000000" w:themeColor="text1"/>
                <w:sz w:val="26"/>
                <w:szCs w:val="26"/>
              </w:rPr>
              <w:t>Giảng viên đang trực tiếp giảng dạy các môn khoa học Mác - Lênin, Tư tưởng Hồ Chí Minh.</w:t>
            </w:r>
          </w:p>
        </w:tc>
        <w:tc>
          <w:tcPr>
            <w:tcW w:w="1275" w:type="dxa"/>
            <w:vAlign w:val="center"/>
          </w:tcPr>
          <w:p w14:paraId="7E639C76" w14:textId="100DF6D3" w:rsidR="001223E4" w:rsidRPr="001436F9" w:rsidRDefault="006118C5" w:rsidP="002F2C24">
            <w:pPr>
              <w:spacing w:before="60" w:after="60"/>
              <w:jc w:val="center"/>
              <w:rPr>
                <w:color w:val="000000" w:themeColor="text1"/>
                <w:sz w:val="26"/>
                <w:szCs w:val="26"/>
              </w:rPr>
            </w:pPr>
            <w:r w:rsidRPr="001436F9">
              <w:rPr>
                <w:color w:val="000000" w:themeColor="text1"/>
                <w:sz w:val="26"/>
                <w:szCs w:val="26"/>
              </w:rPr>
              <w:t>45%</w:t>
            </w:r>
          </w:p>
        </w:tc>
      </w:tr>
      <w:tr w:rsidR="006118C5" w:rsidRPr="001436F9" w14:paraId="03C49CAE" w14:textId="77777777" w:rsidTr="00BE799C">
        <w:tc>
          <w:tcPr>
            <w:tcW w:w="709" w:type="dxa"/>
            <w:vAlign w:val="center"/>
          </w:tcPr>
          <w:p w14:paraId="5A16CBC0" w14:textId="4ECE12F0" w:rsidR="006118C5" w:rsidRPr="001436F9" w:rsidRDefault="006118C5" w:rsidP="002F2C24">
            <w:pPr>
              <w:spacing w:before="60" w:after="60"/>
              <w:ind w:right="-108"/>
              <w:jc w:val="center"/>
              <w:rPr>
                <w:color w:val="000000" w:themeColor="text1"/>
                <w:sz w:val="26"/>
                <w:szCs w:val="26"/>
              </w:rPr>
            </w:pPr>
            <w:r w:rsidRPr="001436F9">
              <w:rPr>
                <w:color w:val="000000" w:themeColor="text1"/>
                <w:sz w:val="26"/>
                <w:szCs w:val="26"/>
              </w:rPr>
              <w:t>2</w:t>
            </w:r>
          </w:p>
        </w:tc>
        <w:tc>
          <w:tcPr>
            <w:tcW w:w="7371" w:type="dxa"/>
          </w:tcPr>
          <w:p w14:paraId="37936D80" w14:textId="2F1EC491" w:rsidR="006118C5" w:rsidRPr="001436F9" w:rsidRDefault="006118C5" w:rsidP="002F2C24">
            <w:pPr>
              <w:spacing w:before="60" w:after="60"/>
              <w:jc w:val="both"/>
              <w:rPr>
                <w:color w:val="000000" w:themeColor="text1"/>
                <w:sz w:val="26"/>
                <w:szCs w:val="26"/>
              </w:rPr>
            </w:pPr>
            <w:r w:rsidRPr="001436F9">
              <w:rPr>
                <w:color w:val="000000" w:themeColor="text1"/>
                <w:sz w:val="26"/>
                <w:szCs w:val="26"/>
              </w:rPr>
              <w:t>Giảng viên đang trực tiếp giảng dạy tại các khoa sư phạm</w:t>
            </w:r>
          </w:p>
        </w:tc>
        <w:tc>
          <w:tcPr>
            <w:tcW w:w="1275" w:type="dxa"/>
            <w:vAlign w:val="center"/>
          </w:tcPr>
          <w:p w14:paraId="2DDC9ECB" w14:textId="42850B47" w:rsidR="006118C5" w:rsidRPr="001436F9" w:rsidRDefault="006118C5" w:rsidP="002F2C24">
            <w:pPr>
              <w:spacing w:before="60" w:after="60"/>
              <w:jc w:val="center"/>
              <w:rPr>
                <w:color w:val="000000" w:themeColor="text1"/>
                <w:sz w:val="26"/>
                <w:szCs w:val="26"/>
              </w:rPr>
            </w:pPr>
            <w:r w:rsidRPr="001436F9">
              <w:rPr>
                <w:color w:val="000000" w:themeColor="text1"/>
                <w:sz w:val="26"/>
                <w:szCs w:val="26"/>
              </w:rPr>
              <w:t>40%</w:t>
            </w:r>
          </w:p>
        </w:tc>
      </w:tr>
      <w:tr w:rsidR="006118C5" w:rsidRPr="001436F9" w14:paraId="5E72BC74" w14:textId="77777777" w:rsidTr="00BE799C">
        <w:tc>
          <w:tcPr>
            <w:tcW w:w="709" w:type="dxa"/>
            <w:vAlign w:val="center"/>
          </w:tcPr>
          <w:p w14:paraId="2CE41B0C" w14:textId="0903962F" w:rsidR="006118C5" w:rsidRPr="001436F9" w:rsidRDefault="006118C5" w:rsidP="006118C5">
            <w:pPr>
              <w:spacing w:before="60" w:after="60"/>
              <w:ind w:right="-108"/>
              <w:jc w:val="center"/>
              <w:rPr>
                <w:color w:val="000000" w:themeColor="text1"/>
                <w:sz w:val="26"/>
                <w:szCs w:val="26"/>
              </w:rPr>
            </w:pPr>
            <w:r w:rsidRPr="001436F9">
              <w:rPr>
                <w:color w:val="000000" w:themeColor="text1"/>
                <w:sz w:val="26"/>
                <w:szCs w:val="26"/>
              </w:rPr>
              <w:t>3</w:t>
            </w:r>
          </w:p>
        </w:tc>
        <w:tc>
          <w:tcPr>
            <w:tcW w:w="7371" w:type="dxa"/>
          </w:tcPr>
          <w:p w14:paraId="45EE6670" w14:textId="77777777" w:rsidR="006118C5" w:rsidRPr="001436F9" w:rsidRDefault="006118C5" w:rsidP="006118C5">
            <w:pPr>
              <w:spacing w:before="60" w:after="60"/>
              <w:jc w:val="both"/>
              <w:rPr>
                <w:color w:val="000000" w:themeColor="text1"/>
                <w:sz w:val="26"/>
                <w:szCs w:val="26"/>
              </w:rPr>
            </w:pPr>
            <w:r w:rsidRPr="001436F9">
              <w:rPr>
                <w:color w:val="000000" w:themeColor="text1"/>
                <w:sz w:val="26"/>
                <w:szCs w:val="26"/>
              </w:rPr>
              <w:t>Giảng viên đang trực tiếp giảng dạy tại các khoa ngoài sư phạm. Trường hợp tham gia giảng dạy cả các lớp sư phạm (trên 50% tổng giờ tối thiểu cả năm học) và ngoài sư phạm, thì được hưởng mức phụ cấp 40% như giảng viên dạy trong các khoa sư phạm.</w:t>
            </w:r>
          </w:p>
        </w:tc>
        <w:tc>
          <w:tcPr>
            <w:tcW w:w="1275" w:type="dxa"/>
            <w:vAlign w:val="center"/>
          </w:tcPr>
          <w:p w14:paraId="65DCB0AD" w14:textId="77777777" w:rsidR="006118C5" w:rsidRPr="001436F9" w:rsidRDefault="006118C5" w:rsidP="006118C5">
            <w:pPr>
              <w:spacing w:before="60" w:after="60"/>
              <w:jc w:val="center"/>
              <w:rPr>
                <w:color w:val="000000" w:themeColor="text1"/>
                <w:sz w:val="26"/>
                <w:szCs w:val="26"/>
              </w:rPr>
            </w:pPr>
            <w:r w:rsidRPr="001436F9">
              <w:rPr>
                <w:color w:val="000000" w:themeColor="text1"/>
                <w:sz w:val="26"/>
                <w:szCs w:val="26"/>
              </w:rPr>
              <w:t>25%</w:t>
            </w:r>
          </w:p>
        </w:tc>
      </w:tr>
    </w:tbl>
    <w:p w14:paraId="20D4EACE" w14:textId="55E610AA" w:rsidR="006D541A" w:rsidRDefault="00942F3C" w:rsidP="009E5182">
      <w:pPr>
        <w:pStyle w:val="NormalWeb"/>
        <w:spacing w:before="120" w:beforeAutospacing="0" w:after="120" w:afterAutospacing="0"/>
        <w:ind w:firstLine="851"/>
        <w:jc w:val="both"/>
        <w:rPr>
          <w:color w:val="000000" w:themeColor="text1"/>
          <w:spacing w:val="-2"/>
          <w:sz w:val="26"/>
          <w:szCs w:val="26"/>
          <w:lang w:val="vi-VN"/>
        </w:rPr>
      </w:pPr>
      <w:r w:rsidRPr="001436F9">
        <w:rPr>
          <w:color w:val="000000" w:themeColor="text1"/>
          <w:spacing w:val="-2"/>
          <w:sz w:val="26"/>
          <w:szCs w:val="26"/>
        </w:rPr>
        <w:t xml:space="preserve">- </w:t>
      </w:r>
      <w:r w:rsidR="0050012C" w:rsidRPr="001436F9">
        <w:rPr>
          <w:color w:val="000000" w:themeColor="text1"/>
          <w:spacing w:val="-2"/>
          <w:sz w:val="26"/>
          <w:szCs w:val="26"/>
        </w:rPr>
        <w:t>Đối tượng được hưởng phụ cấp ưu đãi đứng lớp</w:t>
      </w:r>
      <w:r w:rsidR="00FA2B18" w:rsidRPr="001436F9">
        <w:rPr>
          <w:color w:val="000000" w:themeColor="text1"/>
          <w:spacing w:val="-2"/>
          <w:sz w:val="26"/>
          <w:szCs w:val="26"/>
          <w:lang w:val="vi-VN"/>
        </w:rPr>
        <w:t xml:space="preserve"> theo quy định tại </w:t>
      </w:r>
      <w:r w:rsidR="00FA2B18" w:rsidRPr="001436F9">
        <w:rPr>
          <w:iCs/>
          <w:color w:val="000000" w:themeColor="text1"/>
          <w:sz w:val="26"/>
          <w:szCs w:val="26"/>
        </w:rPr>
        <w:t>Thông tư liên tịch số 01/2006/TTLT-BGD&amp;ĐT-BNV-BTC ngày 23/01/2006</w:t>
      </w:r>
      <w:r w:rsidR="00FA2B18" w:rsidRPr="001436F9">
        <w:rPr>
          <w:iCs/>
          <w:color w:val="000000" w:themeColor="text1"/>
          <w:sz w:val="26"/>
          <w:szCs w:val="26"/>
          <w:lang w:val="vi-VN"/>
        </w:rPr>
        <w:t>.</w:t>
      </w:r>
      <w:r w:rsidR="006D541A" w:rsidRPr="001436F9">
        <w:rPr>
          <w:iCs/>
          <w:color w:val="000000" w:themeColor="text1"/>
          <w:sz w:val="26"/>
          <w:szCs w:val="26"/>
          <w:lang w:val="vi-VN"/>
        </w:rPr>
        <w:t xml:space="preserve"> </w:t>
      </w:r>
      <w:r w:rsidR="0050012C" w:rsidRPr="001436F9">
        <w:rPr>
          <w:color w:val="000000" w:themeColor="text1"/>
          <w:spacing w:val="-2"/>
          <w:sz w:val="26"/>
          <w:szCs w:val="26"/>
        </w:rPr>
        <w:t xml:space="preserve">Trong năm học phải trực tiếp giảng dạy đủ tiết tiêu chuẩn </w:t>
      </w:r>
      <w:r w:rsidR="00342D67" w:rsidRPr="001436F9">
        <w:rPr>
          <w:color w:val="000000" w:themeColor="text1"/>
          <w:spacing w:val="-2"/>
          <w:sz w:val="26"/>
          <w:szCs w:val="26"/>
        </w:rPr>
        <w:t>theo</w:t>
      </w:r>
      <w:r w:rsidR="00342D67" w:rsidRPr="001436F9">
        <w:rPr>
          <w:color w:val="000000" w:themeColor="text1"/>
          <w:spacing w:val="-2"/>
          <w:sz w:val="26"/>
          <w:szCs w:val="26"/>
          <w:lang w:val="vi-VN"/>
        </w:rPr>
        <w:t xml:space="preserve"> quy định tại chế độ làm việc của giảng viên Trường Đại học Đồng Nai</w:t>
      </w:r>
      <w:r w:rsidR="006D541A" w:rsidRPr="001436F9">
        <w:rPr>
          <w:color w:val="000000" w:themeColor="text1"/>
          <w:spacing w:val="-2"/>
          <w:sz w:val="26"/>
          <w:szCs w:val="26"/>
          <w:lang w:val="vi-VN"/>
        </w:rPr>
        <w:t>.</w:t>
      </w:r>
    </w:p>
    <w:p w14:paraId="070D7549" w14:textId="4B52B0C4" w:rsidR="00AF311E" w:rsidRPr="00385FF8" w:rsidRDefault="00AF311E" w:rsidP="00AF311E">
      <w:pPr>
        <w:pStyle w:val="NormalWeb"/>
        <w:spacing w:before="120" w:beforeAutospacing="0" w:after="120" w:afterAutospacing="0"/>
        <w:ind w:firstLine="851"/>
        <w:jc w:val="both"/>
        <w:rPr>
          <w:b/>
          <w:color w:val="FF0000"/>
          <w:spacing w:val="-2"/>
          <w:sz w:val="26"/>
          <w:szCs w:val="26"/>
          <w:u w:val="single"/>
          <w:lang w:val="vi-VN"/>
        </w:rPr>
      </w:pPr>
      <w:r w:rsidRPr="00385FF8">
        <w:rPr>
          <w:b/>
          <w:color w:val="FF0000"/>
          <w:spacing w:val="-2"/>
          <w:sz w:val="26"/>
          <w:szCs w:val="26"/>
          <w:u w:val="single"/>
        </w:rPr>
        <w:t xml:space="preserve">- </w:t>
      </w:r>
      <w:r w:rsidRPr="00385FF8">
        <w:rPr>
          <w:b/>
          <w:color w:val="FF0000"/>
          <w:spacing w:val="-2"/>
          <w:sz w:val="26"/>
          <w:szCs w:val="26"/>
          <w:u w:val="single"/>
          <w:lang w:val="vi-VN"/>
        </w:rPr>
        <w:t xml:space="preserve">Đối với giảng viên chưa đủ giờ chuẩn giảng dạy trong năm học nhưng có giờ chuẩn giảng dạy trực tiếp trên lớp (hoặc giảng dạy trực tuyến) phải đảm bảo tối thiểu 50% định mức quy định (bao gồm việc giảng dạy các lớp liên thông, văn bằng 2, vừa làm vừa học, các lớp ngắn hạn khác) được tiền phụ cấp đứng lớp. Trường hợp không đạt 135 </w:t>
      </w:r>
      <w:r w:rsidR="00385FF8" w:rsidRPr="00385FF8">
        <w:rPr>
          <w:b/>
          <w:color w:val="FF0000"/>
          <w:sz w:val="26"/>
          <w:szCs w:val="26"/>
          <w:u w:val="single"/>
        </w:rPr>
        <w:t xml:space="preserve">giờ giảng dạy trở lên thì trừ vào tiền phụ cấp ưu </w:t>
      </w:r>
      <w:r w:rsidR="00385FF8" w:rsidRPr="00A6486C">
        <w:rPr>
          <w:b/>
          <w:color w:val="FF0000"/>
          <w:sz w:val="26"/>
          <w:szCs w:val="26"/>
          <w:u w:val="single"/>
        </w:rPr>
        <w:t xml:space="preserve">đãi theo tỷ lệ tương ứng </w:t>
      </w:r>
      <w:r w:rsidR="00385FF8" w:rsidRPr="00385FF8">
        <w:rPr>
          <w:b/>
          <w:color w:val="FF0000"/>
          <w:sz w:val="26"/>
          <w:szCs w:val="26"/>
          <w:u w:val="single"/>
        </w:rPr>
        <w:t>đối với số giờ thiếu.</w:t>
      </w:r>
    </w:p>
    <w:p w14:paraId="4EBC4BBB" w14:textId="77777777" w:rsidR="00942F3C"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Đối tượng không được tính hưởng phụ cấp ưu đãi trong các thời gian sau:</w:t>
      </w:r>
    </w:p>
    <w:p w14:paraId="28B22BA9" w14:textId="77777777" w:rsidR="00942F3C"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xml:space="preserve">+ Thời gian đi công tác, làm việc, học tập ở nước ngoài hưởng 40% tiền lương theo quy định tại </w:t>
      </w:r>
      <w:r w:rsidR="006C0AAA" w:rsidRPr="001436F9">
        <w:rPr>
          <w:color w:val="000000" w:themeColor="text1"/>
          <w:spacing w:val="-2"/>
          <w:sz w:val="26"/>
          <w:szCs w:val="26"/>
        </w:rPr>
        <w:t>K</w:t>
      </w:r>
      <w:r w:rsidRPr="001436F9">
        <w:rPr>
          <w:color w:val="000000" w:themeColor="text1"/>
          <w:spacing w:val="-2"/>
          <w:sz w:val="26"/>
          <w:szCs w:val="26"/>
        </w:rPr>
        <w:t>hoản 4 Điều 8 Nghị định số 204/2004/NĐ-CP;</w:t>
      </w:r>
    </w:p>
    <w:p w14:paraId="5641CD5B" w14:textId="77777777" w:rsidR="00942F3C"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Thời gian đi công tác, học tập ở trong nước không tham gia giảng dạy liên tục trên 3 tháng;</w:t>
      </w:r>
    </w:p>
    <w:p w14:paraId="35700988" w14:textId="77777777" w:rsidR="00942F3C"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Thời gian nghỉ việc riêng không hưởng lương liên tục từ 01 tháng trở lên;</w:t>
      </w:r>
    </w:p>
    <w:p w14:paraId="262A6858" w14:textId="77777777" w:rsidR="00942F3C"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Thời gian nghỉ ốm đau, thai sản vượt quá thời hạn theo quy định của Điều lệ bảo hiểm xã hội hiện hành;</w:t>
      </w:r>
    </w:p>
    <w:p w14:paraId="5E3CC649" w14:textId="77777777" w:rsidR="00B91DD1" w:rsidRPr="001436F9" w:rsidRDefault="00942F3C" w:rsidP="009E5182">
      <w:pPr>
        <w:spacing w:before="120" w:after="120"/>
        <w:ind w:firstLine="567"/>
        <w:jc w:val="both"/>
        <w:rPr>
          <w:color w:val="000000" w:themeColor="text1"/>
          <w:spacing w:val="-2"/>
          <w:sz w:val="26"/>
          <w:szCs w:val="26"/>
        </w:rPr>
      </w:pPr>
      <w:r w:rsidRPr="001436F9">
        <w:rPr>
          <w:color w:val="000000" w:themeColor="text1"/>
          <w:spacing w:val="-2"/>
          <w:sz w:val="26"/>
          <w:szCs w:val="26"/>
        </w:rPr>
        <w:t>+ Thời gian bị đình chỉ giảng dạy.</w:t>
      </w:r>
    </w:p>
    <w:p w14:paraId="356524C0" w14:textId="15791776" w:rsidR="00C37AC1" w:rsidRPr="001436F9" w:rsidRDefault="00C37AC1" w:rsidP="009E5182">
      <w:pPr>
        <w:spacing w:before="120" w:after="120"/>
        <w:ind w:firstLine="567"/>
        <w:jc w:val="both"/>
        <w:rPr>
          <w:b/>
          <w:spacing w:val="-2"/>
          <w:sz w:val="26"/>
          <w:szCs w:val="26"/>
        </w:rPr>
      </w:pPr>
      <w:r w:rsidRPr="001436F9">
        <w:rPr>
          <w:b/>
          <w:spacing w:val="-2"/>
          <w:sz w:val="26"/>
          <w:szCs w:val="26"/>
        </w:rPr>
        <w:t>3.2. Phụ cấp ưu đãi nghề cho nhân viên y tế học đường</w:t>
      </w:r>
    </w:p>
    <w:p w14:paraId="1A59871C" w14:textId="4A651500" w:rsidR="00C37AC1" w:rsidRPr="001436F9" w:rsidRDefault="00C37AC1" w:rsidP="009E5182">
      <w:pPr>
        <w:spacing w:before="120" w:after="120"/>
        <w:ind w:firstLine="567"/>
        <w:jc w:val="both"/>
        <w:rPr>
          <w:spacing w:val="-2"/>
          <w:sz w:val="26"/>
          <w:szCs w:val="26"/>
        </w:rPr>
      </w:pPr>
      <w:r w:rsidRPr="001436F9">
        <w:rPr>
          <w:spacing w:val="-2"/>
          <w:sz w:val="26"/>
          <w:szCs w:val="26"/>
        </w:rPr>
        <w:t xml:space="preserve">Phụ cấp 20% </w:t>
      </w:r>
      <w:r w:rsidRPr="001436F9">
        <w:rPr>
          <w:sz w:val="26"/>
          <w:szCs w:val="26"/>
        </w:rPr>
        <w:t xml:space="preserve">so với mức lương ngạch, bậc hiện hưởng cộng phụ cấp chức vụ lãnh đạo, phụ cấp thâm niên vượt khung (nếu có) quy định tại </w:t>
      </w:r>
      <w:r w:rsidR="00FF4929" w:rsidRPr="001436F9">
        <w:rPr>
          <w:sz w:val="26"/>
          <w:szCs w:val="26"/>
        </w:rPr>
        <w:t>Khoản 6, Điều 3, Nghị định số 56/2011/NĐ-CP ngày 04/7/2011 của Chính phủ Quy định chế độ phụ cấp ưu đãi theo nghề đối với công chức, viên chức công tác tại các cơ sở y tế công lập.</w:t>
      </w:r>
    </w:p>
    <w:p w14:paraId="2E24CE38" w14:textId="07387CD6" w:rsidR="006C4D7F" w:rsidRPr="001436F9" w:rsidRDefault="008A362E" w:rsidP="009E5182">
      <w:pPr>
        <w:spacing w:before="120" w:after="120"/>
        <w:ind w:firstLine="567"/>
        <w:jc w:val="both"/>
        <w:rPr>
          <w:color w:val="000000" w:themeColor="text1"/>
          <w:sz w:val="26"/>
          <w:szCs w:val="26"/>
        </w:rPr>
      </w:pPr>
      <w:r w:rsidRPr="001436F9">
        <w:rPr>
          <w:b/>
          <w:bCs/>
          <w:color w:val="000000" w:themeColor="text1"/>
          <w:sz w:val="26"/>
          <w:szCs w:val="26"/>
        </w:rPr>
        <w:t>3.</w:t>
      </w:r>
      <w:r w:rsidR="001A2D05" w:rsidRPr="001436F9">
        <w:rPr>
          <w:b/>
          <w:bCs/>
          <w:color w:val="000000" w:themeColor="text1"/>
          <w:sz w:val="26"/>
          <w:szCs w:val="26"/>
        </w:rPr>
        <w:t>3</w:t>
      </w:r>
      <w:r w:rsidRPr="001436F9">
        <w:rPr>
          <w:b/>
          <w:bCs/>
          <w:color w:val="000000" w:themeColor="text1"/>
          <w:sz w:val="26"/>
          <w:szCs w:val="26"/>
        </w:rPr>
        <w:t>.</w:t>
      </w:r>
      <w:r w:rsidR="006C4D7F" w:rsidRPr="001436F9">
        <w:rPr>
          <w:color w:val="000000" w:themeColor="text1"/>
          <w:sz w:val="26"/>
          <w:szCs w:val="26"/>
        </w:rPr>
        <w:t xml:space="preserve"> Các khoản phụ cấp</w:t>
      </w:r>
      <w:r w:rsidRPr="001436F9">
        <w:rPr>
          <w:color w:val="000000" w:themeColor="text1"/>
          <w:sz w:val="26"/>
          <w:szCs w:val="26"/>
        </w:rPr>
        <w:t xml:space="preserve"> </w:t>
      </w:r>
      <w:r w:rsidR="001C2FA6" w:rsidRPr="001436F9">
        <w:rPr>
          <w:color w:val="000000" w:themeColor="text1"/>
          <w:sz w:val="26"/>
          <w:szCs w:val="26"/>
        </w:rPr>
        <w:t>t</w:t>
      </w:r>
      <w:r w:rsidR="006C4D7F" w:rsidRPr="001436F9">
        <w:rPr>
          <w:color w:val="000000" w:themeColor="text1"/>
          <w:sz w:val="26"/>
          <w:szCs w:val="26"/>
        </w:rPr>
        <w:t xml:space="preserve">hâm niên vượt khung, </w:t>
      </w:r>
      <w:r w:rsidR="003B4339" w:rsidRPr="001436F9">
        <w:rPr>
          <w:color w:val="000000" w:themeColor="text1"/>
          <w:sz w:val="26"/>
          <w:szCs w:val="26"/>
        </w:rPr>
        <w:t>t</w:t>
      </w:r>
      <w:r w:rsidR="006C4D7F" w:rsidRPr="001436F9">
        <w:rPr>
          <w:color w:val="000000" w:themeColor="text1"/>
          <w:sz w:val="26"/>
          <w:szCs w:val="26"/>
        </w:rPr>
        <w:t xml:space="preserve">hâm niên nghề; </w:t>
      </w:r>
      <w:r w:rsidR="003B4339" w:rsidRPr="001436F9">
        <w:rPr>
          <w:color w:val="000000" w:themeColor="text1"/>
          <w:sz w:val="26"/>
          <w:szCs w:val="26"/>
        </w:rPr>
        <w:t>đ</w:t>
      </w:r>
      <w:r w:rsidR="006C4D7F" w:rsidRPr="001436F9">
        <w:rPr>
          <w:color w:val="000000" w:themeColor="text1"/>
          <w:sz w:val="26"/>
          <w:szCs w:val="26"/>
        </w:rPr>
        <w:t>ộc hại,</w:t>
      </w:r>
      <w:r w:rsidR="0086064F" w:rsidRPr="001436F9">
        <w:rPr>
          <w:color w:val="000000" w:themeColor="text1"/>
          <w:sz w:val="26"/>
          <w:szCs w:val="26"/>
        </w:rPr>
        <w:t xml:space="preserve"> trách nhiệm</w:t>
      </w:r>
      <w:r w:rsidR="001C2FA6" w:rsidRPr="001436F9">
        <w:rPr>
          <w:color w:val="000000" w:themeColor="text1"/>
          <w:sz w:val="26"/>
          <w:szCs w:val="26"/>
        </w:rPr>
        <w:t>...</w:t>
      </w:r>
      <w:r w:rsidR="00EF719F" w:rsidRPr="001436F9">
        <w:rPr>
          <w:color w:val="000000" w:themeColor="text1"/>
          <w:sz w:val="26"/>
          <w:szCs w:val="26"/>
        </w:rPr>
        <w:t xml:space="preserve"> theo quy định pháp luật liên quan. </w:t>
      </w:r>
      <w:r w:rsidR="006C4D7F" w:rsidRPr="001436F9">
        <w:rPr>
          <w:color w:val="000000" w:themeColor="text1"/>
          <w:sz w:val="26"/>
          <w:szCs w:val="26"/>
        </w:rPr>
        <w:t xml:space="preserve">   </w:t>
      </w:r>
    </w:p>
    <w:p w14:paraId="1D19D20B" w14:textId="2C0876EC" w:rsidR="00FA05EB" w:rsidRPr="001436F9" w:rsidRDefault="00FA05EB" w:rsidP="009E5182">
      <w:pPr>
        <w:spacing w:before="120" w:after="120"/>
        <w:ind w:firstLine="567"/>
        <w:jc w:val="both"/>
        <w:rPr>
          <w:b/>
          <w:sz w:val="26"/>
          <w:szCs w:val="26"/>
        </w:rPr>
      </w:pPr>
      <w:r w:rsidRPr="001436F9">
        <w:rPr>
          <w:b/>
          <w:sz w:val="26"/>
          <w:szCs w:val="26"/>
        </w:rPr>
        <w:t>3.4. Phụ cấp trách nhiệm đối với tổ trưởng, tổ phó tổ bảo vệ</w:t>
      </w:r>
    </w:p>
    <w:p w14:paraId="564FBB5F" w14:textId="7CA664B1" w:rsidR="00FA05EB" w:rsidRPr="001436F9" w:rsidRDefault="00FA05EB" w:rsidP="00FA05EB">
      <w:pPr>
        <w:spacing w:before="120" w:after="120"/>
        <w:ind w:firstLine="567"/>
        <w:jc w:val="both"/>
        <w:rPr>
          <w:sz w:val="26"/>
          <w:szCs w:val="26"/>
        </w:rPr>
      </w:pPr>
      <w:r w:rsidRPr="001436F9">
        <w:rPr>
          <w:sz w:val="26"/>
          <w:szCs w:val="26"/>
        </w:rPr>
        <w:t xml:space="preserve">- Tổ trưởng Tổ bảo vệ 0,3 x </w:t>
      </w:r>
      <w:r w:rsidR="00C36770" w:rsidRPr="00E26395">
        <w:rPr>
          <w:b/>
          <w:color w:val="FF0000"/>
          <w:sz w:val="26"/>
          <w:szCs w:val="26"/>
          <w:highlight w:val="yellow"/>
          <w:u w:val="single"/>
        </w:rPr>
        <w:t>1.800</w:t>
      </w:r>
      <w:r w:rsidRPr="00E26395">
        <w:rPr>
          <w:b/>
          <w:color w:val="FF0000"/>
          <w:sz w:val="26"/>
          <w:szCs w:val="26"/>
          <w:highlight w:val="yellow"/>
          <w:u w:val="single"/>
        </w:rPr>
        <w:t xml:space="preserve">.000 đồng = </w:t>
      </w:r>
      <w:r w:rsidR="00C36770" w:rsidRPr="00E26395">
        <w:rPr>
          <w:b/>
          <w:color w:val="FF0000"/>
          <w:sz w:val="26"/>
          <w:szCs w:val="26"/>
          <w:highlight w:val="yellow"/>
          <w:u w:val="single"/>
        </w:rPr>
        <w:t>540</w:t>
      </w:r>
      <w:r w:rsidRPr="00E26395">
        <w:rPr>
          <w:b/>
          <w:color w:val="FF0000"/>
          <w:sz w:val="26"/>
          <w:szCs w:val="26"/>
          <w:highlight w:val="yellow"/>
          <w:u w:val="single"/>
        </w:rPr>
        <w:t>.000 đồng/tháng</w:t>
      </w:r>
      <w:r w:rsidRPr="00B778D7">
        <w:rPr>
          <w:sz w:val="26"/>
          <w:szCs w:val="26"/>
          <w:highlight w:val="yellow"/>
        </w:rPr>
        <w:t>.</w:t>
      </w:r>
    </w:p>
    <w:p w14:paraId="724188C9" w14:textId="45C71057" w:rsidR="00FA05EB" w:rsidRDefault="00FA05EB" w:rsidP="00FA05EB">
      <w:pPr>
        <w:spacing w:before="120" w:after="120"/>
        <w:ind w:firstLine="567"/>
        <w:jc w:val="both"/>
        <w:rPr>
          <w:sz w:val="26"/>
          <w:szCs w:val="26"/>
        </w:rPr>
      </w:pPr>
      <w:r w:rsidRPr="001436F9">
        <w:rPr>
          <w:sz w:val="26"/>
          <w:szCs w:val="26"/>
        </w:rPr>
        <w:lastRenderedPageBreak/>
        <w:t xml:space="preserve">- Phó Tổ trưởng Tổ bảo vệ 0,2 x </w:t>
      </w:r>
      <w:r w:rsidR="004C6BF8" w:rsidRPr="00E26395">
        <w:rPr>
          <w:b/>
          <w:color w:val="FF0000"/>
          <w:sz w:val="26"/>
          <w:szCs w:val="26"/>
          <w:u w:val="single"/>
        </w:rPr>
        <w:t>1.800</w:t>
      </w:r>
      <w:r w:rsidRPr="00E26395">
        <w:rPr>
          <w:b/>
          <w:color w:val="FF0000"/>
          <w:sz w:val="26"/>
          <w:szCs w:val="26"/>
          <w:highlight w:val="yellow"/>
          <w:u w:val="single"/>
        </w:rPr>
        <w:t xml:space="preserve">.000 đồng = </w:t>
      </w:r>
      <w:r w:rsidR="004C6BF8" w:rsidRPr="00E26395">
        <w:rPr>
          <w:b/>
          <w:color w:val="FF0000"/>
          <w:sz w:val="26"/>
          <w:szCs w:val="26"/>
          <w:highlight w:val="yellow"/>
          <w:u w:val="single"/>
        </w:rPr>
        <w:t>360</w:t>
      </w:r>
      <w:r w:rsidRPr="00E26395">
        <w:rPr>
          <w:b/>
          <w:color w:val="FF0000"/>
          <w:sz w:val="26"/>
          <w:szCs w:val="26"/>
          <w:highlight w:val="yellow"/>
          <w:u w:val="single"/>
        </w:rPr>
        <w:t>.000 đồng/tháng</w:t>
      </w:r>
      <w:r w:rsidR="0090767B">
        <w:rPr>
          <w:b/>
          <w:color w:val="FF0000"/>
          <w:sz w:val="26"/>
          <w:szCs w:val="26"/>
        </w:rPr>
        <w:t>.</w:t>
      </w:r>
    </w:p>
    <w:p w14:paraId="52968025" w14:textId="72989AE9" w:rsidR="00CB57D5" w:rsidRPr="00385FF8" w:rsidRDefault="00CB57D5" w:rsidP="00FA05EB">
      <w:pPr>
        <w:spacing w:before="120" w:after="120"/>
        <w:ind w:firstLine="567"/>
        <w:jc w:val="both"/>
        <w:rPr>
          <w:sz w:val="26"/>
          <w:szCs w:val="26"/>
          <w:u w:val="single"/>
        </w:rPr>
      </w:pPr>
      <w:r w:rsidRPr="00385FF8">
        <w:rPr>
          <w:b/>
          <w:color w:val="FF0000"/>
          <w:sz w:val="26"/>
          <w:szCs w:val="26"/>
          <w:u w:val="single"/>
        </w:rPr>
        <w:t>3.5.</w:t>
      </w:r>
      <w:r w:rsidRPr="00385FF8">
        <w:rPr>
          <w:color w:val="FF0000"/>
          <w:sz w:val="26"/>
          <w:szCs w:val="26"/>
          <w:u w:val="single"/>
        </w:rPr>
        <w:t xml:space="preserve"> </w:t>
      </w:r>
      <w:r w:rsidRPr="00385FF8">
        <w:rPr>
          <w:b/>
          <w:color w:val="FF0000"/>
          <w:sz w:val="26"/>
          <w:szCs w:val="26"/>
          <w:u w:val="single"/>
        </w:rPr>
        <w:t>Chi phụ cấp trách nhiệm điều hành khoa theo mức phụ cấp chức vụ trưởng khoa. Đồng thời được giảm giờ giảng như trưởng khoa theo quy định tại Thông tư 20/2020/TT-BGDĐT.</w:t>
      </w:r>
    </w:p>
    <w:p w14:paraId="637821AD" w14:textId="7E180B24" w:rsidR="00FA05EB" w:rsidRPr="001436F9" w:rsidRDefault="00FA05EB" w:rsidP="009E5182">
      <w:pPr>
        <w:widowControl w:val="0"/>
        <w:tabs>
          <w:tab w:val="left" w:pos="1152"/>
        </w:tabs>
        <w:autoSpaceDE w:val="0"/>
        <w:autoSpaceDN w:val="0"/>
        <w:spacing w:before="120" w:after="120"/>
        <w:ind w:right="-1" w:firstLine="567"/>
        <w:jc w:val="both"/>
        <w:rPr>
          <w:b/>
          <w:bCs/>
          <w:sz w:val="26"/>
          <w:szCs w:val="26"/>
        </w:rPr>
      </w:pPr>
      <w:r w:rsidRPr="001436F9">
        <w:rPr>
          <w:b/>
          <w:sz w:val="26"/>
          <w:szCs w:val="26"/>
        </w:rPr>
        <w:t>3.</w:t>
      </w:r>
      <w:r w:rsidR="007644D3">
        <w:rPr>
          <w:b/>
          <w:sz w:val="26"/>
          <w:szCs w:val="26"/>
        </w:rPr>
        <w:t>6</w:t>
      </w:r>
      <w:r w:rsidRPr="001436F9">
        <w:rPr>
          <w:b/>
          <w:sz w:val="26"/>
          <w:szCs w:val="26"/>
        </w:rPr>
        <w:t xml:space="preserve">. </w:t>
      </w:r>
      <w:r w:rsidRPr="001436F9">
        <w:rPr>
          <w:b/>
          <w:bCs/>
          <w:sz w:val="26"/>
          <w:szCs w:val="26"/>
        </w:rPr>
        <w:t>Chế độ độc hại đối với thư viện viện, lưu trữ viên</w:t>
      </w:r>
    </w:p>
    <w:p w14:paraId="5B24DC57" w14:textId="22BB24C8" w:rsidR="00FA05EB" w:rsidRPr="00385FF8" w:rsidRDefault="00FA05EB" w:rsidP="009E5182">
      <w:pPr>
        <w:widowControl w:val="0"/>
        <w:tabs>
          <w:tab w:val="left" w:pos="1152"/>
        </w:tabs>
        <w:autoSpaceDE w:val="0"/>
        <w:autoSpaceDN w:val="0"/>
        <w:spacing w:before="120" w:after="120"/>
        <w:ind w:right="-1" w:firstLine="567"/>
        <w:jc w:val="both"/>
        <w:rPr>
          <w:b/>
          <w:bCs/>
          <w:color w:val="FF0000"/>
          <w:sz w:val="26"/>
          <w:szCs w:val="26"/>
          <w:u w:val="single"/>
        </w:rPr>
      </w:pPr>
      <w:r w:rsidRPr="00385FF8">
        <w:rPr>
          <w:b/>
          <w:bCs/>
          <w:color w:val="FF0000"/>
          <w:sz w:val="26"/>
          <w:szCs w:val="26"/>
          <w:u w:val="single"/>
        </w:rPr>
        <w:t>Chi trả chế độ độc hại bằng hiện vật đối với người lao động làm việc trong điều kiện có yếu tố nguy hiểm, độc hại theo quy định tại Thông tư số 2</w:t>
      </w:r>
      <w:r w:rsidR="007644D3" w:rsidRPr="00385FF8">
        <w:rPr>
          <w:b/>
          <w:bCs/>
          <w:color w:val="FF0000"/>
          <w:sz w:val="26"/>
          <w:szCs w:val="26"/>
          <w:u w:val="single"/>
        </w:rPr>
        <w:t>4</w:t>
      </w:r>
      <w:r w:rsidRPr="00385FF8">
        <w:rPr>
          <w:b/>
          <w:bCs/>
          <w:color w:val="FF0000"/>
          <w:sz w:val="26"/>
          <w:szCs w:val="26"/>
          <w:u w:val="single"/>
        </w:rPr>
        <w:t>/20</w:t>
      </w:r>
      <w:r w:rsidR="007644D3" w:rsidRPr="00385FF8">
        <w:rPr>
          <w:b/>
          <w:bCs/>
          <w:color w:val="FF0000"/>
          <w:sz w:val="26"/>
          <w:szCs w:val="26"/>
          <w:u w:val="single"/>
        </w:rPr>
        <w:t>22</w:t>
      </w:r>
      <w:r w:rsidRPr="00385FF8">
        <w:rPr>
          <w:b/>
          <w:bCs/>
          <w:color w:val="FF0000"/>
          <w:sz w:val="26"/>
          <w:szCs w:val="26"/>
          <w:u w:val="single"/>
        </w:rPr>
        <w:t xml:space="preserve">/TT-BLĐTBXH  </w:t>
      </w:r>
      <w:r w:rsidR="007644D3" w:rsidRPr="00385FF8">
        <w:rPr>
          <w:b/>
          <w:bCs/>
          <w:color w:val="FF0000"/>
          <w:sz w:val="26"/>
          <w:szCs w:val="26"/>
          <w:u w:val="single"/>
        </w:rPr>
        <w:t>ngày 30/11/2022 của Bộ LĐTBXH</w:t>
      </w:r>
      <w:r w:rsidRPr="00385FF8">
        <w:rPr>
          <w:b/>
          <w:bCs/>
          <w:color w:val="FF0000"/>
          <w:sz w:val="26"/>
          <w:szCs w:val="26"/>
          <w:u w:val="single"/>
        </w:rPr>
        <w:t xml:space="preserve"> của Bộ Lao động </w:t>
      </w:r>
      <w:r w:rsidR="00385FF8" w:rsidRPr="00385FF8">
        <w:rPr>
          <w:b/>
          <w:bCs/>
          <w:color w:val="FF0000"/>
          <w:sz w:val="26"/>
          <w:szCs w:val="26"/>
          <w:u w:val="single"/>
        </w:rPr>
        <w:t>T</w:t>
      </w:r>
      <w:r w:rsidRPr="00385FF8">
        <w:rPr>
          <w:b/>
          <w:bCs/>
          <w:color w:val="FF0000"/>
          <w:sz w:val="26"/>
          <w:szCs w:val="26"/>
          <w:u w:val="single"/>
        </w:rPr>
        <w:t>hương binh và Xã hội. Hiện vật chi trả bằng sữa hộp hàng tháng.</w:t>
      </w:r>
      <w:r w:rsidR="00900311" w:rsidRPr="00385FF8">
        <w:rPr>
          <w:b/>
          <w:bCs/>
          <w:color w:val="FF0000"/>
          <w:sz w:val="26"/>
          <w:szCs w:val="26"/>
          <w:u w:val="single"/>
        </w:rPr>
        <w:t xml:space="preserve"> Việc chi trả bằng hiện vật phải đảm bảo điều kiện về mức độ độc hại theo quy định.</w:t>
      </w:r>
    </w:p>
    <w:p w14:paraId="55080426" w14:textId="61EA6050" w:rsidR="00AA6014" w:rsidRPr="001436F9" w:rsidRDefault="003B4339" w:rsidP="009E5182">
      <w:pPr>
        <w:spacing w:before="120" w:after="120"/>
        <w:ind w:firstLine="567"/>
        <w:rPr>
          <w:b/>
          <w:color w:val="000000" w:themeColor="text1"/>
          <w:sz w:val="26"/>
          <w:szCs w:val="26"/>
        </w:rPr>
      </w:pPr>
      <w:r w:rsidRPr="001436F9">
        <w:rPr>
          <w:b/>
          <w:color w:val="000000" w:themeColor="text1"/>
          <w:sz w:val="26"/>
          <w:szCs w:val="26"/>
        </w:rPr>
        <w:t>3</w:t>
      </w:r>
      <w:r w:rsidR="00AA6014" w:rsidRPr="001436F9">
        <w:rPr>
          <w:b/>
          <w:color w:val="000000" w:themeColor="text1"/>
          <w:sz w:val="26"/>
          <w:szCs w:val="26"/>
        </w:rPr>
        <w:t>.</w:t>
      </w:r>
      <w:r w:rsidR="006F08F2" w:rsidRPr="001436F9">
        <w:rPr>
          <w:b/>
          <w:color w:val="000000" w:themeColor="text1"/>
          <w:sz w:val="26"/>
          <w:szCs w:val="26"/>
        </w:rPr>
        <w:t>6</w:t>
      </w:r>
      <w:r w:rsidR="008A362E" w:rsidRPr="001436F9">
        <w:rPr>
          <w:b/>
          <w:color w:val="000000" w:themeColor="text1"/>
          <w:sz w:val="26"/>
          <w:szCs w:val="26"/>
        </w:rPr>
        <w:t>. Phụ cấp</w:t>
      </w:r>
      <w:r w:rsidR="00AA6014" w:rsidRPr="001436F9">
        <w:rPr>
          <w:b/>
          <w:color w:val="000000" w:themeColor="text1"/>
          <w:sz w:val="26"/>
          <w:szCs w:val="26"/>
        </w:rPr>
        <w:t xml:space="preserve"> làm thêm giờ</w:t>
      </w:r>
    </w:p>
    <w:p w14:paraId="2F93FC6C" w14:textId="146C9093" w:rsidR="00AA6014" w:rsidRPr="00AC2D4B" w:rsidRDefault="00AA6014" w:rsidP="009E5182">
      <w:pPr>
        <w:spacing w:before="120" w:after="120"/>
        <w:ind w:firstLine="567"/>
        <w:jc w:val="both"/>
        <w:rPr>
          <w:color w:val="FF0000"/>
          <w:sz w:val="26"/>
          <w:szCs w:val="26"/>
        </w:rPr>
      </w:pPr>
      <w:r w:rsidRPr="001436F9">
        <w:rPr>
          <w:color w:val="000000" w:themeColor="text1"/>
          <w:sz w:val="26"/>
          <w:szCs w:val="26"/>
        </w:rPr>
        <w:t>- Kế hoạch làm thêm giờ của các đơn vị, cá nhân</w:t>
      </w:r>
      <w:r w:rsidR="003F22BC" w:rsidRPr="001436F9">
        <w:rPr>
          <w:color w:val="000000" w:themeColor="text1"/>
          <w:sz w:val="26"/>
          <w:szCs w:val="26"/>
        </w:rPr>
        <w:t xml:space="preserve"> phải</w:t>
      </w:r>
      <w:r w:rsidRPr="001436F9">
        <w:rPr>
          <w:color w:val="000000" w:themeColor="text1"/>
          <w:sz w:val="26"/>
          <w:szCs w:val="26"/>
        </w:rPr>
        <w:t xml:space="preserve"> được Hiệu trưởng duyệt</w:t>
      </w:r>
      <w:r w:rsidR="00385FF8">
        <w:rPr>
          <w:color w:val="000000" w:themeColor="text1"/>
          <w:sz w:val="26"/>
          <w:szCs w:val="26"/>
        </w:rPr>
        <w:t xml:space="preserve"> </w:t>
      </w:r>
      <w:r w:rsidR="00385FF8" w:rsidRPr="00AC2D4B">
        <w:rPr>
          <w:color w:val="FF0000"/>
          <w:sz w:val="26"/>
          <w:szCs w:val="26"/>
        </w:rPr>
        <w:t>trước khi thực hiện</w:t>
      </w:r>
      <w:r w:rsidRPr="00AC2D4B">
        <w:rPr>
          <w:color w:val="FF0000"/>
          <w:sz w:val="26"/>
          <w:szCs w:val="26"/>
        </w:rPr>
        <w:t>.</w:t>
      </w:r>
    </w:p>
    <w:p w14:paraId="62E21F47" w14:textId="7DE2047D" w:rsidR="00CB02B2" w:rsidRPr="00AC2D4B" w:rsidRDefault="00CB02B2" w:rsidP="009E5182">
      <w:pPr>
        <w:spacing w:before="120" w:after="120"/>
        <w:ind w:firstLine="567"/>
        <w:jc w:val="both"/>
        <w:rPr>
          <w:b/>
          <w:color w:val="FF0000"/>
          <w:sz w:val="26"/>
          <w:szCs w:val="26"/>
          <w:u w:val="single"/>
        </w:rPr>
      </w:pPr>
      <w:r w:rsidRPr="00385FF8">
        <w:rPr>
          <w:b/>
          <w:color w:val="FF0000"/>
          <w:sz w:val="26"/>
          <w:szCs w:val="26"/>
          <w:u w:val="single"/>
        </w:rPr>
        <w:t xml:space="preserve">- Trong năm học, </w:t>
      </w:r>
      <w:r w:rsidRPr="00385FF8">
        <w:rPr>
          <w:b/>
          <w:color w:val="FF0000"/>
          <w:sz w:val="26"/>
          <w:szCs w:val="26"/>
          <w:u w:val="single"/>
          <w:shd w:val="clear" w:color="auto" w:fill="FFFFFF"/>
        </w:rPr>
        <w:t>giảng viên giảng dạy, nghiên cứu khoa học, phục vụ cộng đồng và thực hiện các nhiệm vụ chuyên môn khác vượt định mức được hưởng chế độ làm việc vượt định mức theo quy định của pháp luật</w:t>
      </w:r>
      <w:r w:rsidRPr="00385FF8">
        <w:rPr>
          <w:b/>
          <w:color w:val="FF0000"/>
          <w:sz w:val="26"/>
          <w:szCs w:val="26"/>
          <w:u w:val="single"/>
        </w:rPr>
        <w:t xml:space="preserve"> (định mức 1760 giờ hành chính hoặc 587 giờ quy đổi theo Thông tư số 20/2020/TT-BGDĐT và Quyết định số 1099/QĐ-ĐHĐN ngày 06/9/2021 của Trường Đại học Đồng Nai về chế độ làm việc của giảng viên). Trường hợp trong năm học giảng viên không đủ giờ giảng dạy thì phải </w:t>
      </w:r>
      <w:r w:rsidR="00385FF8" w:rsidRPr="00AC2D4B">
        <w:rPr>
          <w:b/>
          <w:color w:val="FF0000"/>
          <w:sz w:val="26"/>
          <w:szCs w:val="26"/>
          <w:u w:val="single"/>
        </w:rPr>
        <w:t>tham gia các công việc khác</w:t>
      </w:r>
      <w:r w:rsidRPr="00AC2D4B">
        <w:rPr>
          <w:b/>
          <w:color w:val="FF0000"/>
          <w:sz w:val="26"/>
          <w:szCs w:val="26"/>
          <w:u w:val="single"/>
        </w:rPr>
        <w:t xml:space="preserve"> để đảm bảo giờ chuẩn theo quy định.</w:t>
      </w:r>
    </w:p>
    <w:p w14:paraId="5B47942C" w14:textId="7944E3BF" w:rsidR="008D3461" w:rsidRPr="001436F9" w:rsidRDefault="00C95714" w:rsidP="009E5182">
      <w:pPr>
        <w:spacing w:before="120" w:after="120"/>
        <w:ind w:firstLine="567"/>
        <w:jc w:val="both"/>
        <w:rPr>
          <w:sz w:val="26"/>
          <w:szCs w:val="26"/>
        </w:rPr>
      </w:pPr>
      <w:r w:rsidRPr="001436F9">
        <w:rPr>
          <w:sz w:val="26"/>
          <w:szCs w:val="26"/>
        </w:rPr>
        <w:t>Trong năm học</w:t>
      </w:r>
      <w:r w:rsidR="00AA38A0" w:rsidRPr="001436F9">
        <w:rPr>
          <w:sz w:val="26"/>
          <w:szCs w:val="26"/>
          <w:lang w:val="vi-VN"/>
        </w:rPr>
        <w:t xml:space="preserve">, </w:t>
      </w:r>
      <w:r w:rsidR="00AE21FA" w:rsidRPr="001436F9">
        <w:rPr>
          <w:sz w:val="26"/>
          <w:szCs w:val="26"/>
        </w:rPr>
        <w:t>giảng viên làm vượt giờ</w:t>
      </w:r>
      <w:r w:rsidRPr="001436F9">
        <w:rPr>
          <w:sz w:val="26"/>
          <w:szCs w:val="26"/>
        </w:rPr>
        <w:t xml:space="preserve"> chuẩn thì</w:t>
      </w:r>
      <w:r w:rsidR="00AE21FA" w:rsidRPr="001436F9">
        <w:rPr>
          <w:sz w:val="26"/>
          <w:szCs w:val="26"/>
        </w:rPr>
        <w:t xml:space="preserve"> </w:t>
      </w:r>
      <w:r w:rsidRPr="001436F9">
        <w:rPr>
          <w:sz w:val="26"/>
          <w:szCs w:val="26"/>
        </w:rPr>
        <w:t>được thanh toán tiền làm thêm giờ cho số giờ vượt</w:t>
      </w:r>
      <w:r w:rsidR="00CE0D50" w:rsidRPr="001436F9">
        <w:rPr>
          <w:sz w:val="26"/>
          <w:szCs w:val="26"/>
        </w:rPr>
        <w:t>,</w:t>
      </w:r>
      <w:r w:rsidRPr="001436F9">
        <w:rPr>
          <w:sz w:val="26"/>
          <w:szCs w:val="26"/>
        </w:rPr>
        <w:t xml:space="preserve"> nhưng không quá 200 giờ/năm theo quy định của Bộ Luật lao động.</w:t>
      </w:r>
      <w:r w:rsidR="00CE0D50" w:rsidRPr="001436F9">
        <w:rPr>
          <w:sz w:val="26"/>
          <w:szCs w:val="26"/>
        </w:rPr>
        <w:t xml:space="preserve"> Từ giờ thứ 201 trở đi, </w:t>
      </w:r>
      <w:r w:rsidR="00AA38A0" w:rsidRPr="001436F9">
        <w:rPr>
          <w:sz w:val="26"/>
          <w:szCs w:val="26"/>
          <w:lang w:val="vi-VN"/>
        </w:rPr>
        <w:t>nếu</w:t>
      </w:r>
      <w:r w:rsidR="00CE0D50" w:rsidRPr="001436F9">
        <w:rPr>
          <w:sz w:val="26"/>
          <w:szCs w:val="26"/>
        </w:rPr>
        <w:t xml:space="preserve"> giảng viên</w:t>
      </w:r>
      <w:r w:rsidR="00AA38A0" w:rsidRPr="001436F9">
        <w:rPr>
          <w:sz w:val="26"/>
          <w:szCs w:val="26"/>
          <w:lang w:val="vi-VN"/>
        </w:rPr>
        <w:t xml:space="preserve"> tự nguyện và được Trường ký hợp đồng làm thêm</w:t>
      </w:r>
      <w:r w:rsidR="00A02A54" w:rsidRPr="001436F9">
        <w:rPr>
          <w:sz w:val="26"/>
          <w:szCs w:val="26"/>
          <w:lang w:val="vi-VN"/>
        </w:rPr>
        <w:t xml:space="preserve"> giờ (dư giờ)</w:t>
      </w:r>
      <w:r w:rsidR="00AA38A0" w:rsidRPr="001436F9">
        <w:rPr>
          <w:sz w:val="26"/>
          <w:szCs w:val="26"/>
          <w:lang w:val="vi-VN"/>
        </w:rPr>
        <w:t xml:space="preserve"> được thanh toán theo định mức tại Bảng 2-Đơn giá giảng dạy</w:t>
      </w:r>
      <w:r w:rsidR="00A02A54" w:rsidRPr="001436F9">
        <w:rPr>
          <w:sz w:val="26"/>
          <w:szCs w:val="26"/>
          <w:lang w:val="vi-VN"/>
        </w:rPr>
        <w:t>.</w:t>
      </w:r>
      <w:r w:rsidR="00AE21FA" w:rsidRPr="001436F9">
        <w:rPr>
          <w:sz w:val="26"/>
          <w:szCs w:val="26"/>
        </w:rPr>
        <w:t xml:space="preserve"> </w:t>
      </w:r>
    </w:p>
    <w:p w14:paraId="18E86032" w14:textId="77777777" w:rsidR="00AE21FA" w:rsidRPr="001436F9" w:rsidRDefault="00AE21FA" w:rsidP="009E5182">
      <w:pPr>
        <w:spacing w:before="120" w:after="120"/>
        <w:ind w:firstLine="567"/>
        <w:rPr>
          <w:sz w:val="26"/>
          <w:szCs w:val="26"/>
        </w:rPr>
      </w:pPr>
      <w:r w:rsidRPr="001436F9">
        <w:rPr>
          <w:sz w:val="26"/>
          <w:szCs w:val="26"/>
          <w:lang w:val="vi-VN"/>
        </w:rPr>
        <w:t>Công thức tính tiền lương dạy thêm giờ:</w:t>
      </w:r>
    </w:p>
    <w:p w14:paraId="25BF0DAC" w14:textId="77777777" w:rsidR="00AE21FA" w:rsidRPr="001436F9" w:rsidRDefault="00AE21FA" w:rsidP="009E5182">
      <w:pPr>
        <w:spacing w:before="120" w:after="120"/>
        <w:ind w:firstLine="567"/>
        <w:jc w:val="both"/>
        <w:rPr>
          <w:sz w:val="26"/>
          <w:szCs w:val="26"/>
        </w:rPr>
      </w:pPr>
      <w:r w:rsidRPr="001436F9">
        <w:rPr>
          <w:sz w:val="26"/>
          <w:szCs w:val="26"/>
        </w:rPr>
        <w:t xml:space="preserve">- </w:t>
      </w:r>
      <w:r w:rsidRPr="001436F9">
        <w:rPr>
          <w:sz w:val="26"/>
          <w:szCs w:val="26"/>
          <w:lang w:val="vi-VN"/>
        </w:rPr>
        <w:t>Tiền lương 01 giờ dạy thêm = Tiền lương 01 giờ dạy x 150%</w:t>
      </w:r>
      <w:r w:rsidRPr="001436F9">
        <w:rPr>
          <w:sz w:val="26"/>
          <w:szCs w:val="26"/>
        </w:rPr>
        <w:t>.</w:t>
      </w:r>
    </w:p>
    <w:p w14:paraId="2D7C391B" w14:textId="2C51A037" w:rsidR="00AE21FA" w:rsidRPr="001436F9" w:rsidRDefault="00AE21FA" w:rsidP="009E5182">
      <w:pPr>
        <w:spacing w:before="120" w:after="120"/>
        <w:ind w:firstLine="567"/>
        <w:jc w:val="both"/>
        <w:rPr>
          <w:sz w:val="26"/>
          <w:szCs w:val="26"/>
        </w:rPr>
      </w:pPr>
      <w:r w:rsidRPr="001436F9">
        <w:rPr>
          <w:sz w:val="26"/>
          <w:szCs w:val="26"/>
        </w:rPr>
        <w:t xml:space="preserve">- </w:t>
      </w:r>
      <w:r w:rsidRPr="001436F9">
        <w:rPr>
          <w:sz w:val="26"/>
          <w:szCs w:val="26"/>
          <w:lang w:val="vi-VN"/>
        </w:rPr>
        <w:t xml:space="preserve">Tiền lương 01 giờ dạy </w:t>
      </w:r>
      <w:r w:rsidRPr="001436F9">
        <w:rPr>
          <w:sz w:val="26"/>
          <w:szCs w:val="26"/>
        </w:rPr>
        <w:t>đ</w:t>
      </w:r>
      <w:r w:rsidRPr="001436F9">
        <w:rPr>
          <w:sz w:val="26"/>
          <w:szCs w:val="26"/>
          <w:lang w:val="vi-VN"/>
        </w:rPr>
        <w:t>ối với giảng viên cơ sở giáo dục đại học</w:t>
      </w:r>
      <w:r w:rsidR="00CE0D50" w:rsidRPr="001436F9">
        <w:rPr>
          <w:sz w:val="26"/>
          <w:szCs w:val="26"/>
        </w:rPr>
        <w:t xml:space="preserve"> quy định tại Thông tư 07/2013/TTLT-BGDĐT-BNV-BTC</w:t>
      </w:r>
      <w:r w:rsidRPr="001436F9">
        <w:rPr>
          <w:sz w:val="26"/>
          <w:szCs w:val="26"/>
          <w:lang w:val="vi-VN"/>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567"/>
        <w:gridCol w:w="5206"/>
        <w:gridCol w:w="336"/>
        <w:gridCol w:w="1367"/>
      </w:tblGrid>
      <w:tr w:rsidR="00E96DB2" w:rsidRPr="001436F9" w14:paraId="74CF6EEE" w14:textId="77777777" w:rsidTr="0052772C">
        <w:tc>
          <w:tcPr>
            <w:tcW w:w="1843" w:type="dxa"/>
            <w:vMerge w:val="restart"/>
            <w:shd w:val="clear" w:color="auto" w:fill="auto"/>
            <w:tcMar>
              <w:top w:w="0" w:type="dxa"/>
              <w:left w:w="108" w:type="dxa"/>
              <w:bottom w:w="0" w:type="dxa"/>
              <w:right w:w="108" w:type="dxa"/>
            </w:tcMar>
            <w:vAlign w:val="center"/>
          </w:tcPr>
          <w:p w14:paraId="11A78E70" w14:textId="77777777" w:rsidR="00AE21FA" w:rsidRPr="001436F9" w:rsidRDefault="00AE21FA" w:rsidP="009E5182">
            <w:pPr>
              <w:jc w:val="center"/>
            </w:pPr>
            <w:r w:rsidRPr="001436F9">
              <w:t>Tiền lương 01 giờ dạy</w:t>
            </w:r>
          </w:p>
        </w:tc>
        <w:tc>
          <w:tcPr>
            <w:tcW w:w="567" w:type="dxa"/>
            <w:vMerge w:val="restart"/>
            <w:shd w:val="clear" w:color="auto" w:fill="auto"/>
            <w:tcMar>
              <w:top w:w="0" w:type="dxa"/>
              <w:left w:w="108" w:type="dxa"/>
              <w:bottom w:w="0" w:type="dxa"/>
              <w:right w:w="108" w:type="dxa"/>
            </w:tcMar>
            <w:vAlign w:val="center"/>
          </w:tcPr>
          <w:p w14:paraId="6410190E" w14:textId="77777777" w:rsidR="00AE21FA" w:rsidRPr="001436F9" w:rsidRDefault="00AE21FA" w:rsidP="009E5182">
            <w:pPr>
              <w:jc w:val="center"/>
            </w:pPr>
            <w:r w:rsidRPr="001436F9">
              <w:t>=</w:t>
            </w:r>
          </w:p>
        </w:tc>
        <w:tc>
          <w:tcPr>
            <w:tcW w:w="5206" w:type="dxa"/>
            <w:shd w:val="clear" w:color="auto" w:fill="auto"/>
            <w:tcMar>
              <w:top w:w="0" w:type="dxa"/>
              <w:left w:w="108" w:type="dxa"/>
              <w:bottom w:w="0" w:type="dxa"/>
              <w:right w:w="108" w:type="dxa"/>
            </w:tcMar>
            <w:vAlign w:val="center"/>
          </w:tcPr>
          <w:p w14:paraId="589E1B08" w14:textId="77777777" w:rsidR="00AE21FA" w:rsidRPr="001436F9" w:rsidRDefault="00AE21FA" w:rsidP="009E5182">
            <w:pPr>
              <w:jc w:val="center"/>
            </w:pPr>
            <w:r w:rsidRPr="001436F9">
              <w:t>Tổng tiền lương của 12 tháng trong năm học</w:t>
            </w:r>
          </w:p>
        </w:tc>
        <w:tc>
          <w:tcPr>
            <w:tcW w:w="336" w:type="dxa"/>
            <w:vMerge w:val="restart"/>
            <w:shd w:val="clear" w:color="auto" w:fill="auto"/>
            <w:tcMar>
              <w:top w:w="0" w:type="dxa"/>
              <w:left w:w="108" w:type="dxa"/>
              <w:bottom w:w="0" w:type="dxa"/>
              <w:right w:w="108" w:type="dxa"/>
            </w:tcMar>
            <w:vAlign w:val="center"/>
          </w:tcPr>
          <w:p w14:paraId="447FDFCB" w14:textId="77777777" w:rsidR="00AE21FA" w:rsidRPr="001436F9" w:rsidRDefault="00AE21FA" w:rsidP="009E5182">
            <w:pPr>
              <w:jc w:val="center"/>
            </w:pPr>
            <w:r w:rsidRPr="001436F9">
              <w:t>x</w:t>
            </w:r>
          </w:p>
        </w:tc>
        <w:tc>
          <w:tcPr>
            <w:tcW w:w="1367" w:type="dxa"/>
            <w:shd w:val="clear" w:color="auto" w:fill="auto"/>
            <w:tcMar>
              <w:top w:w="0" w:type="dxa"/>
              <w:left w:w="108" w:type="dxa"/>
              <w:bottom w:w="0" w:type="dxa"/>
              <w:right w:w="108" w:type="dxa"/>
            </w:tcMar>
            <w:vAlign w:val="center"/>
          </w:tcPr>
          <w:p w14:paraId="78B93912" w14:textId="77777777" w:rsidR="00AE21FA" w:rsidRPr="001436F9" w:rsidRDefault="00AE21FA" w:rsidP="009E5182">
            <w:pPr>
              <w:jc w:val="center"/>
            </w:pPr>
            <w:r w:rsidRPr="001436F9">
              <w:t>22,5 tuần</w:t>
            </w:r>
          </w:p>
        </w:tc>
      </w:tr>
      <w:tr w:rsidR="00E96DB2" w:rsidRPr="001436F9" w14:paraId="5CE3B2E7" w14:textId="77777777" w:rsidTr="0052772C">
        <w:tc>
          <w:tcPr>
            <w:tcW w:w="1843" w:type="dxa"/>
            <w:vMerge/>
            <w:shd w:val="clear" w:color="auto" w:fill="auto"/>
            <w:vAlign w:val="center"/>
          </w:tcPr>
          <w:p w14:paraId="54DFA95B" w14:textId="77777777" w:rsidR="00AE21FA" w:rsidRPr="001436F9" w:rsidRDefault="00AE21FA" w:rsidP="009E5182">
            <w:pPr>
              <w:jc w:val="center"/>
            </w:pPr>
          </w:p>
        </w:tc>
        <w:tc>
          <w:tcPr>
            <w:tcW w:w="567" w:type="dxa"/>
            <w:vMerge/>
            <w:shd w:val="clear" w:color="auto" w:fill="auto"/>
            <w:vAlign w:val="center"/>
          </w:tcPr>
          <w:p w14:paraId="2370DC81" w14:textId="77777777" w:rsidR="00AE21FA" w:rsidRPr="001436F9" w:rsidRDefault="00AE21FA" w:rsidP="009E5182">
            <w:pPr>
              <w:jc w:val="center"/>
            </w:pPr>
          </w:p>
        </w:tc>
        <w:tc>
          <w:tcPr>
            <w:tcW w:w="5206" w:type="dxa"/>
            <w:shd w:val="clear" w:color="auto" w:fill="auto"/>
            <w:tcMar>
              <w:top w:w="0" w:type="dxa"/>
              <w:left w:w="108" w:type="dxa"/>
              <w:bottom w:w="0" w:type="dxa"/>
              <w:right w:w="108" w:type="dxa"/>
            </w:tcMar>
            <w:vAlign w:val="center"/>
          </w:tcPr>
          <w:p w14:paraId="3BC80F8A" w14:textId="4C301467" w:rsidR="00AE21FA" w:rsidRPr="001436F9" w:rsidRDefault="00AE21FA" w:rsidP="009E5182">
            <w:pPr>
              <w:jc w:val="center"/>
            </w:pPr>
            <w:r w:rsidRPr="001436F9">
              <w:t>Định mức</w:t>
            </w:r>
            <w:r w:rsidR="00771354" w:rsidRPr="001436F9">
              <w:t xml:space="preserve"> làm việc đã quy đổi (58</w:t>
            </w:r>
            <w:r w:rsidR="00C03453" w:rsidRPr="001436F9">
              <w:t>7</w:t>
            </w:r>
            <w:r w:rsidR="00771354" w:rsidRPr="001436F9">
              <w:t xml:space="preserve"> giờ</w:t>
            </w:r>
            <w:r w:rsidRPr="001436F9">
              <w:t>/năm</w:t>
            </w:r>
            <w:r w:rsidR="00171838" w:rsidRPr="001436F9">
              <w:t xml:space="preserve"> h</w:t>
            </w:r>
            <w:r w:rsidR="00E96DB2" w:rsidRPr="001436F9">
              <w:t>ọ</w:t>
            </w:r>
            <w:r w:rsidR="00171838" w:rsidRPr="001436F9">
              <w:t>c</w:t>
            </w:r>
            <w:r w:rsidR="00771354" w:rsidRPr="001436F9">
              <w:t>)</w:t>
            </w:r>
          </w:p>
        </w:tc>
        <w:tc>
          <w:tcPr>
            <w:tcW w:w="336" w:type="dxa"/>
            <w:vMerge/>
            <w:shd w:val="clear" w:color="auto" w:fill="auto"/>
            <w:vAlign w:val="center"/>
          </w:tcPr>
          <w:p w14:paraId="0508F056" w14:textId="77777777" w:rsidR="00AE21FA" w:rsidRPr="001436F9" w:rsidRDefault="00AE21FA" w:rsidP="009E5182">
            <w:pPr>
              <w:jc w:val="center"/>
            </w:pPr>
          </w:p>
        </w:tc>
        <w:tc>
          <w:tcPr>
            <w:tcW w:w="1367" w:type="dxa"/>
            <w:shd w:val="clear" w:color="auto" w:fill="auto"/>
            <w:tcMar>
              <w:top w:w="0" w:type="dxa"/>
              <w:left w:w="108" w:type="dxa"/>
              <w:bottom w:w="0" w:type="dxa"/>
              <w:right w:w="108" w:type="dxa"/>
            </w:tcMar>
            <w:vAlign w:val="center"/>
          </w:tcPr>
          <w:p w14:paraId="42F8C67E" w14:textId="77777777" w:rsidR="00AE21FA" w:rsidRPr="001436F9" w:rsidRDefault="00AE21FA" w:rsidP="009E5182">
            <w:pPr>
              <w:jc w:val="center"/>
            </w:pPr>
            <w:r w:rsidRPr="001436F9">
              <w:t>52 tuần</w:t>
            </w:r>
          </w:p>
        </w:tc>
      </w:tr>
    </w:tbl>
    <w:p w14:paraId="79CF9254" w14:textId="6BB39126" w:rsidR="00117369" w:rsidRPr="001436F9" w:rsidRDefault="00117369" w:rsidP="00BA4E61">
      <w:pPr>
        <w:spacing w:before="120" w:after="120"/>
        <w:ind w:firstLine="567"/>
        <w:jc w:val="both"/>
        <w:rPr>
          <w:sz w:val="26"/>
          <w:szCs w:val="26"/>
        </w:rPr>
      </w:pPr>
      <w:r w:rsidRPr="001436F9">
        <w:rPr>
          <w:sz w:val="26"/>
          <w:szCs w:val="26"/>
        </w:rPr>
        <w:t>- Chi hỗ trợ tiền dạy các lớp buổi tối theo kế hoạch của Trường, số tiền 100.000 đồng/buổi. Số buổi do Phòng Đào tạo xác nhận.</w:t>
      </w:r>
    </w:p>
    <w:p w14:paraId="26532DAC" w14:textId="77777777" w:rsidR="00AE21FA" w:rsidRPr="001436F9" w:rsidRDefault="00AE21FA" w:rsidP="00BA4E61">
      <w:pPr>
        <w:spacing w:before="120" w:after="120"/>
        <w:ind w:firstLine="567"/>
        <w:jc w:val="both"/>
        <w:rPr>
          <w:sz w:val="26"/>
          <w:szCs w:val="26"/>
        </w:rPr>
      </w:pPr>
      <w:r w:rsidRPr="001436F9">
        <w:rPr>
          <w:sz w:val="26"/>
          <w:szCs w:val="26"/>
        </w:rPr>
        <w:t xml:space="preserve">- </w:t>
      </w:r>
      <w:r w:rsidRPr="001436F9">
        <w:rPr>
          <w:sz w:val="26"/>
          <w:szCs w:val="26"/>
          <w:lang w:val="vi-VN"/>
        </w:rPr>
        <w:t>Đối với nhà giáo làm công tác quản lý, cán bộ Đoàn, Hội tham gia giảng dạy được tính theo công thức nêu trên, trong đó định mức giờ dạy/năm là định mức giờ dạy/năm của giảng viên cùng chức danh, bộ môn của cơ sở giáo dục đó</w:t>
      </w:r>
      <w:r w:rsidRPr="001436F9">
        <w:rPr>
          <w:sz w:val="26"/>
          <w:szCs w:val="26"/>
        </w:rPr>
        <w:t>.</w:t>
      </w:r>
    </w:p>
    <w:p w14:paraId="640C4D20" w14:textId="32F4499F" w:rsidR="00AA6014" w:rsidRPr="001436F9" w:rsidRDefault="006036FA" w:rsidP="00BA4E61">
      <w:pPr>
        <w:spacing w:before="120" w:after="120"/>
        <w:ind w:firstLine="567"/>
        <w:jc w:val="both"/>
        <w:rPr>
          <w:color w:val="000000" w:themeColor="text1"/>
          <w:sz w:val="26"/>
          <w:szCs w:val="26"/>
        </w:rPr>
      </w:pPr>
      <w:r w:rsidRPr="001436F9">
        <w:rPr>
          <w:color w:val="000000" w:themeColor="text1"/>
          <w:sz w:val="26"/>
          <w:szCs w:val="26"/>
        </w:rPr>
        <w:t xml:space="preserve">- </w:t>
      </w:r>
      <w:r w:rsidR="003315F7" w:rsidRPr="001436F9">
        <w:rPr>
          <w:color w:val="000000" w:themeColor="text1"/>
          <w:sz w:val="26"/>
          <w:szCs w:val="26"/>
        </w:rPr>
        <w:t>Đ</w:t>
      </w:r>
      <w:r w:rsidRPr="001436F9">
        <w:rPr>
          <w:color w:val="000000" w:themeColor="text1"/>
          <w:sz w:val="26"/>
          <w:szCs w:val="26"/>
        </w:rPr>
        <w:t>ối với viên chức hành chính và hợp đồng lao động</w:t>
      </w:r>
      <w:r w:rsidR="00C10859" w:rsidRPr="001436F9">
        <w:rPr>
          <w:color w:val="000000" w:themeColor="text1"/>
          <w:sz w:val="26"/>
          <w:szCs w:val="26"/>
        </w:rPr>
        <w:t>, bảo vệ cơ quan</w:t>
      </w:r>
      <w:r w:rsidR="007F6FC5" w:rsidRPr="001436F9">
        <w:rPr>
          <w:color w:val="000000" w:themeColor="text1"/>
          <w:sz w:val="26"/>
          <w:szCs w:val="26"/>
        </w:rPr>
        <w:t xml:space="preserve"> nếu</w:t>
      </w:r>
      <w:r w:rsidR="00AA6014" w:rsidRPr="001436F9">
        <w:rPr>
          <w:color w:val="000000" w:themeColor="text1"/>
          <w:sz w:val="26"/>
          <w:szCs w:val="26"/>
        </w:rPr>
        <w:t xml:space="preserve"> </w:t>
      </w:r>
      <w:r w:rsidR="008D3461" w:rsidRPr="001436F9">
        <w:rPr>
          <w:color w:val="000000" w:themeColor="text1"/>
          <w:sz w:val="26"/>
          <w:szCs w:val="26"/>
        </w:rPr>
        <w:t>trong tháng</w:t>
      </w:r>
      <w:r w:rsidRPr="001436F9">
        <w:rPr>
          <w:color w:val="000000" w:themeColor="text1"/>
          <w:sz w:val="26"/>
          <w:szCs w:val="26"/>
        </w:rPr>
        <w:t xml:space="preserve"> làm vượt </w:t>
      </w:r>
      <w:r w:rsidR="007201BA" w:rsidRPr="001436F9">
        <w:rPr>
          <w:color w:val="000000" w:themeColor="text1"/>
          <w:sz w:val="26"/>
          <w:szCs w:val="26"/>
        </w:rPr>
        <w:t>thời gian</w:t>
      </w:r>
      <w:r w:rsidR="008D3461" w:rsidRPr="001436F9">
        <w:rPr>
          <w:color w:val="000000" w:themeColor="text1"/>
          <w:sz w:val="26"/>
          <w:szCs w:val="26"/>
        </w:rPr>
        <w:t xml:space="preserve"> 176 giờ </w:t>
      </w:r>
      <w:r w:rsidR="007F6FC5" w:rsidRPr="001436F9">
        <w:rPr>
          <w:color w:val="000000" w:themeColor="text1"/>
          <w:sz w:val="26"/>
          <w:szCs w:val="26"/>
        </w:rPr>
        <w:t xml:space="preserve">(208 giờ với hợp đồng theo Nghị định 161) </w:t>
      </w:r>
      <w:r w:rsidR="008D3461" w:rsidRPr="001436F9">
        <w:rPr>
          <w:color w:val="000000" w:themeColor="text1"/>
          <w:sz w:val="26"/>
          <w:szCs w:val="26"/>
        </w:rPr>
        <w:t xml:space="preserve">thì được tính tiền làm thêm giờ theo quy định. </w:t>
      </w:r>
    </w:p>
    <w:p w14:paraId="73A0C883" w14:textId="18356BB6" w:rsidR="00342D67" w:rsidRPr="001436F9" w:rsidRDefault="00342D67" w:rsidP="00BA4E61">
      <w:pPr>
        <w:spacing w:before="120" w:after="120"/>
        <w:ind w:firstLine="567"/>
        <w:jc w:val="both"/>
        <w:rPr>
          <w:color w:val="000000" w:themeColor="text1"/>
          <w:sz w:val="26"/>
          <w:szCs w:val="26"/>
          <w:lang w:val="vi-VN"/>
        </w:rPr>
      </w:pPr>
      <w:r w:rsidRPr="001436F9">
        <w:rPr>
          <w:color w:val="000000" w:themeColor="text1"/>
          <w:sz w:val="26"/>
          <w:szCs w:val="26"/>
          <w:lang w:val="vi-VN"/>
        </w:rPr>
        <w:t xml:space="preserve">- Thời giờ làm việc của giảng viên theo lịch giảng dạy và các hoạt động khác trong tuần do khoa </w:t>
      </w:r>
      <w:r w:rsidR="00A80242" w:rsidRPr="001436F9">
        <w:rPr>
          <w:color w:val="000000" w:themeColor="text1"/>
          <w:sz w:val="26"/>
          <w:szCs w:val="26"/>
          <w:lang w:val="vi-VN"/>
        </w:rPr>
        <w:t>bố trí</w:t>
      </w:r>
      <w:r w:rsidRPr="001436F9">
        <w:rPr>
          <w:color w:val="000000" w:themeColor="text1"/>
          <w:sz w:val="26"/>
          <w:szCs w:val="26"/>
          <w:lang w:val="vi-VN"/>
        </w:rPr>
        <w:t xml:space="preserve"> phù hợp với tiến độ của Trường; thời giờ </w:t>
      </w:r>
      <w:r w:rsidR="00A80242" w:rsidRPr="001436F9">
        <w:rPr>
          <w:color w:val="000000" w:themeColor="text1"/>
          <w:sz w:val="26"/>
          <w:szCs w:val="26"/>
          <w:lang w:val="vi-VN"/>
        </w:rPr>
        <w:t xml:space="preserve">làm việc của nhân viên hành chính </w:t>
      </w:r>
      <w:r w:rsidR="00B91DD1" w:rsidRPr="001436F9">
        <w:rPr>
          <w:color w:val="000000" w:themeColor="text1"/>
          <w:sz w:val="26"/>
          <w:szCs w:val="26"/>
          <w:lang w:val="vi-VN"/>
        </w:rPr>
        <w:t>nếu bố trí làm thứ 7 thì được nghỉ bù vào ngày khác hoặc được tính thêm giờ.</w:t>
      </w:r>
    </w:p>
    <w:p w14:paraId="2FC0F2F5" w14:textId="518AFDAC" w:rsidR="00B91DD1" w:rsidRPr="001436F9" w:rsidRDefault="00235CAE" w:rsidP="00BA4E61">
      <w:pPr>
        <w:pStyle w:val="Heading1"/>
        <w:keepNext w:val="0"/>
        <w:keepLines w:val="0"/>
        <w:widowControl w:val="0"/>
        <w:tabs>
          <w:tab w:val="left" w:pos="1269"/>
        </w:tabs>
        <w:autoSpaceDE w:val="0"/>
        <w:autoSpaceDN w:val="0"/>
        <w:spacing w:before="3"/>
        <w:ind w:firstLine="567"/>
        <w:jc w:val="both"/>
        <w:rPr>
          <w:rFonts w:ascii="Times New Roman" w:hAnsi="Times New Roman" w:cs="Times New Roman"/>
          <w:b w:val="0"/>
          <w:color w:val="000000" w:themeColor="text1"/>
          <w:sz w:val="26"/>
          <w:szCs w:val="26"/>
          <w:lang w:val="vi-VN"/>
        </w:rPr>
      </w:pPr>
      <w:r w:rsidRPr="001436F9">
        <w:rPr>
          <w:rFonts w:ascii="Times New Roman" w:hAnsi="Times New Roman" w:cs="Times New Roman"/>
          <w:b w:val="0"/>
          <w:color w:val="000000" w:themeColor="text1"/>
          <w:sz w:val="26"/>
          <w:szCs w:val="26"/>
        </w:rPr>
        <w:t xml:space="preserve">- </w:t>
      </w:r>
      <w:r w:rsidR="00B508C2" w:rsidRPr="001436F9">
        <w:rPr>
          <w:rFonts w:ascii="Times New Roman" w:hAnsi="Times New Roman" w:cs="Times New Roman"/>
          <w:b w:val="0"/>
          <w:color w:val="000000" w:themeColor="text1"/>
          <w:sz w:val="26"/>
          <w:szCs w:val="26"/>
        </w:rPr>
        <w:t>Viên</w:t>
      </w:r>
      <w:r w:rsidR="00B508C2" w:rsidRPr="001436F9">
        <w:rPr>
          <w:rFonts w:ascii="Times New Roman" w:hAnsi="Times New Roman" w:cs="Times New Roman"/>
          <w:b w:val="0"/>
          <w:color w:val="000000" w:themeColor="text1"/>
          <w:sz w:val="26"/>
          <w:szCs w:val="26"/>
          <w:lang w:val="vi-VN"/>
        </w:rPr>
        <w:t xml:space="preserve"> chức làm giờ hành chính </w:t>
      </w:r>
      <w:r w:rsidR="00B91DD1" w:rsidRPr="001436F9">
        <w:rPr>
          <w:rFonts w:ascii="Times New Roman" w:hAnsi="Times New Roman" w:cs="Times New Roman"/>
          <w:b w:val="0"/>
          <w:color w:val="000000" w:themeColor="text1"/>
          <w:sz w:val="26"/>
          <w:szCs w:val="26"/>
        </w:rPr>
        <w:t>được</w:t>
      </w:r>
      <w:r w:rsidR="00B91DD1" w:rsidRPr="001436F9">
        <w:rPr>
          <w:rFonts w:ascii="Times New Roman" w:hAnsi="Times New Roman" w:cs="Times New Roman"/>
          <w:color w:val="000000" w:themeColor="text1"/>
          <w:sz w:val="26"/>
          <w:szCs w:val="26"/>
        </w:rPr>
        <w:t xml:space="preserve"> </w:t>
      </w:r>
      <w:r w:rsidR="00B91DD1" w:rsidRPr="001436F9">
        <w:rPr>
          <w:rFonts w:ascii="Times New Roman" w:hAnsi="Times New Roman" w:cs="Times New Roman"/>
          <w:b w:val="0"/>
          <w:color w:val="000000" w:themeColor="text1"/>
          <w:sz w:val="26"/>
          <w:szCs w:val="26"/>
        </w:rPr>
        <w:t>hưởng tiền làm thêm không quá 200 giờ/năm</w:t>
      </w:r>
      <w:r w:rsidR="004928C6">
        <w:rPr>
          <w:rFonts w:ascii="Times New Roman" w:hAnsi="Times New Roman" w:cs="Times New Roman"/>
          <w:b w:val="0"/>
          <w:color w:val="000000" w:themeColor="text1"/>
          <w:sz w:val="26"/>
          <w:szCs w:val="26"/>
        </w:rPr>
        <w:t>. Từ giờ thứ 201 trở đi</w:t>
      </w:r>
      <w:r w:rsidR="00B91DD1" w:rsidRPr="001436F9">
        <w:rPr>
          <w:rFonts w:ascii="Times New Roman" w:hAnsi="Times New Roman" w:cs="Times New Roman"/>
          <w:b w:val="0"/>
          <w:color w:val="000000" w:themeColor="text1"/>
          <w:sz w:val="26"/>
          <w:szCs w:val="26"/>
        </w:rPr>
        <w:t xml:space="preserve"> </w:t>
      </w:r>
      <w:r w:rsidR="004928C6" w:rsidRPr="004928C6">
        <w:rPr>
          <w:rFonts w:ascii="Times New Roman" w:hAnsi="Times New Roman" w:cs="Times New Roman"/>
          <w:b w:val="0"/>
          <w:color w:val="000000" w:themeColor="text1"/>
          <w:sz w:val="26"/>
          <w:szCs w:val="26"/>
        </w:rPr>
        <w:t>nếu viên</w:t>
      </w:r>
      <w:r w:rsidR="004928C6">
        <w:rPr>
          <w:rFonts w:ascii="Times New Roman" w:hAnsi="Times New Roman" w:cs="Times New Roman"/>
          <w:b w:val="0"/>
          <w:color w:val="000000" w:themeColor="text1"/>
          <w:sz w:val="26"/>
          <w:szCs w:val="26"/>
        </w:rPr>
        <w:t xml:space="preserve"> chức</w:t>
      </w:r>
      <w:r w:rsidR="004928C6" w:rsidRPr="004928C6">
        <w:rPr>
          <w:rFonts w:ascii="Times New Roman" w:hAnsi="Times New Roman" w:cs="Times New Roman"/>
          <w:b w:val="0"/>
          <w:color w:val="000000" w:themeColor="text1"/>
          <w:sz w:val="26"/>
          <w:szCs w:val="26"/>
        </w:rPr>
        <w:t xml:space="preserve"> tự nguyện và được Trường ký hợp đồng làm thêm giờ (dư giờ) được thanh toán theo</w:t>
      </w:r>
      <w:r w:rsidR="004928C6">
        <w:rPr>
          <w:rFonts w:ascii="Times New Roman" w:hAnsi="Times New Roman" w:cs="Times New Roman"/>
          <w:b w:val="0"/>
          <w:color w:val="000000" w:themeColor="text1"/>
          <w:sz w:val="26"/>
          <w:szCs w:val="26"/>
        </w:rPr>
        <w:t xml:space="preserve"> tiền làm thêm giờ tại công thức tính tiền làm thêm 01 giờ </w:t>
      </w:r>
      <w:r w:rsidR="004928C6">
        <w:rPr>
          <w:rFonts w:ascii="Times New Roman" w:hAnsi="Times New Roman" w:cs="Times New Roman"/>
          <w:b w:val="0"/>
          <w:color w:val="000000" w:themeColor="text1"/>
          <w:sz w:val="26"/>
          <w:szCs w:val="26"/>
        </w:rPr>
        <w:lastRenderedPageBreak/>
        <w:t>như sau:</w:t>
      </w:r>
      <w:r w:rsidR="0089295D" w:rsidRPr="001436F9">
        <w:rPr>
          <w:rFonts w:ascii="Times New Roman" w:hAnsi="Times New Roman" w:cs="Times New Roman"/>
          <w:b w:val="0"/>
          <w:color w:val="000000" w:themeColor="text1"/>
          <w:sz w:val="26"/>
          <w:szCs w:val="26"/>
          <w:lang w:val="vi-VN"/>
        </w:rPr>
        <w:tab/>
      </w:r>
      <w:r w:rsidR="0089295D" w:rsidRPr="001436F9">
        <w:rPr>
          <w:rFonts w:ascii="Times New Roman" w:hAnsi="Times New Roman" w:cs="Times New Roman"/>
          <w:b w:val="0"/>
          <w:color w:val="000000" w:themeColor="text1"/>
          <w:sz w:val="26"/>
          <w:szCs w:val="26"/>
          <w:lang w:val="vi-VN"/>
        </w:rPr>
        <w:tab/>
      </w:r>
      <w:r w:rsidR="0089295D" w:rsidRPr="001436F9">
        <w:rPr>
          <w:rFonts w:ascii="Times New Roman" w:hAnsi="Times New Roman" w:cs="Times New Roman"/>
          <w:b w:val="0"/>
          <w:color w:val="000000" w:themeColor="text1"/>
          <w:sz w:val="26"/>
          <w:szCs w:val="26"/>
          <w:lang w:val="vi-VN"/>
        </w:rPr>
        <w:tab/>
      </w:r>
      <w:r w:rsidR="00B91DD1" w:rsidRPr="001436F9">
        <w:rPr>
          <w:rFonts w:ascii="Times New Roman" w:hAnsi="Times New Roman" w:cs="Times New Roman"/>
          <w:bCs w:val="0"/>
          <w:color w:val="000000" w:themeColor="text1"/>
          <w:sz w:val="26"/>
          <w:szCs w:val="26"/>
        </w:rPr>
        <w:t xml:space="preserve"> </w:t>
      </w:r>
    </w:p>
    <w:p w14:paraId="46F7A91B" w14:textId="77777777" w:rsidR="00730530" w:rsidRPr="001436F9" w:rsidRDefault="00730530" w:rsidP="00117369">
      <w:pPr>
        <w:ind w:firstLine="567"/>
        <w:jc w:val="both"/>
        <w:rPr>
          <w:color w:val="000000" w:themeColor="text1"/>
          <w:sz w:val="26"/>
          <w:szCs w:val="26"/>
        </w:rPr>
      </w:pPr>
      <w:r w:rsidRPr="001436F9">
        <w:rPr>
          <w:color w:val="000000" w:themeColor="text1"/>
          <w:sz w:val="26"/>
          <w:szCs w:val="26"/>
        </w:rPr>
        <w:t>Căn cứ bảng chấm công trong tháng để xác định giờ làm thêm theo quy định.</w:t>
      </w:r>
    </w:p>
    <w:tbl>
      <w:tblPr>
        <w:tblStyle w:val="TableGrid"/>
        <w:tblW w:w="0" w:type="auto"/>
        <w:tblInd w:w="250" w:type="dxa"/>
        <w:tblLook w:val="04A0" w:firstRow="1" w:lastRow="0" w:firstColumn="1" w:lastColumn="0" w:noHBand="0" w:noVBand="1"/>
      </w:tblPr>
      <w:tblGrid>
        <w:gridCol w:w="3013"/>
        <w:gridCol w:w="4819"/>
        <w:gridCol w:w="1263"/>
      </w:tblGrid>
      <w:tr w:rsidR="00D874A5" w:rsidRPr="001436F9" w14:paraId="10D60540" w14:textId="77777777" w:rsidTr="00F72363">
        <w:tc>
          <w:tcPr>
            <w:tcW w:w="3052" w:type="dxa"/>
            <w:vMerge w:val="restart"/>
            <w:vAlign w:val="center"/>
          </w:tcPr>
          <w:p w14:paraId="261F3A8A" w14:textId="77777777" w:rsidR="00EC63F6" w:rsidRPr="001436F9" w:rsidRDefault="00EC63F6" w:rsidP="00EC63F6">
            <w:pPr>
              <w:jc w:val="center"/>
              <w:rPr>
                <w:color w:val="000000" w:themeColor="text1"/>
                <w:sz w:val="26"/>
                <w:szCs w:val="26"/>
              </w:rPr>
            </w:pPr>
            <w:r w:rsidRPr="001436F9">
              <w:rPr>
                <w:color w:val="000000" w:themeColor="text1"/>
                <w:sz w:val="26"/>
                <w:szCs w:val="26"/>
              </w:rPr>
              <w:t>Tiền làm thêm 01 giờ =</w:t>
            </w:r>
          </w:p>
        </w:tc>
        <w:tc>
          <w:tcPr>
            <w:tcW w:w="4886" w:type="dxa"/>
          </w:tcPr>
          <w:p w14:paraId="17158FC9" w14:textId="77777777" w:rsidR="00EC63F6" w:rsidRPr="001436F9" w:rsidRDefault="00EC63F6" w:rsidP="00CE349F">
            <w:pPr>
              <w:jc w:val="both"/>
              <w:rPr>
                <w:color w:val="000000" w:themeColor="text1"/>
                <w:sz w:val="26"/>
                <w:szCs w:val="26"/>
              </w:rPr>
            </w:pPr>
            <w:r w:rsidRPr="001436F9">
              <w:rPr>
                <w:color w:val="000000" w:themeColor="text1"/>
                <w:sz w:val="26"/>
                <w:szCs w:val="26"/>
              </w:rPr>
              <w:t>Tiền lương trong tháng (gồm phụ cấp chức vụ, phụ cấp thâm niên vượt khung)</w:t>
            </w:r>
          </w:p>
        </w:tc>
        <w:tc>
          <w:tcPr>
            <w:tcW w:w="1276" w:type="dxa"/>
            <w:vMerge w:val="restart"/>
            <w:vAlign w:val="center"/>
          </w:tcPr>
          <w:p w14:paraId="3139C8B8" w14:textId="77777777" w:rsidR="00EC63F6" w:rsidRPr="001436F9" w:rsidRDefault="00EC63F6" w:rsidP="00EC63F6">
            <w:pPr>
              <w:jc w:val="center"/>
              <w:rPr>
                <w:color w:val="000000" w:themeColor="text1"/>
                <w:sz w:val="26"/>
                <w:szCs w:val="26"/>
              </w:rPr>
            </w:pPr>
            <w:r w:rsidRPr="001436F9">
              <w:rPr>
                <w:color w:val="000000" w:themeColor="text1"/>
                <w:sz w:val="26"/>
                <w:szCs w:val="26"/>
              </w:rPr>
              <w:t>x 1,5</w:t>
            </w:r>
          </w:p>
        </w:tc>
      </w:tr>
      <w:tr w:rsidR="00D874A5" w:rsidRPr="001436F9" w14:paraId="01632C6E" w14:textId="77777777" w:rsidTr="00F72363">
        <w:tc>
          <w:tcPr>
            <w:tcW w:w="3052" w:type="dxa"/>
            <w:vMerge/>
          </w:tcPr>
          <w:p w14:paraId="7D9429E2" w14:textId="77777777" w:rsidR="00EC63F6" w:rsidRPr="001436F9" w:rsidRDefault="00EC63F6" w:rsidP="00CE349F">
            <w:pPr>
              <w:jc w:val="both"/>
              <w:rPr>
                <w:color w:val="000000" w:themeColor="text1"/>
                <w:sz w:val="26"/>
                <w:szCs w:val="26"/>
              </w:rPr>
            </w:pPr>
          </w:p>
        </w:tc>
        <w:tc>
          <w:tcPr>
            <w:tcW w:w="4886" w:type="dxa"/>
            <w:vAlign w:val="center"/>
          </w:tcPr>
          <w:p w14:paraId="3817C7CD" w14:textId="2007B2FC" w:rsidR="00CB5CC1" w:rsidRPr="001436F9" w:rsidRDefault="00EC63F6" w:rsidP="00850A83">
            <w:pPr>
              <w:jc w:val="center"/>
              <w:rPr>
                <w:color w:val="000000" w:themeColor="text1"/>
                <w:sz w:val="26"/>
                <w:szCs w:val="26"/>
              </w:rPr>
            </w:pPr>
            <w:r w:rsidRPr="001436F9">
              <w:rPr>
                <w:color w:val="000000" w:themeColor="text1"/>
                <w:sz w:val="26"/>
                <w:szCs w:val="26"/>
              </w:rPr>
              <w:t>176 giờ</w:t>
            </w:r>
          </w:p>
        </w:tc>
        <w:tc>
          <w:tcPr>
            <w:tcW w:w="1276" w:type="dxa"/>
            <w:vMerge/>
          </w:tcPr>
          <w:p w14:paraId="0358D154" w14:textId="77777777" w:rsidR="00EC63F6" w:rsidRPr="001436F9" w:rsidRDefault="00EC63F6" w:rsidP="00CE349F">
            <w:pPr>
              <w:jc w:val="both"/>
              <w:rPr>
                <w:color w:val="000000" w:themeColor="text1"/>
                <w:sz w:val="26"/>
                <w:szCs w:val="26"/>
              </w:rPr>
            </w:pPr>
          </w:p>
        </w:tc>
      </w:tr>
    </w:tbl>
    <w:p w14:paraId="166D45A3" w14:textId="1AE3CA53" w:rsidR="00CC6A3E" w:rsidRPr="00812F5A" w:rsidRDefault="00CC6A3E" w:rsidP="00BA4E61">
      <w:pPr>
        <w:pStyle w:val="Heading2"/>
        <w:keepNext w:val="0"/>
        <w:widowControl w:val="0"/>
        <w:autoSpaceDE w:val="0"/>
        <w:autoSpaceDN w:val="0"/>
        <w:spacing w:before="72" w:line="240" w:lineRule="auto"/>
        <w:ind w:firstLine="567"/>
        <w:jc w:val="left"/>
        <w:rPr>
          <w:b w:val="0"/>
          <w:color w:val="FF0000"/>
          <w:szCs w:val="26"/>
        </w:rPr>
      </w:pPr>
      <w:r w:rsidRPr="001436F9">
        <w:rPr>
          <w:b w:val="0"/>
          <w:color w:val="000000" w:themeColor="text1"/>
          <w:szCs w:val="26"/>
        </w:rPr>
        <w:t>- Nhân viên hợp đồng theo Nghị định số 161</w:t>
      </w:r>
      <w:r w:rsidR="00095F14">
        <w:rPr>
          <w:b w:val="0"/>
          <w:color w:val="000000" w:themeColor="text1"/>
          <w:szCs w:val="26"/>
        </w:rPr>
        <w:t xml:space="preserve"> </w:t>
      </w:r>
      <w:r w:rsidR="00095F14" w:rsidRPr="00812F5A">
        <w:rPr>
          <w:bCs w:val="0"/>
          <w:color w:val="FF0000"/>
          <w:szCs w:val="26"/>
          <w:highlight w:val="yellow"/>
          <w:u w:val="single"/>
        </w:rPr>
        <w:t>(nay là Nghị định 111/2022/NĐ-CP)</w:t>
      </w:r>
      <w:r w:rsidRPr="00812F5A">
        <w:rPr>
          <w:bCs w:val="0"/>
          <w:color w:val="FF0000"/>
          <w:szCs w:val="26"/>
          <w:highlight w:val="yellow"/>
          <w:u w:val="single"/>
        </w:rPr>
        <w:t>:</w:t>
      </w:r>
    </w:p>
    <w:p w14:paraId="17B134D9" w14:textId="77777777" w:rsidR="00CC6A3E" w:rsidRPr="001436F9" w:rsidRDefault="00CC6A3E" w:rsidP="00CC6A3E">
      <w:pPr>
        <w:ind w:firstLine="567"/>
        <w:jc w:val="both"/>
        <w:rPr>
          <w:color w:val="000000" w:themeColor="text1"/>
          <w:sz w:val="26"/>
          <w:szCs w:val="26"/>
        </w:rPr>
      </w:pPr>
      <w:r w:rsidRPr="001436F9">
        <w:rPr>
          <w:color w:val="000000" w:themeColor="text1"/>
          <w:sz w:val="26"/>
          <w:szCs w:val="26"/>
        </w:rPr>
        <w:t>Căn cứ bảng chấm công trong tháng để xác định giờ làm thêm theo quy định.</w:t>
      </w:r>
    </w:p>
    <w:tbl>
      <w:tblPr>
        <w:tblStyle w:val="TableGrid"/>
        <w:tblW w:w="0" w:type="auto"/>
        <w:tblInd w:w="250" w:type="dxa"/>
        <w:tblLook w:val="04A0" w:firstRow="1" w:lastRow="0" w:firstColumn="1" w:lastColumn="0" w:noHBand="0" w:noVBand="1"/>
      </w:tblPr>
      <w:tblGrid>
        <w:gridCol w:w="3013"/>
        <w:gridCol w:w="4818"/>
        <w:gridCol w:w="1264"/>
      </w:tblGrid>
      <w:tr w:rsidR="00CC6A3E" w:rsidRPr="001436F9" w14:paraId="6523729D" w14:textId="77777777" w:rsidTr="002463B2">
        <w:tc>
          <w:tcPr>
            <w:tcW w:w="3052" w:type="dxa"/>
            <w:vMerge w:val="restart"/>
            <w:vAlign w:val="center"/>
          </w:tcPr>
          <w:p w14:paraId="588DDA57" w14:textId="77777777" w:rsidR="00CC6A3E" w:rsidRPr="001436F9" w:rsidRDefault="00CC6A3E" w:rsidP="002463B2">
            <w:pPr>
              <w:jc w:val="center"/>
              <w:rPr>
                <w:color w:val="000000" w:themeColor="text1"/>
                <w:sz w:val="26"/>
                <w:szCs w:val="26"/>
              </w:rPr>
            </w:pPr>
            <w:r w:rsidRPr="001436F9">
              <w:rPr>
                <w:color w:val="000000" w:themeColor="text1"/>
                <w:sz w:val="26"/>
                <w:szCs w:val="26"/>
              </w:rPr>
              <w:t>Tiền làm thêm 01 giờ =</w:t>
            </w:r>
          </w:p>
        </w:tc>
        <w:tc>
          <w:tcPr>
            <w:tcW w:w="4886" w:type="dxa"/>
          </w:tcPr>
          <w:p w14:paraId="54FE15F8" w14:textId="5CC91FF9" w:rsidR="00CC6A3E" w:rsidRPr="001436F9" w:rsidRDefault="00CC6A3E" w:rsidP="00CC6A3E">
            <w:pPr>
              <w:jc w:val="center"/>
              <w:rPr>
                <w:color w:val="000000" w:themeColor="text1"/>
                <w:sz w:val="26"/>
                <w:szCs w:val="26"/>
              </w:rPr>
            </w:pPr>
            <w:r w:rsidRPr="001436F9">
              <w:rPr>
                <w:color w:val="000000" w:themeColor="text1"/>
                <w:sz w:val="26"/>
                <w:szCs w:val="26"/>
              </w:rPr>
              <w:t>Tiền lương trong tháng</w:t>
            </w:r>
          </w:p>
        </w:tc>
        <w:tc>
          <w:tcPr>
            <w:tcW w:w="1276" w:type="dxa"/>
            <w:vMerge w:val="restart"/>
            <w:vAlign w:val="center"/>
          </w:tcPr>
          <w:p w14:paraId="329DA72F" w14:textId="77777777" w:rsidR="00CC6A3E" w:rsidRPr="001436F9" w:rsidRDefault="00CC6A3E" w:rsidP="002463B2">
            <w:pPr>
              <w:jc w:val="center"/>
              <w:rPr>
                <w:color w:val="000000" w:themeColor="text1"/>
                <w:sz w:val="26"/>
                <w:szCs w:val="26"/>
              </w:rPr>
            </w:pPr>
            <w:r w:rsidRPr="001436F9">
              <w:rPr>
                <w:color w:val="000000" w:themeColor="text1"/>
                <w:sz w:val="26"/>
                <w:szCs w:val="26"/>
              </w:rPr>
              <w:t>x 1,5</w:t>
            </w:r>
          </w:p>
        </w:tc>
      </w:tr>
      <w:tr w:rsidR="00CC6A3E" w:rsidRPr="001436F9" w14:paraId="43D3D838" w14:textId="77777777" w:rsidTr="002463B2">
        <w:tc>
          <w:tcPr>
            <w:tcW w:w="3052" w:type="dxa"/>
            <w:vMerge/>
          </w:tcPr>
          <w:p w14:paraId="1BF0E840" w14:textId="77777777" w:rsidR="00CC6A3E" w:rsidRPr="001436F9" w:rsidRDefault="00CC6A3E" w:rsidP="002463B2">
            <w:pPr>
              <w:jc w:val="both"/>
              <w:rPr>
                <w:color w:val="000000" w:themeColor="text1"/>
                <w:sz w:val="26"/>
                <w:szCs w:val="26"/>
              </w:rPr>
            </w:pPr>
          </w:p>
        </w:tc>
        <w:tc>
          <w:tcPr>
            <w:tcW w:w="4886" w:type="dxa"/>
            <w:vAlign w:val="center"/>
          </w:tcPr>
          <w:p w14:paraId="249D5BE4" w14:textId="626A37CD" w:rsidR="00CC6A3E" w:rsidRPr="001436F9" w:rsidRDefault="00CC6A3E" w:rsidP="00850A83">
            <w:pPr>
              <w:jc w:val="center"/>
              <w:rPr>
                <w:color w:val="000000" w:themeColor="text1"/>
                <w:sz w:val="26"/>
                <w:szCs w:val="26"/>
              </w:rPr>
            </w:pPr>
            <w:r w:rsidRPr="001436F9">
              <w:rPr>
                <w:color w:val="000000" w:themeColor="text1"/>
                <w:sz w:val="26"/>
                <w:szCs w:val="26"/>
              </w:rPr>
              <w:t>208 giờ</w:t>
            </w:r>
          </w:p>
        </w:tc>
        <w:tc>
          <w:tcPr>
            <w:tcW w:w="1276" w:type="dxa"/>
            <w:vMerge/>
          </w:tcPr>
          <w:p w14:paraId="43DB0176" w14:textId="77777777" w:rsidR="00CC6A3E" w:rsidRPr="001436F9" w:rsidRDefault="00CC6A3E" w:rsidP="002463B2">
            <w:pPr>
              <w:jc w:val="both"/>
              <w:rPr>
                <w:color w:val="000000" w:themeColor="text1"/>
                <w:sz w:val="26"/>
                <w:szCs w:val="26"/>
              </w:rPr>
            </w:pPr>
          </w:p>
        </w:tc>
      </w:tr>
    </w:tbl>
    <w:p w14:paraId="6D0DEDB8" w14:textId="02738D79" w:rsidR="00C10859" w:rsidRPr="001436F9" w:rsidRDefault="001C2FA6" w:rsidP="00BA4E61">
      <w:pPr>
        <w:pStyle w:val="Heading2"/>
        <w:keepNext w:val="0"/>
        <w:widowControl w:val="0"/>
        <w:autoSpaceDE w:val="0"/>
        <w:autoSpaceDN w:val="0"/>
        <w:spacing w:before="72" w:line="240" w:lineRule="auto"/>
        <w:ind w:firstLine="567"/>
        <w:jc w:val="left"/>
        <w:rPr>
          <w:b w:val="0"/>
          <w:color w:val="000000" w:themeColor="text1"/>
          <w:szCs w:val="26"/>
        </w:rPr>
      </w:pPr>
      <w:r w:rsidRPr="001436F9">
        <w:rPr>
          <w:color w:val="000000" w:themeColor="text1"/>
          <w:szCs w:val="26"/>
        </w:rPr>
        <w:t xml:space="preserve">- </w:t>
      </w:r>
      <w:r w:rsidR="00C10859" w:rsidRPr="001436F9">
        <w:rPr>
          <w:color w:val="000000" w:themeColor="text1"/>
          <w:szCs w:val="26"/>
        </w:rPr>
        <w:t>Chi tiền trực cơ</w:t>
      </w:r>
      <w:r w:rsidR="00C10859" w:rsidRPr="001436F9">
        <w:rPr>
          <w:color w:val="000000" w:themeColor="text1"/>
          <w:spacing w:val="-3"/>
          <w:szCs w:val="26"/>
        </w:rPr>
        <w:t xml:space="preserve"> </w:t>
      </w:r>
      <w:r w:rsidR="00C10859" w:rsidRPr="001436F9">
        <w:rPr>
          <w:color w:val="000000" w:themeColor="text1"/>
          <w:szCs w:val="26"/>
        </w:rPr>
        <w:t>quan các ngày</w:t>
      </w:r>
      <w:r w:rsidR="00D526C6" w:rsidRPr="001436F9">
        <w:rPr>
          <w:color w:val="000000" w:themeColor="text1"/>
          <w:szCs w:val="26"/>
        </w:rPr>
        <w:t xml:space="preserve"> nghỉ,</w:t>
      </w:r>
      <w:r w:rsidR="00C10859" w:rsidRPr="001436F9">
        <w:rPr>
          <w:color w:val="000000" w:themeColor="text1"/>
          <w:szCs w:val="26"/>
        </w:rPr>
        <w:t xml:space="preserve"> lễ, tết và theo yêu cầu của cấp trên</w:t>
      </w:r>
      <w:r w:rsidR="00C10859" w:rsidRPr="001436F9">
        <w:rPr>
          <w:b w:val="0"/>
          <w:color w:val="000000" w:themeColor="text1"/>
          <w:szCs w:val="26"/>
        </w:rPr>
        <w:t>:</w:t>
      </w:r>
    </w:p>
    <w:p w14:paraId="4A659D6F" w14:textId="1DCEC846" w:rsidR="00C10859" w:rsidRPr="001436F9" w:rsidRDefault="00C10859" w:rsidP="00BA4E61">
      <w:pPr>
        <w:pStyle w:val="BodyText"/>
        <w:spacing w:before="98"/>
        <w:ind w:left="0" w:firstLine="567"/>
        <w:jc w:val="left"/>
        <w:rPr>
          <w:color w:val="000000" w:themeColor="text1"/>
          <w:sz w:val="26"/>
          <w:szCs w:val="26"/>
        </w:rPr>
      </w:pPr>
      <w:r w:rsidRPr="001436F9">
        <w:rPr>
          <w:color w:val="000000" w:themeColor="text1"/>
          <w:sz w:val="26"/>
          <w:szCs w:val="26"/>
        </w:rPr>
        <w:t xml:space="preserve">+ Chi trực cơ quan theo yêu cầu của cấp trên: </w:t>
      </w:r>
      <w:r w:rsidR="009128E8" w:rsidRPr="001436F9">
        <w:rPr>
          <w:color w:val="000000" w:themeColor="text1"/>
          <w:sz w:val="26"/>
          <w:szCs w:val="26"/>
        </w:rPr>
        <w:t>2</w:t>
      </w:r>
      <w:r w:rsidRPr="001436F9">
        <w:rPr>
          <w:color w:val="000000" w:themeColor="text1"/>
          <w:sz w:val="26"/>
          <w:szCs w:val="26"/>
        </w:rPr>
        <w:t>00.000 đồng/người/</w:t>
      </w:r>
      <w:r w:rsidR="00815BC9" w:rsidRPr="001436F9">
        <w:rPr>
          <w:color w:val="000000" w:themeColor="text1"/>
          <w:sz w:val="26"/>
          <w:szCs w:val="26"/>
        </w:rPr>
        <w:t>ngày</w:t>
      </w:r>
      <w:r w:rsidR="00C86320" w:rsidRPr="001436F9">
        <w:rPr>
          <w:color w:val="000000" w:themeColor="text1"/>
          <w:sz w:val="26"/>
          <w:szCs w:val="26"/>
        </w:rPr>
        <w:t xml:space="preserve"> công</w:t>
      </w:r>
      <w:r w:rsidR="00815BC9" w:rsidRPr="001436F9">
        <w:rPr>
          <w:color w:val="000000" w:themeColor="text1"/>
          <w:sz w:val="26"/>
          <w:szCs w:val="26"/>
        </w:rPr>
        <w:t xml:space="preserve"> (theo lịch trực)</w:t>
      </w:r>
      <w:r w:rsidRPr="001436F9">
        <w:rPr>
          <w:color w:val="000000" w:themeColor="text1"/>
          <w:sz w:val="26"/>
          <w:szCs w:val="26"/>
        </w:rPr>
        <w:t>.</w:t>
      </w:r>
    </w:p>
    <w:p w14:paraId="64819E7C" w14:textId="0329B7E6" w:rsidR="00815BC9" w:rsidRPr="001436F9" w:rsidRDefault="00C10859" w:rsidP="00692117">
      <w:pPr>
        <w:pStyle w:val="BodyText"/>
        <w:spacing w:before="98"/>
        <w:ind w:left="0" w:firstLine="567"/>
        <w:rPr>
          <w:color w:val="000000" w:themeColor="text1"/>
          <w:sz w:val="26"/>
          <w:szCs w:val="26"/>
        </w:rPr>
      </w:pPr>
      <w:r w:rsidRPr="001436F9">
        <w:rPr>
          <w:color w:val="000000" w:themeColor="text1"/>
          <w:sz w:val="26"/>
          <w:szCs w:val="26"/>
        </w:rPr>
        <w:t xml:space="preserve">+ Chi trực cơ quan vào các ngày lễ, tết, bão lụt: </w:t>
      </w:r>
      <w:r w:rsidR="009128E8" w:rsidRPr="001436F9">
        <w:rPr>
          <w:color w:val="000000" w:themeColor="text1"/>
          <w:sz w:val="26"/>
          <w:szCs w:val="26"/>
        </w:rPr>
        <w:t>30</w:t>
      </w:r>
      <w:r w:rsidRPr="001436F9">
        <w:rPr>
          <w:color w:val="000000" w:themeColor="text1"/>
          <w:sz w:val="26"/>
          <w:szCs w:val="26"/>
        </w:rPr>
        <w:t>0.000 đồng/người/</w:t>
      </w:r>
      <w:r w:rsidR="00815BC9" w:rsidRPr="001436F9">
        <w:rPr>
          <w:color w:val="000000" w:themeColor="text1"/>
          <w:sz w:val="26"/>
          <w:szCs w:val="26"/>
        </w:rPr>
        <w:t>ngày</w:t>
      </w:r>
      <w:r w:rsidR="00E50C3C" w:rsidRPr="001436F9">
        <w:rPr>
          <w:color w:val="000000" w:themeColor="text1"/>
          <w:sz w:val="26"/>
          <w:szCs w:val="26"/>
        </w:rPr>
        <w:t xml:space="preserve"> công </w:t>
      </w:r>
      <w:r w:rsidR="00815BC9" w:rsidRPr="001436F9">
        <w:rPr>
          <w:color w:val="000000" w:themeColor="text1"/>
          <w:sz w:val="26"/>
          <w:szCs w:val="26"/>
        </w:rPr>
        <w:t>(theo lịch trực).</w:t>
      </w:r>
    </w:p>
    <w:p w14:paraId="1355E04C" w14:textId="6F33837E" w:rsidR="00D67D86" w:rsidRPr="001436F9" w:rsidRDefault="00195664" w:rsidP="00BA4E61">
      <w:pPr>
        <w:ind w:firstLine="567"/>
        <w:jc w:val="both"/>
        <w:rPr>
          <w:sz w:val="26"/>
          <w:szCs w:val="26"/>
        </w:rPr>
      </w:pPr>
      <w:r w:rsidRPr="001436F9">
        <w:rPr>
          <w:b/>
          <w:color w:val="000000" w:themeColor="text1"/>
          <w:sz w:val="26"/>
          <w:szCs w:val="26"/>
        </w:rPr>
        <w:t>-</w:t>
      </w:r>
      <w:r w:rsidR="00CE3525" w:rsidRPr="001436F9">
        <w:rPr>
          <w:b/>
          <w:color w:val="000000" w:themeColor="text1"/>
          <w:sz w:val="26"/>
          <w:szCs w:val="26"/>
        </w:rPr>
        <w:t xml:space="preserve"> Hợp đồng giảng</w:t>
      </w:r>
      <w:r w:rsidR="00B508C2" w:rsidRPr="001436F9">
        <w:rPr>
          <w:b/>
          <w:color w:val="000000" w:themeColor="text1"/>
          <w:sz w:val="26"/>
          <w:szCs w:val="26"/>
          <w:lang w:val="vi-VN"/>
        </w:rPr>
        <w:t xml:space="preserve"> dạy</w:t>
      </w:r>
      <w:r w:rsidR="00CE3525" w:rsidRPr="001436F9">
        <w:rPr>
          <w:b/>
          <w:color w:val="000000" w:themeColor="text1"/>
          <w:sz w:val="26"/>
          <w:szCs w:val="26"/>
        </w:rPr>
        <w:t>:</w:t>
      </w:r>
      <w:r w:rsidR="00D3027D" w:rsidRPr="001436F9">
        <w:rPr>
          <w:b/>
          <w:color w:val="000000" w:themeColor="text1"/>
          <w:sz w:val="26"/>
          <w:szCs w:val="26"/>
        </w:rPr>
        <w:t xml:space="preserve"> </w:t>
      </w:r>
      <w:r w:rsidR="00820F7C" w:rsidRPr="001436F9">
        <w:rPr>
          <w:color w:val="000000" w:themeColor="text1"/>
          <w:sz w:val="26"/>
          <w:szCs w:val="26"/>
        </w:rPr>
        <w:t>Trong năm học, giảng viên phải</w:t>
      </w:r>
      <w:r w:rsidR="00927E08" w:rsidRPr="001436F9">
        <w:rPr>
          <w:color w:val="000000" w:themeColor="text1"/>
          <w:sz w:val="26"/>
          <w:szCs w:val="26"/>
        </w:rPr>
        <w:t xml:space="preserve"> hoàn thành định mức lao động</w:t>
      </w:r>
      <w:r w:rsidR="00400D42" w:rsidRPr="001436F9">
        <w:rPr>
          <w:color w:val="000000" w:themeColor="text1"/>
          <w:sz w:val="26"/>
          <w:szCs w:val="26"/>
        </w:rPr>
        <w:t xml:space="preserve"> tại</w:t>
      </w:r>
      <w:r w:rsidR="003315F7" w:rsidRPr="001436F9">
        <w:rPr>
          <w:color w:val="000000" w:themeColor="text1"/>
          <w:sz w:val="26"/>
          <w:szCs w:val="26"/>
        </w:rPr>
        <w:t xml:space="preserve"> Thông </w:t>
      </w:r>
      <w:r w:rsidR="003315F7" w:rsidRPr="001436F9">
        <w:rPr>
          <w:sz w:val="26"/>
          <w:szCs w:val="26"/>
        </w:rPr>
        <w:t xml:space="preserve">tư số 20/2020/TT-BGDĐT </w:t>
      </w:r>
      <w:r w:rsidR="003F22BC" w:rsidRPr="001436F9">
        <w:rPr>
          <w:sz w:val="26"/>
          <w:szCs w:val="26"/>
        </w:rPr>
        <w:t>và</w:t>
      </w:r>
      <w:r w:rsidR="0021073B" w:rsidRPr="001436F9">
        <w:rPr>
          <w:sz w:val="26"/>
          <w:szCs w:val="26"/>
        </w:rPr>
        <w:t xml:space="preserve"> Quyết định số</w:t>
      </w:r>
      <w:r w:rsidR="0094353B" w:rsidRPr="001436F9">
        <w:rPr>
          <w:sz w:val="26"/>
          <w:szCs w:val="26"/>
          <w:lang w:val="vi-VN"/>
        </w:rPr>
        <w:t xml:space="preserve"> 1099</w:t>
      </w:r>
      <w:r w:rsidR="00C022AE" w:rsidRPr="001436F9">
        <w:rPr>
          <w:sz w:val="26"/>
          <w:szCs w:val="26"/>
        </w:rPr>
        <w:t>/QĐ-ĐHĐN</w:t>
      </w:r>
      <w:r w:rsidR="0094353B" w:rsidRPr="001436F9">
        <w:rPr>
          <w:sz w:val="26"/>
          <w:szCs w:val="26"/>
          <w:lang w:val="vi-VN"/>
        </w:rPr>
        <w:t xml:space="preserve"> </w:t>
      </w:r>
      <w:r w:rsidR="00C022AE" w:rsidRPr="001436F9">
        <w:rPr>
          <w:sz w:val="26"/>
          <w:szCs w:val="26"/>
        </w:rPr>
        <w:t xml:space="preserve">ngày </w:t>
      </w:r>
      <w:r w:rsidR="0094353B" w:rsidRPr="001436F9">
        <w:rPr>
          <w:sz w:val="26"/>
          <w:szCs w:val="26"/>
        </w:rPr>
        <w:t>06</w:t>
      </w:r>
      <w:r w:rsidR="0094353B" w:rsidRPr="001436F9">
        <w:rPr>
          <w:sz w:val="26"/>
          <w:szCs w:val="26"/>
          <w:lang w:val="vi-VN"/>
        </w:rPr>
        <w:t>/9</w:t>
      </w:r>
      <w:r w:rsidR="00C022AE" w:rsidRPr="001436F9">
        <w:rPr>
          <w:sz w:val="26"/>
          <w:szCs w:val="26"/>
        </w:rPr>
        <w:t xml:space="preserve">/2021 của Trường Đại học Đồng Nai về chế độ làm việc của </w:t>
      </w:r>
      <w:r w:rsidR="00C87380" w:rsidRPr="001436F9">
        <w:rPr>
          <w:sz w:val="26"/>
          <w:szCs w:val="26"/>
        </w:rPr>
        <w:t>giảng viên</w:t>
      </w:r>
      <w:r w:rsidR="00022005" w:rsidRPr="001436F9">
        <w:rPr>
          <w:sz w:val="26"/>
          <w:szCs w:val="26"/>
        </w:rPr>
        <w:t>.</w:t>
      </w:r>
      <w:r w:rsidR="00D01A6A" w:rsidRPr="001436F9">
        <w:rPr>
          <w:sz w:val="26"/>
          <w:szCs w:val="26"/>
        </w:rPr>
        <w:t xml:space="preserve"> Trường hợp</w:t>
      </w:r>
      <w:r w:rsidR="00D67D86" w:rsidRPr="001436F9">
        <w:rPr>
          <w:sz w:val="26"/>
          <w:szCs w:val="26"/>
        </w:rPr>
        <w:t xml:space="preserve"> </w:t>
      </w:r>
      <w:r w:rsidR="00D01A6A" w:rsidRPr="001436F9">
        <w:rPr>
          <w:sz w:val="26"/>
          <w:szCs w:val="26"/>
        </w:rPr>
        <w:t>t</w:t>
      </w:r>
      <w:r w:rsidR="005656C3" w:rsidRPr="001436F9">
        <w:rPr>
          <w:sz w:val="26"/>
          <w:szCs w:val="26"/>
        </w:rPr>
        <w:t xml:space="preserve">rong năm học giảng </w:t>
      </w:r>
      <w:r w:rsidR="00D01A6A" w:rsidRPr="001436F9">
        <w:rPr>
          <w:sz w:val="26"/>
          <w:szCs w:val="26"/>
        </w:rPr>
        <w:t>viên không đủ giờ giảng dạy</w:t>
      </w:r>
      <w:r w:rsidR="00BC05D9" w:rsidRPr="001436F9">
        <w:rPr>
          <w:sz w:val="26"/>
          <w:szCs w:val="26"/>
        </w:rPr>
        <w:t xml:space="preserve"> </w:t>
      </w:r>
      <w:r w:rsidR="00095F14" w:rsidRPr="00A6486C">
        <w:rPr>
          <w:b/>
          <w:color w:val="FF0000"/>
          <w:sz w:val="26"/>
          <w:szCs w:val="26"/>
          <w:u w:val="single"/>
        </w:rPr>
        <w:t>thì phải tham gia các công việc khác</w:t>
      </w:r>
      <w:r w:rsidR="00095F14" w:rsidRPr="00A6486C">
        <w:rPr>
          <w:color w:val="FF0000"/>
          <w:sz w:val="26"/>
          <w:szCs w:val="26"/>
        </w:rPr>
        <w:t xml:space="preserve"> </w:t>
      </w:r>
      <w:r w:rsidR="0074404C" w:rsidRPr="001436F9">
        <w:rPr>
          <w:sz w:val="26"/>
          <w:szCs w:val="26"/>
        </w:rPr>
        <w:t>để đảm bảo giờ chuẩn theo quy định</w:t>
      </w:r>
      <w:r w:rsidR="0074404C" w:rsidRPr="001436F9">
        <w:rPr>
          <w:i/>
          <w:sz w:val="26"/>
          <w:szCs w:val="26"/>
        </w:rPr>
        <w:t>.</w:t>
      </w:r>
      <w:r w:rsidR="00BC05D9" w:rsidRPr="001436F9">
        <w:rPr>
          <w:sz w:val="26"/>
          <w:szCs w:val="26"/>
        </w:rPr>
        <w:t xml:space="preserve"> </w:t>
      </w:r>
      <w:r w:rsidR="00D01A6A" w:rsidRPr="001436F9">
        <w:rPr>
          <w:sz w:val="26"/>
          <w:szCs w:val="26"/>
        </w:rPr>
        <w:t xml:space="preserve"> </w:t>
      </w:r>
      <w:r w:rsidR="00820F7C" w:rsidRPr="001436F9">
        <w:rPr>
          <w:sz w:val="26"/>
          <w:szCs w:val="26"/>
        </w:rPr>
        <w:t xml:space="preserve"> </w:t>
      </w:r>
    </w:p>
    <w:p w14:paraId="3525BF98" w14:textId="421B40F2" w:rsidR="00394A34" w:rsidRPr="001436F9" w:rsidRDefault="00C4134C" w:rsidP="00BA4E61">
      <w:pPr>
        <w:spacing w:before="91" w:after="6"/>
        <w:ind w:firstLine="567"/>
        <w:jc w:val="both"/>
        <w:rPr>
          <w:color w:val="000000" w:themeColor="text1"/>
          <w:sz w:val="26"/>
          <w:szCs w:val="26"/>
        </w:rPr>
      </w:pPr>
      <w:r w:rsidRPr="001436F9">
        <w:rPr>
          <w:color w:val="000000" w:themeColor="text1"/>
          <w:sz w:val="26"/>
          <w:szCs w:val="26"/>
        </w:rPr>
        <w:t>Nhà trường ký hợp đồng thỏa thuận giảng dạy với các cán bộ - giảng viên</w:t>
      </w:r>
      <w:r w:rsidR="00B508C2" w:rsidRPr="001436F9">
        <w:rPr>
          <w:color w:val="000000" w:themeColor="text1"/>
          <w:sz w:val="26"/>
          <w:szCs w:val="26"/>
          <w:lang w:val="vi-VN"/>
        </w:rPr>
        <w:t xml:space="preserve"> (kể cả thỉnh </w:t>
      </w:r>
      <w:r w:rsidR="00820F7C" w:rsidRPr="001436F9">
        <w:rPr>
          <w:color w:val="000000" w:themeColor="text1"/>
          <w:sz w:val="26"/>
          <w:szCs w:val="26"/>
        </w:rPr>
        <w:t>giảng</w:t>
      </w:r>
      <w:r w:rsidR="00B508C2" w:rsidRPr="001436F9">
        <w:rPr>
          <w:color w:val="000000" w:themeColor="text1"/>
          <w:sz w:val="26"/>
          <w:szCs w:val="26"/>
          <w:lang w:val="vi-VN"/>
        </w:rPr>
        <w:t>)</w:t>
      </w:r>
      <w:r w:rsidR="000A53EA" w:rsidRPr="001436F9">
        <w:rPr>
          <w:color w:val="000000" w:themeColor="text1"/>
          <w:sz w:val="26"/>
          <w:szCs w:val="26"/>
        </w:rPr>
        <w:t>.</w:t>
      </w:r>
      <w:r w:rsidR="0074404C" w:rsidRPr="001436F9">
        <w:rPr>
          <w:color w:val="000000" w:themeColor="text1"/>
          <w:sz w:val="26"/>
          <w:szCs w:val="26"/>
        </w:rPr>
        <w:t xml:space="preserve"> Định mức như sau:</w:t>
      </w:r>
    </w:p>
    <w:p w14:paraId="66368BE8" w14:textId="77777777" w:rsidR="00394A34" w:rsidRPr="001436F9" w:rsidRDefault="00394A34" w:rsidP="00017993">
      <w:pPr>
        <w:jc w:val="right"/>
        <w:rPr>
          <w:b/>
          <w:i/>
          <w:iCs/>
          <w:color w:val="000000" w:themeColor="text1"/>
          <w:sz w:val="11"/>
          <w:szCs w:val="11"/>
        </w:rPr>
      </w:pPr>
    </w:p>
    <w:p w14:paraId="5F170B06" w14:textId="09A65284" w:rsidR="00B91DD1" w:rsidRPr="001436F9" w:rsidRDefault="00B91DD1" w:rsidP="00017993">
      <w:pPr>
        <w:jc w:val="right"/>
        <w:rPr>
          <w:b/>
          <w:i/>
          <w:iCs/>
          <w:color w:val="000000" w:themeColor="text1"/>
          <w:sz w:val="26"/>
          <w:szCs w:val="26"/>
          <w:lang w:val="vi-VN"/>
        </w:rPr>
      </w:pPr>
      <w:r w:rsidRPr="001436F9">
        <w:rPr>
          <w:b/>
          <w:i/>
          <w:iCs/>
          <w:color w:val="000000" w:themeColor="text1"/>
          <w:sz w:val="26"/>
          <w:szCs w:val="26"/>
          <w:lang w:val="vi-VN"/>
        </w:rPr>
        <w:t>Bảng 2-</w:t>
      </w:r>
      <w:r w:rsidR="00EC0942" w:rsidRPr="001436F9">
        <w:rPr>
          <w:b/>
          <w:i/>
          <w:iCs/>
          <w:color w:val="000000" w:themeColor="text1"/>
          <w:sz w:val="26"/>
          <w:szCs w:val="26"/>
        </w:rPr>
        <w:t xml:space="preserve"> </w:t>
      </w:r>
      <w:r w:rsidR="00B508C2" w:rsidRPr="001436F9">
        <w:rPr>
          <w:b/>
          <w:i/>
          <w:iCs/>
          <w:color w:val="000000" w:themeColor="text1"/>
          <w:sz w:val="26"/>
          <w:szCs w:val="26"/>
          <w:lang w:val="vi-VN"/>
        </w:rPr>
        <w:t xml:space="preserve">Đơn giá </w:t>
      </w:r>
      <w:r w:rsidR="006D7C44" w:rsidRPr="001436F9">
        <w:rPr>
          <w:b/>
          <w:i/>
          <w:iCs/>
          <w:color w:val="000000" w:themeColor="text1"/>
          <w:sz w:val="26"/>
          <w:szCs w:val="26"/>
        </w:rPr>
        <w:t>giảng</w:t>
      </w:r>
      <w:r w:rsidR="00B508C2" w:rsidRPr="001436F9">
        <w:rPr>
          <w:b/>
          <w:i/>
          <w:iCs/>
          <w:color w:val="000000" w:themeColor="text1"/>
          <w:sz w:val="26"/>
          <w:szCs w:val="26"/>
          <w:lang w:val="vi-VN"/>
        </w:rPr>
        <w:t xml:space="preserve"> dạy</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3136"/>
        <w:gridCol w:w="3640"/>
      </w:tblGrid>
      <w:tr w:rsidR="004316AE" w:rsidRPr="004A613E" w14:paraId="368F0D65" w14:textId="77777777" w:rsidTr="004316AE">
        <w:trPr>
          <w:jc w:val="center"/>
        </w:trPr>
        <w:tc>
          <w:tcPr>
            <w:tcW w:w="1049" w:type="dxa"/>
            <w:tcBorders>
              <w:top w:val="single" w:sz="4" w:space="0" w:color="auto"/>
              <w:left w:val="single" w:sz="4" w:space="0" w:color="auto"/>
              <w:bottom w:val="single" w:sz="4" w:space="0" w:color="auto"/>
              <w:right w:val="single" w:sz="4" w:space="0" w:color="auto"/>
            </w:tcBorders>
          </w:tcPr>
          <w:p w14:paraId="3E18155C" w14:textId="13286ABD" w:rsidR="004316AE" w:rsidRPr="004A613E" w:rsidRDefault="004316AE" w:rsidP="002F2C24">
            <w:pPr>
              <w:spacing w:before="60" w:after="60"/>
              <w:ind w:left="-356" w:right="132"/>
              <w:jc w:val="center"/>
              <w:rPr>
                <w:color w:val="000000" w:themeColor="text1"/>
                <w:sz w:val="26"/>
                <w:szCs w:val="26"/>
                <w:lang w:bidi="he-IL"/>
              </w:rPr>
            </w:pPr>
            <w:r w:rsidRPr="001436F9">
              <w:rPr>
                <w:color w:val="000000" w:themeColor="text1"/>
                <w:sz w:val="26"/>
                <w:szCs w:val="26"/>
                <w:lang w:val="vi-VN" w:bidi="he-IL"/>
              </w:rPr>
              <w:t xml:space="preserve">       </w:t>
            </w:r>
            <w:r w:rsidRPr="004A613E">
              <w:rPr>
                <w:color w:val="000000" w:themeColor="text1"/>
                <w:sz w:val="26"/>
                <w:szCs w:val="26"/>
                <w:lang w:bidi="he-IL"/>
              </w:rPr>
              <w:t>STT</w:t>
            </w:r>
          </w:p>
        </w:tc>
        <w:tc>
          <w:tcPr>
            <w:tcW w:w="3136" w:type="dxa"/>
            <w:tcBorders>
              <w:top w:val="single" w:sz="4" w:space="0" w:color="auto"/>
              <w:left w:val="single" w:sz="4" w:space="0" w:color="auto"/>
              <w:bottom w:val="single" w:sz="4" w:space="0" w:color="auto"/>
              <w:right w:val="single" w:sz="4" w:space="0" w:color="auto"/>
            </w:tcBorders>
          </w:tcPr>
          <w:p w14:paraId="3CF8374C" w14:textId="77777777" w:rsidR="004316AE" w:rsidRPr="004A613E" w:rsidRDefault="004316AE" w:rsidP="002F2C24">
            <w:pPr>
              <w:spacing w:before="60" w:after="60"/>
              <w:jc w:val="center"/>
              <w:rPr>
                <w:color w:val="000000" w:themeColor="text1"/>
                <w:sz w:val="26"/>
                <w:szCs w:val="26"/>
                <w:lang w:bidi="he-IL"/>
              </w:rPr>
            </w:pPr>
            <w:r w:rsidRPr="004A613E">
              <w:rPr>
                <w:color w:val="000000" w:themeColor="text1"/>
                <w:sz w:val="26"/>
                <w:szCs w:val="26"/>
                <w:lang w:bidi="he-IL"/>
              </w:rPr>
              <w:t>Chức danh</w:t>
            </w:r>
          </w:p>
        </w:tc>
        <w:tc>
          <w:tcPr>
            <w:tcW w:w="3640" w:type="dxa"/>
            <w:tcBorders>
              <w:top w:val="single" w:sz="4" w:space="0" w:color="auto"/>
              <w:left w:val="single" w:sz="4" w:space="0" w:color="auto"/>
              <w:bottom w:val="single" w:sz="4" w:space="0" w:color="auto"/>
              <w:right w:val="single" w:sz="4" w:space="0" w:color="auto"/>
            </w:tcBorders>
          </w:tcPr>
          <w:p w14:paraId="60883937" w14:textId="03666E20" w:rsidR="004316AE" w:rsidRPr="004A613E" w:rsidRDefault="004316AE" w:rsidP="002F2C24">
            <w:pPr>
              <w:spacing w:before="60" w:after="60"/>
              <w:jc w:val="center"/>
              <w:rPr>
                <w:color w:val="000000" w:themeColor="text1"/>
                <w:sz w:val="26"/>
                <w:szCs w:val="26"/>
                <w:lang w:bidi="he-IL"/>
              </w:rPr>
            </w:pPr>
            <w:r w:rsidRPr="004A613E">
              <w:rPr>
                <w:color w:val="000000" w:themeColor="text1"/>
                <w:sz w:val="26"/>
                <w:szCs w:val="26"/>
                <w:lang w:bidi="he-IL"/>
              </w:rPr>
              <w:t>Đơn giá (đồng/giờ)</w:t>
            </w:r>
          </w:p>
        </w:tc>
      </w:tr>
      <w:tr w:rsidR="004316AE" w:rsidRPr="004A613E" w14:paraId="05514812" w14:textId="77777777" w:rsidTr="004316AE">
        <w:trPr>
          <w:jc w:val="center"/>
        </w:trPr>
        <w:tc>
          <w:tcPr>
            <w:tcW w:w="1049" w:type="dxa"/>
            <w:tcBorders>
              <w:top w:val="single" w:sz="4" w:space="0" w:color="auto"/>
              <w:left w:val="single" w:sz="4" w:space="0" w:color="auto"/>
              <w:bottom w:val="single" w:sz="4" w:space="0" w:color="auto"/>
              <w:right w:val="single" w:sz="4" w:space="0" w:color="auto"/>
            </w:tcBorders>
          </w:tcPr>
          <w:p w14:paraId="2901B5D5" w14:textId="77777777" w:rsidR="004316AE" w:rsidRPr="004A613E"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1</w:t>
            </w:r>
          </w:p>
        </w:tc>
        <w:tc>
          <w:tcPr>
            <w:tcW w:w="3136" w:type="dxa"/>
            <w:tcBorders>
              <w:top w:val="single" w:sz="4" w:space="0" w:color="auto"/>
              <w:left w:val="single" w:sz="4" w:space="0" w:color="auto"/>
              <w:bottom w:val="single" w:sz="4" w:space="0" w:color="auto"/>
              <w:right w:val="single" w:sz="4" w:space="0" w:color="auto"/>
            </w:tcBorders>
          </w:tcPr>
          <w:p w14:paraId="41A97390" w14:textId="77777777" w:rsidR="004316AE" w:rsidRPr="004A613E" w:rsidRDefault="004316AE" w:rsidP="00AF2209">
            <w:pPr>
              <w:spacing w:before="60" w:after="60"/>
              <w:rPr>
                <w:color w:val="000000" w:themeColor="text1"/>
                <w:sz w:val="26"/>
                <w:szCs w:val="26"/>
                <w:lang w:bidi="he-IL"/>
              </w:rPr>
            </w:pPr>
            <w:r w:rsidRPr="004A613E">
              <w:rPr>
                <w:color w:val="000000" w:themeColor="text1"/>
                <w:sz w:val="26"/>
                <w:szCs w:val="26"/>
                <w:lang w:bidi="he-IL"/>
              </w:rPr>
              <w:t xml:space="preserve">Phó Giáo sư </w:t>
            </w:r>
          </w:p>
        </w:tc>
        <w:tc>
          <w:tcPr>
            <w:tcW w:w="3640" w:type="dxa"/>
            <w:tcBorders>
              <w:top w:val="single" w:sz="4" w:space="0" w:color="auto"/>
              <w:left w:val="single" w:sz="4" w:space="0" w:color="auto"/>
              <w:bottom w:val="single" w:sz="4" w:space="0" w:color="auto"/>
              <w:right w:val="single" w:sz="4" w:space="0" w:color="auto"/>
            </w:tcBorders>
          </w:tcPr>
          <w:p w14:paraId="7AFDFB48" w14:textId="7580537E" w:rsidR="004316AE" w:rsidRPr="004A613E" w:rsidRDefault="004316AE" w:rsidP="00AF2209">
            <w:pPr>
              <w:spacing w:before="60" w:after="60"/>
              <w:jc w:val="center"/>
              <w:rPr>
                <w:sz w:val="26"/>
                <w:szCs w:val="26"/>
                <w:lang w:bidi="he-IL"/>
              </w:rPr>
            </w:pPr>
            <w:r w:rsidRPr="004A613E">
              <w:rPr>
                <w:sz w:val="26"/>
                <w:szCs w:val="26"/>
                <w:lang w:bidi="he-IL"/>
              </w:rPr>
              <w:t>150.000</w:t>
            </w:r>
          </w:p>
        </w:tc>
      </w:tr>
      <w:tr w:rsidR="004316AE" w:rsidRPr="004A613E" w14:paraId="7657BD40" w14:textId="77777777" w:rsidTr="004316AE">
        <w:trPr>
          <w:jc w:val="center"/>
        </w:trPr>
        <w:tc>
          <w:tcPr>
            <w:tcW w:w="1049" w:type="dxa"/>
            <w:tcBorders>
              <w:top w:val="single" w:sz="4" w:space="0" w:color="auto"/>
              <w:left w:val="single" w:sz="4" w:space="0" w:color="auto"/>
              <w:bottom w:val="single" w:sz="4" w:space="0" w:color="auto"/>
              <w:right w:val="single" w:sz="4" w:space="0" w:color="auto"/>
            </w:tcBorders>
          </w:tcPr>
          <w:p w14:paraId="1A469835" w14:textId="77777777" w:rsidR="004316AE" w:rsidRPr="004A613E"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2</w:t>
            </w:r>
          </w:p>
        </w:tc>
        <w:tc>
          <w:tcPr>
            <w:tcW w:w="3136" w:type="dxa"/>
            <w:tcBorders>
              <w:top w:val="single" w:sz="4" w:space="0" w:color="auto"/>
              <w:left w:val="single" w:sz="4" w:space="0" w:color="auto"/>
              <w:bottom w:val="single" w:sz="4" w:space="0" w:color="auto"/>
              <w:right w:val="single" w:sz="4" w:space="0" w:color="auto"/>
            </w:tcBorders>
          </w:tcPr>
          <w:p w14:paraId="2149EF8A" w14:textId="77777777" w:rsidR="004316AE" w:rsidRPr="004A613E" w:rsidRDefault="004316AE" w:rsidP="00AF2209">
            <w:pPr>
              <w:spacing w:before="60" w:after="60"/>
              <w:rPr>
                <w:color w:val="000000" w:themeColor="text1"/>
                <w:sz w:val="26"/>
                <w:szCs w:val="26"/>
                <w:lang w:bidi="he-IL"/>
              </w:rPr>
            </w:pPr>
            <w:r w:rsidRPr="004A613E">
              <w:rPr>
                <w:color w:val="000000" w:themeColor="text1"/>
                <w:sz w:val="26"/>
                <w:szCs w:val="26"/>
                <w:lang w:bidi="he-IL"/>
              </w:rPr>
              <w:t xml:space="preserve">Tiến sĩ </w:t>
            </w:r>
          </w:p>
        </w:tc>
        <w:tc>
          <w:tcPr>
            <w:tcW w:w="3640" w:type="dxa"/>
            <w:tcBorders>
              <w:top w:val="single" w:sz="4" w:space="0" w:color="auto"/>
              <w:left w:val="single" w:sz="4" w:space="0" w:color="auto"/>
              <w:bottom w:val="single" w:sz="4" w:space="0" w:color="auto"/>
              <w:right w:val="single" w:sz="4" w:space="0" w:color="auto"/>
            </w:tcBorders>
          </w:tcPr>
          <w:p w14:paraId="50CDAEB0" w14:textId="571008D3" w:rsidR="004316AE" w:rsidRPr="004A613E" w:rsidRDefault="004316AE" w:rsidP="00AF2209">
            <w:pPr>
              <w:spacing w:before="60" w:after="60"/>
              <w:jc w:val="center"/>
              <w:rPr>
                <w:sz w:val="26"/>
                <w:szCs w:val="26"/>
                <w:lang w:bidi="he-IL"/>
              </w:rPr>
            </w:pPr>
            <w:r w:rsidRPr="004A613E">
              <w:rPr>
                <w:sz w:val="26"/>
                <w:szCs w:val="26"/>
                <w:lang w:bidi="he-IL"/>
              </w:rPr>
              <w:t>130.000</w:t>
            </w:r>
          </w:p>
        </w:tc>
      </w:tr>
      <w:tr w:rsidR="004316AE" w:rsidRPr="004A613E" w14:paraId="3C27572B" w14:textId="77777777" w:rsidTr="004316AE">
        <w:trPr>
          <w:jc w:val="center"/>
        </w:trPr>
        <w:tc>
          <w:tcPr>
            <w:tcW w:w="1049" w:type="dxa"/>
            <w:tcBorders>
              <w:top w:val="single" w:sz="4" w:space="0" w:color="auto"/>
              <w:left w:val="single" w:sz="4" w:space="0" w:color="auto"/>
              <w:bottom w:val="single" w:sz="4" w:space="0" w:color="auto"/>
              <w:right w:val="single" w:sz="4" w:space="0" w:color="auto"/>
            </w:tcBorders>
          </w:tcPr>
          <w:p w14:paraId="1F044626" w14:textId="77777777" w:rsidR="004316AE" w:rsidRPr="004A613E"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3</w:t>
            </w:r>
          </w:p>
        </w:tc>
        <w:tc>
          <w:tcPr>
            <w:tcW w:w="3136" w:type="dxa"/>
            <w:tcBorders>
              <w:top w:val="single" w:sz="4" w:space="0" w:color="auto"/>
              <w:left w:val="single" w:sz="4" w:space="0" w:color="auto"/>
              <w:bottom w:val="single" w:sz="4" w:space="0" w:color="auto"/>
              <w:right w:val="single" w:sz="4" w:space="0" w:color="auto"/>
            </w:tcBorders>
          </w:tcPr>
          <w:p w14:paraId="0203EA10" w14:textId="77777777" w:rsidR="004316AE" w:rsidRPr="004A613E" w:rsidRDefault="004316AE" w:rsidP="00AF2209">
            <w:pPr>
              <w:spacing w:before="60" w:after="60"/>
              <w:rPr>
                <w:color w:val="000000" w:themeColor="text1"/>
                <w:sz w:val="26"/>
                <w:szCs w:val="26"/>
                <w:lang w:bidi="he-IL"/>
              </w:rPr>
            </w:pPr>
            <w:r w:rsidRPr="004A613E">
              <w:rPr>
                <w:color w:val="000000" w:themeColor="text1"/>
                <w:sz w:val="26"/>
                <w:szCs w:val="26"/>
                <w:lang w:bidi="he-IL"/>
              </w:rPr>
              <w:t xml:space="preserve">Thạc sĩ </w:t>
            </w:r>
          </w:p>
        </w:tc>
        <w:tc>
          <w:tcPr>
            <w:tcW w:w="3640" w:type="dxa"/>
            <w:tcBorders>
              <w:top w:val="single" w:sz="4" w:space="0" w:color="auto"/>
              <w:left w:val="single" w:sz="4" w:space="0" w:color="auto"/>
              <w:bottom w:val="single" w:sz="4" w:space="0" w:color="auto"/>
              <w:right w:val="single" w:sz="4" w:space="0" w:color="auto"/>
            </w:tcBorders>
          </w:tcPr>
          <w:p w14:paraId="6AD6544E" w14:textId="1D2F70D4" w:rsidR="004316AE" w:rsidRPr="004A613E"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110.000</w:t>
            </w:r>
          </w:p>
        </w:tc>
      </w:tr>
      <w:tr w:rsidR="004316AE" w:rsidRPr="001436F9" w14:paraId="3B6D878E" w14:textId="77777777" w:rsidTr="004316AE">
        <w:trPr>
          <w:jc w:val="center"/>
        </w:trPr>
        <w:tc>
          <w:tcPr>
            <w:tcW w:w="1049" w:type="dxa"/>
            <w:tcBorders>
              <w:top w:val="single" w:sz="4" w:space="0" w:color="auto"/>
              <w:left w:val="single" w:sz="4" w:space="0" w:color="auto"/>
              <w:bottom w:val="single" w:sz="4" w:space="0" w:color="auto"/>
              <w:right w:val="single" w:sz="4" w:space="0" w:color="auto"/>
            </w:tcBorders>
          </w:tcPr>
          <w:p w14:paraId="4C47F0A6" w14:textId="77777777" w:rsidR="004316AE" w:rsidRPr="004A613E"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4</w:t>
            </w:r>
          </w:p>
        </w:tc>
        <w:tc>
          <w:tcPr>
            <w:tcW w:w="3136" w:type="dxa"/>
            <w:tcBorders>
              <w:top w:val="single" w:sz="4" w:space="0" w:color="auto"/>
              <w:left w:val="single" w:sz="4" w:space="0" w:color="auto"/>
              <w:bottom w:val="single" w:sz="4" w:space="0" w:color="auto"/>
              <w:right w:val="single" w:sz="4" w:space="0" w:color="auto"/>
            </w:tcBorders>
          </w:tcPr>
          <w:p w14:paraId="7EE7FCF2" w14:textId="77777777" w:rsidR="004316AE" w:rsidRPr="004A613E" w:rsidRDefault="004316AE" w:rsidP="00AF2209">
            <w:pPr>
              <w:spacing w:before="60" w:after="60"/>
              <w:rPr>
                <w:color w:val="000000" w:themeColor="text1"/>
                <w:sz w:val="26"/>
                <w:szCs w:val="26"/>
                <w:lang w:bidi="he-IL"/>
              </w:rPr>
            </w:pPr>
            <w:r w:rsidRPr="004A613E">
              <w:rPr>
                <w:color w:val="000000" w:themeColor="text1"/>
                <w:sz w:val="26"/>
                <w:szCs w:val="26"/>
                <w:lang w:bidi="he-IL"/>
              </w:rPr>
              <w:t>Đại học</w:t>
            </w:r>
          </w:p>
        </w:tc>
        <w:tc>
          <w:tcPr>
            <w:tcW w:w="3640" w:type="dxa"/>
            <w:tcBorders>
              <w:top w:val="single" w:sz="4" w:space="0" w:color="auto"/>
              <w:left w:val="single" w:sz="4" w:space="0" w:color="auto"/>
              <w:bottom w:val="single" w:sz="4" w:space="0" w:color="auto"/>
              <w:right w:val="single" w:sz="4" w:space="0" w:color="auto"/>
            </w:tcBorders>
          </w:tcPr>
          <w:p w14:paraId="62F098A5" w14:textId="40083741" w:rsidR="004316AE" w:rsidRPr="001436F9" w:rsidRDefault="004316AE" w:rsidP="00AF2209">
            <w:pPr>
              <w:spacing w:before="60" w:after="60"/>
              <w:jc w:val="center"/>
              <w:rPr>
                <w:color w:val="000000" w:themeColor="text1"/>
                <w:sz w:val="26"/>
                <w:szCs w:val="26"/>
                <w:lang w:bidi="he-IL"/>
              </w:rPr>
            </w:pPr>
            <w:r w:rsidRPr="004A613E">
              <w:rPr>
                <w:color w:val="000000" w:themeColor="text1"/>
                <w:sz w:val="26"/>
                <w:szCs w:val="26"/>
                <w:lang w:bidi="he-IL"/>
              </w:rPr>
              <w:t>90.000</w:t>
            </w:r>
          </w:p>
        </w:tc>
      </w:tr>
    </w:tbl>
    <w:p w14:paraId="52F8D2CC" w14:textId="404E57B1" w:rsidR="0003627B" w:rsidRPr="001436F9" w:rsidRDefault="00650C30" w:rsidP="0059460B">
      <w:pPr>
        <w:spacing w:before="120" w:after="120"/>
        <w:ind w:left="-57" w:firstLine="624"/>
        <w:jc w:val="both"/>
        <w:rPr>
          <w:color w:val="000000" w:themeColor="text1"/>
          <w:sz w:val="26"/>
          <w:szCs w:val="26"/>
        </w:rPr>
      </w:pPr>
      <w:r w:rsidRPr="001436F9">
        <w:rPr>
          <w:sz w:val="26"/>
          <w:szCs w:val="26"/>
        </w:rPr>
        <w:t>Trong năm học</w:t>
      </w:r>
      <w:r w:rsidR="0003627B" w:rsidRPr="001436F9">
        <w:rPr>
          <w:color w:val="000000" w:themeColor="text1"/>
          <w:sz w:val="26"/>
          <w:szCs w:val="26"/>
        </w:rPr>
        <w:t xml:space="preserve">, </w:t>
      </w:r>
      <w:r w:rsidR="00016B83" w:rsidRPr="001436F9">
        <w:rPr>
          <w:color w:val="000000" w:themeColor="text1"/>
          <w:sz w:val="26"/>
          <w:szCs w:val="26"/>
        </w:rPr>
        <w:t xml:space="preserve">giảng viên </w:t>
      </w:r>
      <w:r w:rsidR="00793B0C" w:rsidRPr="001436F9">
        <w:rPr>
          <w:color w:val="000000" w:themeColor="text1"/>
          <w:sz w:val="26"/>
          <w:szCs w:val="26"/>
        </w:rPr>
        <w:t>đăng ký</w:t>
      </w:r>
      <w:r w:rsidR="00016B83" w:rsidRPr="001436F9">
        <w:rPr>
          <w:color w:val="000000" w:themeColor="text1"/>
          <w:sz w:val="26"/>
          <w:szCs w:val="26"/>
        </w:rPr>
        <w:t xml:space="preserve"> chọn</w:t>
      </w:r>
      <w:r w:rsidR="00793B0C" w:rsidRPr="001436F9">
        <w:rPr>
          <w:color w:val="000000" w:themeColor="text1"/>
          <w:sz w:val="26"/>
          <w:szCs w:val="26"/>
        </w:rPr>
        <w:t xml:space="preserve"> cách</w:t>
      </w:r>
      <w:r w:rsidR="00016B83" w:rsidRPr="001436F9">
        <w:rPr>
          <w:color w:val="000000" w:themeColor="text1"/>
          <w:sz w:val="26"/>
          <w:szCs w:val="26"/>
        </w:rPr>
        <w:t xml:space="preserve"> </w:t>
      </w:r>
      <w:r w:rsidR="00793B0C" w:rsidRPr="001436F9">
        <w:rPr>
          <w:color w:val="000000" w:themeColor="text1"/>
          <w:sz w:val="26"/>
          <w:szCs w:val="26"/>
        </w:rPr>
        <w:t>tính tiền giảng dạy</w:t>
      </w:r>
      <w:r w:rsidR="001B0475" w:rsidRPr="001436F9">
        <w:rPr>
          <w:color w:val="000000" w:themeColor="text1"/>
          <w:sz w:val="26"/>
          <w:szCs w:val="26"/>
        </w:rPr>
        <w:t xml:space="preserve"> 01 giờ làm</w:t>
      </w:r>
      <w:r w:rsidR="00793B0C" w:rsidRPr="001436F9">
        <w:rPr>
          <w:color w:val="000000" w:themeColor="text1"/>
          <w:sz w:val="26"/>
          <w:szCs w:val="26"/>
        </w:rPr>
        <w:t xml:space="preserve"> thêm theo mức quy định tại Bảng 2 (nêu trên)</w:t>
      </w:r>
      <w:r w:rsidR="001B0475" w:rsidRPr="001436F9">
        <w:rPr>
          <w:color w:val="000000" w:themeColor="text1"/>
          <w:sz w:val="26"/>
          <w:szCs w:val="26"/>
        </w:rPr>
        <w:t xml:space="preserve"> </w:t>
      </w:r>
      <w:r w:rsidR="00815BC9" w:rsidRPr="001436F9">
        <w:rPr>
          <w:color w:val="000000" w:themeColor="text1"/>
          <w:sz w:val="26"/>
          <w:szCs w:val="26"/>
        </w:rPr>
        <w:t>và được áp dụng cho cả năm học.</w:t>
      </w:r>
      <w:r w:rsidR="00B35263" w:rsidRPr="001436F9">
        <w:rPr>
          <w:color w:val="000000" w:themeColor="text1"/>
          <w:sz w:val="26"/>
          <w:szCs w:val="26"/>
        </w:rPr>
        <w:t xml:space="preserve"> </w:t>
      </w:r>
      <w:r w:rsidR="00815BC9" w:rsidRPr="001436F9">
        <w:rPr>
          <w:color w:val="000000" w:themeColor="text1"/>
          <w:sz w:val="26"/>
          <w:szCs w:val="26"/>
        </w:rPr>
        <w:t>G</w:t>
      </w:r>
      <w:r w:rsidR="00B35263" w:rsidRPr="001436F9">
        <w:rPr>
          <w:color w:val="000000" w:themeColor="text1"/>
          <w:sz w:val="26"/>
          <w:szCs w:val="26"/>
        </w:rPr>
        <w:t>iảng viên không đăng ký thì việc trả tiền làm thêm giờ</w:t>
      </w:r>
      <w:r w:rsidR="001B0475" w:rsidRPr="001436F9">
        <w:rPr>
          <w:color w:val="000000" w:themeColor="text1"/>
          <w:sz w:val="26"/>
          <w:szCs w:val="26"/>
        </w:rPr>
        <w:t xml:space="preserve"> cho </w:t>
      </w:r>
      <w:r w:rsidR="001B0475" w:rsidRPr="001436F9">
        <w:rPr>
          <w:sz w:val="26"/>
          <w:szCs w:val="26"/>
          <w:lang w:val="vi-VN"/>
        </w:rPr>
        <w:t xml:space="preserve">01 giờ dạy </w:t>
      </w:r>
      <w:r w:rsidR="00D10F3E" w:rsidRPr="001436F9">
        <w:rPr>
          <w:sz w:val="26"/>
          <w:szCs w:val="26"/>
        </w:rPr>
        <w:t>theo quy định</w:t>
      </w:r>
      <w:r w:rsidR="001B0475" w:rsidRPr="001436F9">
        <w:rPr>
          <w:sz w:val="26"/>
          <w:szCs w:val="26"/>
          <w:lang w:val="vi-VN"/>
        </w:rPr>
        <w:t xml:space="preserve"> </w:t>
      </w:r>
      <w:r w:rsidR="001B0475" w:rsidRPr="001436F9">
        <w:rPr>
          <w:sz w:val="26"/>
          <w:szCs w:val="26"/>
        </w:rPr>
        <w:t>tại Thông tư 07/2013/TTLT-BGDĐT-BNV-BTC</w:t>
      </w:r>
      <w:r w:rsidR="00793B0C" w:rsidRPr="001436F9">
        <w:rPr>
          <w:color w:val="000000" w:themeColor="text1"/>
          <w:sz w:val="26"/>
          <w:szCs w:val="26"/>
        </w:rPr>
        <w:t xml:space="preserve"> </w:t>
      </w:r>
      <w:r w:rsidR="001B0475" w:rsidRPr="001436F9">
        <w:rPr>
          <w:color w:val="000000" w:themeColor="text1"/>
          <w:sz w:val="26"/>
          <w:szCs w:val="26"/>
        </w:rPr>
        <w:t>cho 200 giờ vượt quy định của Luật Lao động.</w:t>
      </w:r>
      <w:r w:rsidR="00016B83" w:rsidRPr="001436F9">
        <w:rPr>
          <w:color w:val="000000" w:themeColor="text1"/>
          <w:sz w:val="26"/>
          <w:szCs w:val="26"/>
        </w:rPr>
        <w:t xml:space="preserve"> </w:t>
      </w:r>
    </w:p>
    <w:p w14:paraId="22C305F0" w14:textId="186C806A" w:rsidR="000744F1" w:rsidRPr="001436F9" w:rsidRDefault="001566BD" w:rsidP="0059460B">
      <w:pPr>
        <w:spacing w:before="120" w:after="120"/>
        <w:ind w:left="-57" w:firstLine="624"/>
        <w:jc w:val="both"/>
        <w:rPr>
          <w:color w:val="000000" w:themeColor="text1"/>
          <w:sz w:val="26"/>
          <w:szCs w:val="26"/>
        </w:rPr>
      </w:pPr>
      <w:r w:rsidRPr="001436F9">
        <w:rPr>
          <w:color w:val="000000" w:themeColor="text1"/>
          <w:sz w:val="26"/>
          <w:szCs w:val="26"/>
        </w:rPr>
        <w:t xml:space="preserve">Các </w:t>
      </w:r>
      <w:r w:rsidR="000744F1" w:rsidRPr="001436F9">
        <w:rPr>
          <w:color w:val="000000" w:themeColor="text1"/>
          <w:sz w:val="26"/>
          <w:szCs w:val="26"/>
        </w:rPr>
        <w:t>lớp tổ chức tại địa điểm</w:t>
      </w:r>
      <w:r w:rsidRPr="001436F9">
        <w:rPr>
          <w:color w:val="000000" w:themeColor="text1"/>
          <w:sz w:val="26"/>
          <w:szCs w:val="26"/>
        </w:rPr>
        <w:t xml:space="preserve"> ngoài thành phố Biên Hòa</w:t>
      </w:r>
      <w:r w:rsidR="000744F1" w:rsidRPr="001436F9">
        <w:rPr>
          <w:color w:val="000000" w:themeColor="text1"/>
          <w:sz w:val="26"/>
          <w:szCs w:val="26"/>
        </w:rPr>
        <w:t>, giảng viên được</w:t>
      </w:r>
      <w:r w:rsidRPr="001436F9">
        <w:rPr>
          <w:color w:val="000000" w:themeColor="text1"/>
          <w:sz w:val="26"/>
          <w:szCs w:val="26"/>
        </w:rPr>
        <w:t xml:space="preserve"> hỗ trợ tiền công tác phí</w:t>
      </w:r>
      <w:r w:rsidR="000744F1" w:rsidRPr="001436F9">
        <w:rPr>
          <w:color w:val="000000" w:themeColor="text1"/>
          <w:sz w:val="26"/>
          <w:szCs w:val="26"/>
        </w:rPr>
        <w:t xml:space="preserve"> </w:t>
      </w:r>
      <w:r w:rsidRPr="001436F9">
        <w:rPr>
          <w:color w:val="000000" w:themeColor="text1"/>
          <w:sz w:val="26"/>
          <w:szCs w:val="26"/>
        </w:rPr>
        <w:t xml:space="preserve">theo lịch giảng của giảng viên 01 lượt đi và về cho mỗi đợt giảng, </w:t>
      </w:r>
      <w:r w:rsidR="001C7F25" w:rsidRPr="001436F9">
        <w:rPr>
          <w:color w:val="000000" w:themeColor="text1"/>
          <w:sz w:val="26"/>
          <w:szCs w:val="26"/>
        </w:rPr>
        <w:t>định mức khoán</w:t>
      </w:r>
      <w:r w:rsidRPr="001436F9">
        <w:rPr>
          <w:color w:val="000000" w:themeColor="text1"/>
          <w:sz w:val="26"/>
          <w:szCs w:val="26"/>
        </w:rPr>
        <w:t>:</w:t>
      </w:r>
    </w:p>
    <w:p w14:paraId="6E201B83" w14:textId="0AA2D4A7" w:rsidR="00B508C2" w:rsidRPr="001436F9" w:rsidRDefault="00B508C2" w:rsidP="00017993">
      <w:pPr>
        <w:jc w:val="right"/>
        <w:rPr>
          <w:b/>
          <w:i/>
          <w:iCs/>
          <w:color w:val="000000" w:themeColor="text1"/>
          <w:sz w:val="26"/>
          <w:szCs w:val="26"/>
          <w:lang w:val="vi-VN"/>
        </w:rPr>
      </w:pPr>
      <w:r w:rsidRPr="001436F9">
        <w:rPr>
          <w:b/>
          <w:i/>
          <w:iCs/>
          <w:color w:val="000000" w:themeColor="text1"/>
          <w:sz w:val="26"/>
          <w:szCs w:val="26"/>
          <w:lang w:val="vi-VN"/>
        </w:rPr>
        <w:t>Bảng 3-Mức</w:t>
      </w:r>
      <w:r w:rsidR="006D7C44" w:rsidRPr="001436F9">
        <w:rPr>
          <w:b/>
          <w:i/>
          <w:iCs/>
          <w:color w:val="000000" w:themeColor="text1"/>
          <w:sz w:val="26"/>
          <w:szCs w:val="26"/>
        </w:rPr>
        <w:t xml:space="preserve"> khoán</w:t>
      </w:r>
      <w:r w:rsidRPr="001436F9">
        <w:rPr>
          <w:b/>
          <w:i/>
          <w:iCs/>
          <w:color w:val="000000" w:themeColor="text1"/>
          <w:sz w:val="26"/>
          <w:szCs w:val="26"/>
          <w:lang w:val="vi-VN"/>
        </w:rPr>
        <w:t xml:space="preserve"> chi theo cự </w:t>
      </w:r>
      <w:r w:rsidR="005F24A5" w:rsidRPr="001436F9">
        <w:rPr>
          <w:b/>
          <w:i/>
          <w:iCs/>
          <w:color w:val="000000" w:themeColor="text1"/>
          <w:sz w:val="26"/>
          <w:szCs w:val="26"/>
          <w:lang w:val="vi-VN"/>
        </w:rPr>
        <w:t>ly đi công tác</w:t>
      </w:r>
    </w:p>
    <w:tbl>
      <w:tblPr>
        <w:tblStyle w:val="TableGrid"/>
        <w:tblW w:w="0" w:type="auto"/>
        <w:tblInd w:w="288" w:type="dxa"/>
        <w:tblLook w:val="04A0" w:firstRow="1" w:lastRow="0" w:firstColumn="1" w:lastColumn="0" w:noHBand="0" w:noVBand="1"/>
      </w:tblPr>
      <w:tblGrid>
        <w:gridCol w:w="720"/>
        <w:gridCol w:w="5465"/>
        <w:gridCol w:w="2872"/>
      </w:tblGrid>
      <w:tr w:rsidR="00D874A5" w:rsidRPr="001436F9" w14:paraId="46A620F6" w14:textId="77777777" w:rsidTr="002F2C24">
        <w:tc>
          <w:tcPr>
            <w:tcW w:w="720" w:type="dxa"/>
          </w:tcPr>
          <w:p w14:paraId="2EC79D4F" w14:textId="77777777" w:rsidR="002A2050" w:rsidRPr="001436F9" w:rsidRDefault="002A2050" w:rsidP="002F2C24">
            <w:pPr>
              <w:spacing w:before="60" w:after="60"/>
              <w:jc w:val="center"/>
              <w:rPr>
                <w:b/>
                <w:color w:val="000000" w:themeColor="text1"/>
                <w:sz w:val="26"/>
                <w:szCs w:val="26"/>
              </w:rPr>
            </w:pPr>
            <w:r w:rsidRPr="001436F9">
              <w:rPr>
                <w:b/>
                <w:color w:val="000000" w:themeColor="text1"/>
                <w:sz w:val="26"/>
                <w:szCs w:val="26"/>
              </w:rPr>
              <w:t>STT</w:t>
            </w:r>
          </w:p>
        </w:tc>
        <w:tc>
          <w:tcPr>
            <w:tcW w:w="5490" w:type="dxa"/>
          </w:tcPr>
          <w:p w14:paraId="3AEAA05D" w14:textId="77777777" w:rsidR="002A2050" w:rsidRPr="001436F9" w:rsidRDefault="002A2050" w:rsidP="002F2C24">
            <w:pPr>
              <w:spacing w:before="60" w:after="60"/>
              <w:jc w:val="center"/>
              <w:rPr>
                <w:b/>
                <w:color w:val="000000" w:themeColor="text1"/>
                <w:sz w:val="26"/>
                <w:szCs w:val="26"/>
              </w:rPr>
            </w:pPr>
            <w:r w:rsidRPr="001436F9">
              <w:rPr>
                <w:b/>
                <w:color w:val="000000" w:themeColor="text1"/>
                <w:sz w:val="26"/>
                <w:szCs w:val="26"/>
              </w:rPr>
              <w:t>Nơi đến công tác trong tỉnh Đồng Nai</w:t>
            </w:r>
          </w:p>
        </w:tc>
        <w:tc>
          <w:tcPr>
            <w:tcW w:w="2882" w:type="dxa"/>
          </w:tcPr>
          <w:p w14:paraId="5616E042" w14:textId="77777777" w:rsidR="002A2050" w:rsidRPr="001436F9" w:rsidRDefault="002A2050" w:rsidP="002F2C24">
            <w:pPr>
              <w:spacing w:before="60" w:after="60"/>
              <w:jc w:val="center"/>
              <w:rPr>
                <w:b/>
                <w:color w:val="000000" w:themeColor="text1"/>
                <w:sz w:val="26"/>
                <w:szCs w:val="26"/>
              </w:rPr>
            </w:pPr>
            <w:r w:rsidRPr="001436F9">
              <w:rPr>
                <w:b/>
                <w:color w:val="000000" w:themeColor="text1"/>
                <w:sz w:val="26"/>
                <w:szCs w:val="26"/>
              </w:rPr>
              <w:t>Mức thanh toán công tác phí (lượt đi và về)</w:t>
            </w:r>
          </w:p>
        </w:tc>
      </w:tr>
      <w:tr w:rsidR="00D874A5" w:rsidRPr="001436F9" w14:paraId="74F7F2B1" w14:textId="77777777" w:rsidTr="002F2C24">
        <w:tc>
          <w:tcPr>
            <w:tcW w:w="720" w:type="dxa"/>
          </w:tcPr>
          <w:p w14:paraId="6E4B672A"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1</w:t>
            </w:r>
          </w:p>
        </w:tc>
        <w:tc>
          <w:tcPr>
            <w:tcW w:w="5490" w:type="dxa"/>
          </w:tcPr>
          <w:p w14:paraId="5DC1A261" w14:textId="683095EB" w:rsidR="002A2050" w:rsidRPr="001436F9" w:rsidRDefault="00067FB9" w:rsidP="002F2C24">
            <w:pPr>
              <w:spacing w:before="60" w:after="60"/>
              <w:rPr>
                <w:color w:val="000000" w:themeColor="text1"/>
                <w:sz w:val="26"/>
                <w:szCs w:val="26"/>
              </w:rPr>
            </w:pPr>
            <w:r w:rsidRPr="001436F9">
              <w:rPr>
                <w:color w:val="000000" w:themeColor="text1"/>
                <w:sz w:val="26"/>
                <w:szCs w:val="26"/>
              </w:rPr>
              <w:t>Cá</w:t>
            </w:r>
            <w:r w:rsidRPr="001436F9">
              <w:rPr>
                <w:color w:val="000000" w:themeColor="text1"/>
                <w:sz w:val="26"/>
                <w:szCs w:val="26"/>
                <w:lang w:val="vi-VN"/>
              </w:rPr>
              <w:t>c h</w:t>
            </w:r>
            <w:r w:rsidR="002A2050" w:rsidRPr="001436F9">
              <w:rPr>
                <w:color w:val="000000" w:themeColor="text1"/>
                <w:sz w:val="26"/>
                <w:szCs w:val="26"/>
              </w:rPr>
              <w:t>uyện</w:t>
            </w:r>
            <w:r w:rsidRPr="001436F9">
              <w:rPr>
                <w:color w:val="000000" w:themeColor="text1"/>
                <w:sz w:val="26"/>
                <w:szCs w:val="26"/>
                <w:lang w:val="vi-VN"/>
              </w:rPr>
              <w:t>:</w:t>
            </w:r>
            <w:r w:rsidR="002A2050" w:rsidRPr="001436F9">
              <w:rPr>
                <w:color w:val="000000" w:themeColor="text1"/>
                <w:sz w:val="26"/>
                <w:szCs w:val="26"/>
              </w:rPr>
              <w:t xml:space="preserve"> Trảng Bom, Long Thành, Thống </w:t>
            </w:r>
            <w:r w:rsidRPr="001436F9">
              <w:rPr>
                <w:color w:val="000000" w:themeColor="text1"/>
                <w:sz w:val="26"/>
                <w:szCs w:val="26"/>
                <w:lang w:val="vi-VN"/>
              </w:rPr>
              <w:t>N</w:t>
            </w:r>
            <w:r w:rsidR="002A2050" w:rsidRPr="001436F9">
              <w:rPr>
                <w:color w:val="000000" w:themeColor="text1"/>
                <w:sz w:val="26"/>
                <w:szCs w:val="26"/>
              </w:rPr>
              <w:t>hất</w:t>
            </w:r>
          </w:p>
        </w:tc>
        <w:tc>
          <w:tcPr>
            <w:tcW w:w="2882" w:type="dxa"/>
          </w:tcPr>
          <w:p w14:paraId="687F4145"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80.000 đồng</w:t>
            </w:r>
          </w:p>
        </w:tc>
      </w:tr>
      <w:tr w:rsidR="00D874A5" w:rsidRPr="001436F9" w14:paraId="683F3D2B" w14:textId="77777777" w:rsidTr="002F2C24">
        <w:tc>
          <w:tcPr>
            <w:tcW w:w="720" w:type="dxa"/>
          </w:tcPr>
          <w:p w14:paraId="67266F74"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2</w:t>
            </w:r>
          </w:p>
        </w:tc>
        <w:tc>
          <w:tcPr>
            <w:tcW w:w="5490" w:type="dxa"/>
          </w:tcPr>
          <w:p w14:paraId="488E986C" w14:textId="77777777" w:rsidR="002A2050" w:rsidRPr="001436F9" w:rsidRDefault="002A2050" w:rsidP="002F2C24">
            <w:pPr>
              <w:spacing w:before="60" w:after="60"/>
              <w:rPr>
                <w:color w:val="000000" w:themeColor="text1"/>
                <w:sz w:val="26"/>
                <w:szCs w:val="26"/>
              </w:rPr>
            </w:pPr>
            <w:r w:rsidRPr="001436F9">
              <w:rPr>
                <w:color w:val="000000" w:themeColor="text1"/>
                <w:sz w:val="26"/>
                <w:szCs w:val="26"/>
              </w:rPr>
              <w:t xml:space="preserve">Các huyện: Vĩnh Cửu, Nhơn Trạch, Long Khánh </w:t>
            </w:r>
          </w:p>
        </w:tc>
        <w:tc>
          <w:tcPr>
            <w:tcW w:w="2882" w:type="dxa"/>
          </w:tcPr>
          <w:p w14:paraId="217A3490"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100.000 đồng</w:t>
            </w:r>
          </w:p>
        </w:tc>
      </w:tr>
      <w:tr w:rsidR="00D874A5" w:rsidRPr="001436F9" w14:paraId="76888237" w14:textId="77777777" w:rsidTr="002F2C24">
        <w:tc>
          <w:tcPr>
            <w:tcW w:w="720" w:type="dxa"/>
          </w:tcPr>
          <w:p w14:paraId="5D1A980D"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3</w:t>
            </w:r>
          </w:p>
        </w:tc>
        <w:tc>
          <w:tcPr>
            <w:tcW w:w="5490" w:type="dxa"/>
          </w:tcPr>
          <w:p w14:paraId="6048071C" w14:textId="77777777" w:rsidR="002A2050" w:rsidRPr="001436F9" w:rsidRDefault="002A2050" w:rsidP="002F2C24">
            <w:pPr>
              <w:spacing w:before="60" w:after="60"/>
              <w:rPr>
                <w:color w:val="000000" w:themeColor="text1"/>
                <w:sz w:val="26"/>
                <w:szCs w:val="26"/>
              </w:rPr>
            </w:pPr>
            <w:r w:rsidRPr="001436F9">
              <w:rPr>
                <w:color w:val="000000" w:themeColor="text1"/>
                <w:sz w:val="26"/>
                <w:szCs w:val="26"/>
              </w:rPr>
              <w:t>Các huyện: Định Quán, Cẩm Mỹ</w:t>
            </w:r>
          </w:p>
        </w:tc>
        <w:tc>
          <w:tcPr>
            <w:tcW w:w="2882" w:type="dxa"/>
          </w:tcPr>
          <w:p w14:paraId="46459596"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120.000 đồng</w:t>
            </w:r>
          </w:p>
        </w:tc>
      </w:tr>
      <w:tr w:rsidR="00D874A5" w:rsidRPr="001436F9" w14:paraId="6AB1B349" w14:textId="77777777" w:rsidTr="002F2C24">
        <w:tc>
          <w:tcPr>
            <w:tcW w:w="720" w:type="dxa"/>
          </w:tcPr>
          <w:p w14:paraId="6DF8794E"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4</w:t>
            </w:r>
          </w:p>
        </w:tc>
        <w:tc>
          <w:tcPr>
            <w:tcW w:w="5490" w:type="dxa"/>
          </w:tcPr>
          <w:p w14:paraId="705292F4" w14:textId="77777777" w:rsidR="002A2050" w:rsidRPr="001436F9" w:rsidRDefault="002A2050" w:rsidP="002F2C24">
            <w:pPr>
              <w:spacing w:before="60" w:after="60"/>
              <w:rPr>
                <w:color w:val="000000" w:themeColor="text1"/>
                <w:sz w:val="26"/>
                <w:szCs w:val="26"/>
              </w:rPr>
            </w:pPr>
            <w:r w:rsidRPr="001436F9">
              <w:rPr>
                <w:color w:val="000000" w:themeColor="text1"/>
                <w:sz w:val="26"/>
                <w:szCs w:val="26"/>
              </w:rPr>
              <w:t>Các huyện: Tân Phú, Xuân Lộc</w:t>
            </w:r>
          </w:p>
        </w:tc>
        <w:tc>
          <w:tcPr>
            <w:tcW w:w="2882" w:type="dxa"/>
          </w:tcPr>
          <w:p w14:paraId="2ADC90F4" w14:textId="77777777" w:rsidR="002A2050" w:rsidRPr="001436F9" w:rsidRDefault="002A2050" w:rsidP="002F2C24">
            <w:pPr>
              <w:spacing w:before="60" w:after="60"/>
              <w:jc w:val="center"/>
              <w:rPr>
                <w:color w:val="000000" w:themeColor="text1"/>
                <w:sz w:val="26"/>
                <w:szCs w:val="26"/>
              </w:rPr>
            </w:pPr>
            <w:r w:rsidRPr="001436F9">
              <w:rPr>
                <w:color w:val="000000" w:themeColor="text1"/>
                <w:sz w:val="26"/>
                <w:szCs w:val="26"/>
              </w:rPr>
              <w:t>140.000 đồng</w:t>
            </w:r>
          </w:p>
        </w:tc>
      </w:tr>
    </w:tbl>
    <w:p w14:paraId="48271497" w14:textId="3E320270" w:rsidR="007F232D" w:rsidRPr="001436F9" w:rsidRDefault="00407BD9" w:rsidP="00090708">
      <w:pPr>
        <w:spacing w:before="120" w:after="120"/>
        <w:ind w:left="-57" w:firstLine="624"/>
        <w:jc w:val="both"/>
        <w:rPr>
          <w:b/>
          <w:bCs/>
          <w:sz w:val="26"/>
          <w:szCs w:val="26"/>
        </w:rPr>
      </w:pPr>
      <w:r w:rsidRPr="001436F9">
        <w:rPr>
          <w:b/>
          <w:sz w:val="26"/>
          <w:szCs w:val="26"/>
        </w:rPr>
        <w:lastRenderedPageBreak/>
        <w:t>*</w:t>
      </w:r>
      <w:r w:rsidR="007F232D" w:rsidRPr="001436F9">
        <w:rPr>
          <w:b/>
          <w:sz w:val="26"/>
          <w:szCs w:val="26"/>
        </w:rPr>
        <w:t xml:space="preserve"> Khoán chi tiền ra đề thi, coi thi, chấm thi </w:t>
      </w:r>
      <w:r w:rsidR="007F232D" w:rsidRPr="001436F9">
        <w:rPr>
          <w:b/>
          <w:bCs/>
          <w:sz w:val="26"/>
          <w:szCs w:val="26"/>
        </w:rPr>
        <w:t>(hệ chính quy và vừa làm, vừa học, liên thông, văn bằng 2):</w:t>
      </w:r>
    </w:p>
    <w:p w14:paraId="61BA44D7" w14:textId="2E70A76C" w:rsidR="00407BD9" w:rsidRPr="001436F9" w:rsidRDefault="00F92694" w:rsidP="00090708">
      <w:pPr>
        <w:tabs>
          <w:tab w:val="left" w:pos="368"/>
        </w:tabs>
        <w:ind w:firstLine="567"/>
        <w:jc w:val="both"/>
        <w:rPr>
          <w:sz w:val="26"/>
          <w:szCs w:val="26"/>
        </w:rPr>
      </w:pPr>
      <w:r>
        <w:rPr>
          <w:sz w:val="26"/>
          <w:szCs w:val="26"/>
        </w:rPr>
        <w:t>a</w:t>
      </w:r>
      <w:r w:rsidR="00407BD9" w:rsidRPr="001436F9">
        <w:rPr>
          <w:sz w:val="26"/>
          <w:szCs w:val="26"/>
        </w:rPr>
        <w:t xml:space="preserve">- Đề thi: </w:t>
      </w:r>
    </w:p>
    <w:p w14:paraId="41EFE39E" w14:textId="77777777" w:rsidR="00407BD9" w:rsidRPr="001436F9" w:rsidRDefault="00407BD9" w:rsidP="00090708">
      <w:pPr>
        <w:tabs>
          <w:tab w:val="left" w:pos="368"/>
        </w:tabs>
        <w:ind w:firstLine="567"/>
        <w:jc w:val="both"/>
        <w:rPr>
          <w:sz w:val="26"/>
          <w:szCs w:val="26"/>
        </w:rPr>
      </w:pPr>
      <w:r w:rsidRPr="001436F9">
        <w:rPr>
          <w:sz w:val="26"/>
          <w:szCs w:val="26"/>
        </w:rPr>
        <w:t>+ Đề thi tốt nghiệp, tuyển sinh: 360.000đ/bộ (2 đề thi);</w:t>
      </w:r>
    </w:p>
    <w:p w14:paraId="2AFBF360" w14:textId="77777777" w:rsidR="00407BD9" w:rsidRPr="001436F9" w:rsidRDefault="00407BD9" w:rsidP="00090708">
      <w:pPr>
        <w:tabs>
          <w:tab w:val="left" w:pos="368"/>
        </w:tabs>
        <w:ind w:firstLine="567"/>
        <w:jc w:val="both"/>
        <w:rPr>
          <w:sz w:val="26"/>
          <w:szCs w:val="26"/>
        </w:rPr>
      </w:pPr>
      <w:r w:rsidRPr="001436F9">
        <w:rPr>
          <w:sz w:val="26"/>
          <w:szCs w:val="26"/>
        </w:rPr>
        <w:t>+ Đề thi kết thúc học phần: 240.000đ/bộ (2 đề thi);</w:t>
      </w:r>
    </w:p>
    <w:p w14:paraId="1EB46E96" w14:textId="32D3A3F7" w:rsidR="00407BD9" w:rsidRPr="001436F9" w:rsidRDefault="00F92694" w:rsidP="00090708">
      <w:pPr>
        <w:tabs>
          <w:tab w:val="left" w:pos="368"/>
        </w:tabs>
        <w:ind w:firstLine="567"/>
        <w:jc w:val="both"/>
        <w:rPr>
          <w:sz w:val="26"/>
          <w:szCs w:val="26"/>
        </w:rPr>
      </w:pPr>
      <w:r>
        <w:rPr>
          <w:sz w:val="26"/>
          <w:szCs w:val="26"/>
        </w:rPr>
        <w:t>b</w:t>
      </w:r>
      <w:r w:rsidR="00407BD9" w:rsidRPr="001436F9">
        <w:rPr>
          <w:sz w:val="26"/>
          <w:szCs w:val="26"/>
        </w:rPr>
        <w:t>- Coi thi: 100.000 đồng/ca. Không phân biệt trình độ của người coi thi.</w:t>
      </w:r>
    </w:p>
    <w:p w14:paraId="0B0339A0" w14:textId="7C460A60" w:rsidR="00407BD9" w:rsidRPr="001436F9" w:rsidRDefault="00F92694" w:rsidP="00090708">
      <w:pPr>
        <w:tabs>
          <w:tab w:val="left" w:pos="368"/>
        </w:tabs>
        <w:ind w:firstLine="567"/>
        <w:jc w:val="both"/>
        <w:rPr>
          <w:sz w:val="26"/>
          <w:szCs w:val="26"/>
        </w:rPr>
      </w:pPr>
      <w:r>
        <w:rPr>
          <w:sz w:val="26"/>
          <w:szCs w:val="26"/>
        </w:rPr>
        <w:t>c</w:t>
      </w:r>
      <w:r w:rsidR="00407BD9" w:rsidRPr="001436F9">
        <w:rPr>
          <w:sz w:val="26"/>
          <w:szCs w:val="26"/>
        </w:rPr>
        <w:t>- Chấm thi:</w:t>
      </w:r>
    </w:p>
    <w:p w14:paraId="15C66D65" w14:textId="77777777" w:rsidR="00407BD9" w:rsidRPr="001436F9" w:rsidRDefault="00407BD9" w:rsidP="00090708">
      <w:pPr>
        <w:tabs>
          <w:tab w:val="left" w:pos="368"/>
        </w:tabs>
        <w:ind w:firstLine="567"/>
        <w:jc w:val="both"/>
        <w:rPr>
          <w:sz w:val="26"/>
          <w:szCs w:val="26"/>
        </w:rPr>
      </w:pPr>
      <w:r w:rsidRPr="001436F9">
        <w:rPr>
          <w:sz w:val="26"/>
          <w:szCs w:val="26"/>
        </w:rPr>
        <w:t>+ Bài thi tốt nghiệp: 12.000 đồng/bài/giám khảo;</w:t>
      </w:r>
    </w:p>
    <w:p w14:paraId="785F6CFE" w14:textId="77777777" w:rsidR="00407BD9" w:rsidRPr="001436F9" w:rsidRDefault="00407BD9" w:rsidP="00090708">
      <w:pPr>
        <w:tabs>
          <w:tab w:val="left" w:pos="368"/>
        </w:tabs>
        <w:ind w:firstLine="567"/>
        <w:jc w:val="both"/>
        <w:rPr>
          <w:sz w:val="26"/>
          <w:szCs w:val="26"/>
        </w:rPr>
      </w:pPr>
      <w:r w:rsidRPr="001436F9">
        <w:rPr>
          <w:sz w:val="26"/>
          <w:szCs w:val="26"/>
        </w:rPr>
        <w:t>+ Bài thi học phần: 8.000 đồng/bài/giám khảo.</w:t>
      </w:r>
    </w:p>
    <w:p w14:paraId="49C0E067" w14:textId="79BE259D" w:rsidR="00407BD9" w:rsidRPr="00AF4050" w:rsidRDefault="00407BD9" w:rsidP="00090708">
      <w:pPr>
        <w:spacing w:before="120" w:after="120"/>
        <w:ind w:left="-57" w:firstLine="567"/>
        <w:jc w:val="both"/>
        <w:rPr>
          <w:bCs/>
          <w:color w:val="FF0000"/>
          <w:sz w:val="26"/>
          <w:szCs w:val="26"/>
        </w:rPr>
      </w:pPr>
      <w:r w:rsidRPr="00AF4050">
        <w:rPr>
          <w:color w:val="FF0000"/>
          <w:sz w:val="26"/>
          <w:szCs w:val="26"/>
          <w:highlight w:val="yellow"/>
        </w:rPr>
        <w:t xml:space="preserve">- Các định mức về hướng dẫn sinh viên, chấm bài khóa luận… thực hiện theo định mức tại </w:t>
      </w:r>
      <w:r w:rsidRPr="00AF4050">
        <w:rPr>
          <w:bCs/>
          <w:color w:val="FF0000"/>
          <w:sz w:val="26"/>
          <w:szCs w:val="26"/>
          <w:highlight w:val="yellow"/>
        </w:rPr>
        <w:t xml:space="preserve">Văn bản </w:t>
      </w:r>
      <w:r w:rsidR="00AF4050" w:rsidRPr="00AF4050">
        <w:rPr>
          <w:bCs/>
          <w:color w:val="FF0000"/>
          <w:sz w:val="26"/>
          <w:szCs w:val="26"/>
          <w:highlight w:val="yellow"/>
        </w:rPr>
        <w:t>1753</w:t>
      </w:r>
      <w:r w:rsidRPr="00AF4050">
        <w:rPr>
          <w:bCs/>
          <w:color w:val="FF0000"/>
          <w:sz w:val="26"/>
          <w:szCs w:val="26"/>
          <w:highlight w:val="yellow"/>
        </w:rPr>
        <w:t xml:space="preserve">/TB-ĐHĐN ngày </w:t>
      </w:r>
      <w:r w:rsidR="00AF4050" w:rsidRPr="00AF4050">
        <w:rPr>
          <w:bCs/>
          <w:color w:val="FF0000"/>
          <w:sz w:val="26"/>
          <w:szCs w:val="26"/>
          <w:highlight w:val="yellow"/>
        </w:rPr>
        <w:t>28</w:t>
      </w:r>
      <w:r w:rsidRPr="00AF4050">
        <w:rPr>
          <w:bCs/>
          <w:color w:val="FF0000"/>
          <w:sz w:val="26"/>
          <w:szCs w:val="26"/>
          <w:highlight w:val="yellow"/>
        </w:rPr>
        <w:t>/09/202</w:t>
      </w:r>
      <w:r w:rsidR="00AF4050" w:rsidRPr="00AF4050">
        <w:rPr>
          <w:bCs/>
          <w:color w:val="FF0000"/>
          <w:sz w:val="26"/>
          <w:szCs w:val="26"/>
          <w:highlight w:val="yellow"/>
        </w:rPr>
        <w:t>3 của Trường Đại học Đồng Nai</w:t>
      </w:r>
      <w:r w:rsidRPr="00AF4050">
        <w:rPr>
          <w:bCs/>
          <w:color w:val="FF0000"/>
          <w:sz w:val="26"/>
          <w:szCs w:val="26"/>
          <w:highlight w:val="yellow"/>
        </w:rPr>
        <w:t>.</w:t>
      </w:r>
    </w:p>
    <w:p w14:paraId="28C33C86" w14:textId="2609084D" w:rsidR="00407BD9" w:rsidRPr="001436F9" w:rsidRDefault="00F92694" w:rsidP="00090708">
      <w:pPr>
        <w:spacing w:before="120" w:after="120"/>
        <w:ind w:left="-57" w:firstLine="567"/>
        <w:jc w:val="both"/>
        <w:rPr>
          <w:b/>
          <w:sz w:val="26"/>
          <w:szCs w:val="26"/>
        </w:rPr>
      </w:pPr>
      <w:r>
        <w:rPr>
          <w:bCs/>
          <w:sz w:val="26"/>
          <w:szCs w:val="26"/>
        </w:rPr>
        <w:t>c</w:t>
      </w:r>
      <w:r w:rsidR="00407BD9" w:rsidRPr="001436F9">
        <w:rPr>
          <w:bCs/>
          <w:sz w:val="26"/>
          <w:szCs w:val="26"/>
        </w:rPr>
        <w:t xml:space="preserve">- Thủ tục thanh toán kinh phí </w:t>
      </w:r>
      <w:r w:rsidR="00407BD9" w:rsidRPr="001436F9">
        <w:rPr>
          <w:sz w:val="26"/>
          <w:szCs w:val="26"/>
        </w:rPr>
        <w:t>ra đề thi, coi thi, chấm thi</w:t>
      </w:r>
      <w:r w:rsidR="00407BD9" w:rsidRPr="001436F9">
        <w:rPr>
          <w:bCs/>
          <w:sz w:val="26"/>
          <w:szCs w:val="26"/>
        </w:rPr>
        <w:t>:</w:t>
      </w:r>
    </w:p>
    <w:p w14:paraId="265FA753" w14:textId="32CEFCEF" w:rsidR="00407BD9" w:rsidRPr="001436F9" w:rsidRDefault="00407BD9" w:rsidP="00090708">
      <w:pPr>
        <w:ind w:firstLine="567"/>
        <w:jc w:val="both"/>
        <w:rPr>
          <w:b/>
          <w:sz w:val="26"/>
          <w:szCs w:val="26"/>
        </w:rPr>
      </w:pPr>
      <w:r w:rsidRPr="001436F9">
        <w:rPr>
          <w:b/>
          <w:sz w:val="26"/>
          <w:szCs w:val="26"/>
        </w:rPr>
        <w:t>+ Đối với giảng viên đủ hoặc vượt giờ chuẩn giảng dạy trong năm học (theo lịch phân công giảng dạy):</w:t>
      </w:r>
    </w:p>
    <w:p w14:paraId="3EA2DCF1" w14:textId="758B6562" w:rsidR="00407BD9" w:rsidRPr="001436F9" w:rsidRDefault="00407BD9" w:rsidP="00090708">
      <w:pPr>
        <w:ind w:firstLine="567"/>
        <w:jc w:val="both"/>
        <w:rPr>
          <w:sz w:val="26"/>
          <w:szCs w:val="26"/>
        </w:rPr>
      </w:pPr>
      <w:r w:rsidRPr="001436F9">
        <w:rPr>
          <w:sz w:val="26"/>
          <w:szCs w:val="26"/>
        </w:rPr>
        <w:t>Đầu năm học, lãnh đạo khoa căn cứ bảng phân công giảng dạy của từng viên chức được Phòng Đào tạo xác nhận đủ giờ chuẩn giảng dạy trong năm học gửi Phòng KH-TC.</w:t>
      </w:r>
    </w:p>
    <w:p w14:paraId="0902DAF7" w14:textId="07F4D82A" w:rsidR="00407BD9" w:rsidRPr="001436F9" w:rsidRDefault="00407BD9" w:rsidP="00090708">
      <w:pPr>
        <w:ind w:firstLine="567"/>
        <w:jc w:val="both"/>
        <w:rPr>
          <w:sz w:val="26"/>
          <w:szCs w:val="26"/>
        </w:rPr>
      </w:pPr>
      <w:r w:rsidRPr="001436F9">
        <w:rPr>
          <w:sz w:val="26"/>
          <w:szCs w:val="26"/>
        </w:rPr>
        <w:t xml:space="preserve">Trong năm học, </w:t>
      </w:r>
      <w:r w:rsidRPr="00311BEF">
        <w:rPr>
          <w:sz w:val="26"/>
          <w:szCs w:val="26"/>
        </w:rPr>
        <w:t>chậm nhất 10 ngày làm việc</w:t>
      </w:r>
      <w:r w:rsidRPr="001436F9">
        <w:rPr>
          <w:sz w:val="26"/>
          <w:szCs w:val="26"/>
        </w:rPr>
        <w:t xml:space="preserve"> sau khi kết thúc các kỳ thi, lãnh đạo khoa lập danh sách gửi Phòng Đào tạo xác nhận danh sách giảng viên ra đề thi, coi thi, chấm thi (kèm đầy đủ minh chứng) gửi Phòng KH-TC thanh toán kịp thời cho giảng viên.</w:t>
      </w:r>
    </w:p>
    <w:p w14:paraId="4D96E396" w14:textId="43C83835" w:rsidR="00407BD9" w:rsidRPr="001436F9" w:rsidRDefault="00407BD9" w:rsidP="00090708">
      <w:pPr>
        <w:ind w:firstLine="567"/>
        <w:jc w:val="both"/>
        <w:rPr>
          <w:sz w:val="26"/>
          <w:szCs w:val="26"/>
        </w:rPr>
      </w:pPr>
      <w:r w:rsidRPr="001436F9">
        <w:rPr>
          <w:sz w:val="26"/>
          <w:szCs w:val="26"/>
        </w:rPr>
        <w:t>Trường hợp cuối năm học, giảng viên không thực hiện đủ giờ chuẩn giảng dạy, Phòng KH-TC truy thu lại tiền ra đề thi, coi thi, chấm thi theo quy định và lãnh đạo khoa chịu trách nhiệm yêu cầu giảng viên hoàn trả lại tiền ra đề thi, coi thi, chấm thi.</w:t>
      </w:r>
    </w:p>
    <w:p w14:paraId="30A5D1A0" w14:textId="66DC92B0" w:rsidR="00407BD9" w:rsidRPr="00A6486C" w:rsidRDefault="00407BD9" w:rsidP="00090708">
      <w:pPr>
        <w:ind w:firstLine="567"/>
        <w:jc w:val="both"/>
        <w:rPr>
          <w:b/>
          <w:color w:val="FF0000"/>
          <w:sz w:val="26"/>
          <w:szCs w:val="26"/>
          <w:u w:val="single"/>
        </w:rPr>
      </w:pPr>
      <w:r w:rsidRPr="00A6486C">
        <w:rPr>
          <w:b/>
          <w:color w:val="FF0000"/>
          <w:sz w:val="26"/>
          <w:szCs w:val="26"/>
          <w:u w:val="single"/>
        </w:rPr>
        <w:t>+ Đối với giảng viên chưa đủ giờ chuẩn giảng dạy</w:t>
      </w:r>
      <w:r w:rsidR="00AF4050" w:rsidRPr="00A6486C">
        <w:rPr>
          <w:b/>
          <w:color w:val="FF0000"/>
          <w:sz w:val="26"/>
          <w:szCs w:val="26"/>
          <w:u w:val="single"/>
        </w:rPr>
        <w:t>, giờ nghiên cứu khoa học</w:t>
      </w:r>
      <w:r w:rsidRPr="00A6486C">
        <w:rPr>
          <w:b/>
          <w:color w:val="FF0000"/>
          <w:sz w:val="26"/>
          <w:szCs w:val="26"/>
          <w:u w:val="single"/>
        </w:rPr>
        <w:t xml:space="preserve"> trong năm học được hưởng phụ cấp ưu đãi đứng lớp</w:t>
      </w:r>
      <w:r w:rsidR="00F92694" w:rsidRPr="00A6486C">
        <w:rPr>
          <w:b/>
          <w:color w:val="FF0000"/>
          <w:sz w:val="26"/>
          <w:szCs w:val="26"/>
          <w:u w:val="single"/>
        </w:rPr>
        <w:t xml:space="preserve"> (áp dụng </w:t>
      </w:r>
      <w:r w:rsidR="00DA70F7" w:rsidRPr="00A6486C">
        <w:rPr>
          <w:b/>
          <w:color w:val="FF0000"/>
          <w:sz w:val="26"/>
          <w:szCs w:val="26"/>
          <w:u w:val="single"/>
        </w:rPr>
        <w:t xml:space="preserve">như </w:t>
      </w:r>
      <w:r w:rsidR="00F92694" w:rsidRPr="00A6486C">
        <w:rPr>
          <w:b/>
          <w:color w:val="FF0000"/>
          <w:sz w:val="26"/>
          <w:szCs w:val="26"/>
          <w:u w:val="single"/>
        </w:rPr>
        <w:t xml:space="preserve">mục 3.1 </w:t>
      </w:r>
      <w:r w:rsidR="00F92694" w:rsidRPr="00A6486C">
        <w:rPr>
          <w:b/>
          <w:color w:val="FF0000"/>
          <w:szCs w:val="26"/>
          <w:u w:val="single"/>
        </w:rPr>
        <w:t>Phụ cấp ưu đãi cho cán bộ quản lý và giảng viên</w:t>
      </w:r>
      <w:r w:rsidR="00DA70F7" w:rsidRPr="00A6486C">
        <w:rPr>
          <w:bCs/>
          <w:color w:val="FF0000"/>
          <w:szCs w:val="26"/>
          <w:u w:val="single"/>
        </w:rPr>
        <w:t>)</w:t>
      </w:r>
      <w:r w:rsidRPr="00A6486C">
        <w:rPr>
          <w:b/>
          <w:color w:val="FF0000"/>
          <w:sz w:val="26"/>
          <w:szCs w:val="26"/>
          <w:u w:val="single"/>
        </w:rPr>
        <w:t>:</w:t>
      </w:r>
    </w:p>
    <w:p w14:paraId="6467C2AF" w14:textId="6773E33D" w:rsidR="00407BD9" w:rsidRPr="001436F9" w:rsidRDefault="00407BD9" w:rsidP="00090708">
      <w:pPr>
        <w:ind w:firstLine="567"/>
        <w:jc w:val="both"/>
        <w:rPr>
          <w:sz w:val="26"/>
          <w:szCs w:val="26"/>
        </w:rPr>
      </w:pPr>
      <w:r w:rsidRPr="001436F9">
        <w:rPr>
          <w:sz w:val="26"/>
          <w:szCs w:val="26"/>
        </w:rPr>
        <w:t>Các giảng viên chưa đủ giờ chuẩn giảng dạy</w:t>
      </w:r>
      <w:r w:rsidR="00DA70F7" w:rsidRPr="00DA70F7">
        <w:rPr>
          <w:b/>
          <w:bCs/>
          <w:color w:val="0070C0"/>
          <w:sz w:val="26"/>
          <w:szCs w:val="26"/>
          <w:u w:val="single"/>
        </w:rPr>
        <w:t xml:space="preserve"> </w:t>
      </w:r>
      <w:r w:rsidR="00DA70F7" w:rsidRPr="00A6486C">
        <w:rPr>
          <w:b/>
          <w:bCs/>
          <w:color w:val="0070C0"/>
          <w:sz w:val="26"/>
          <w:szCs w:val="26"/>
        </w:rPr>
        <w:t>chính quy</w:t>
      </w:r>
      <w:r w:rsidR="00AF4050" w:rsidRPr="00A6486C">
        <w:rPr>
          <w:b/>
          <w:color w:val="FF0000"/>
          <w:sz w:val="26"/>
          <w:szCs w:val="26"/>
          <w:highlight w:val="yellow"/>
          <w:u w:val="single"/>
        </w:rPr>
        <w:t>, chưa đủ giờ nghiên cứu khoa học</w:t>
      </w:r>
      <w:r w:rsidRPr="00A6486C">
        <w:rPr>
          <w:color w:val="FF0000"/>
          <w:sz w:val="26"/>
          <w:szCs w:val="26"/>
        </w:rPr>
        <w:t xml:space="preserve"> </w:t>
      </w:r>
      <w:r w:rsidRPr="001436F9">
        <w:rPr>
          <w:sz w:val="26"/>
          <w:szCs w:val="26"/>
        </w:rPr>
        <w:t>phải làm thêm nhiệm vụ</w:t>
      </w:r>
      <w:r w:rsidR="00377CE7" w:rsidRPr="001436F9">
        <w:rPr>
          <w:sz w:val="26"/>
          <w:szCs w:val="26"/>
        </w:rPr>
        <w:t xml:space="preserve"> dạy các lớp văn bằng 2, liên thông, vừa học vừa làm,</w:t>
      </w:r>
      <w:r w:rsidRPr="001436F9">
        <w:rPr>
          <w:sz w:val="26"/>
          <w:szCs w:val="26"/>
        </w:rPr>
        <w:t xml:space="preserve"> ra đề thi, coi thi, chấm thi để bù vào số giờ chuẩn giảng dạy trong năm học.</w:t>
      </w:r>
    </w:p>
    <w:p w14:paraId="7BA4B26D" w14:textId="67A4332A" w:rsidR="00407BD9" w:rsidRPr="001436F9" w:rsidRDefault="00407BD9" w:rsidP="00090708">
      <w:pPr>
        <w:ind w:firstLine="567"/>
        <w:jc w:val="both"/>
        <w:rPr>
          <w:sz w:val="26"/>
          <w:szCs w:val="26"/>
        </w:rPr>
      </w:pPr>
      <w:r w:rsidRPr="001436F9">
        <w:rPr>
          <w:sz w:val="26"/>
          <w:szCs w:val="26"/>
        </w:rPr>
        <w:t>Kết thúc năm học, chậm nhất vào tháng 11 lãnh đạo khoa lập danh sách gửi Phòng Đào tạo xác nhận danh sách giảng viên thiếu giờ chuẩn giảng dạy đã thực hiện nhiệm vụ ra đề thi, coi thi, chấm thi bù giờ chuẩn giảng dạy trong năm học (kèm đầy đủ minh chứng). gửi Phòng KH-TC xem xét nếu giảng viên đã vượt giờ chuẩn giảng dạy (quy đổi), Phòng KH-TC thanh toán kịp thời cho giảng viên.</w:t>
      </w:r>
    </w:p>
    <w:p w14:paraId="3E37DEC5" w14:textId="3C9551B1" w:rsidR="00E61994" w:rsidRPr="001436F9" w:rsidRDefault="00E61994" w:rsidP="0059460B">
      <w:pPr>
        <w:spacing w:before="120" w:after="120"/>
        <w:ind w:left="-57" w:firstLine="624"/>
        <w:jc w:val="both"/>
        <w:rPr>
          <w:b/>
          <w:color w:val="000000" w:themeColor="text1"/>
          <w:sz w:val="26"/>
          <w:szCs w:val="26"/>
        </w:rPr>
      </w:pPr>
      <w:r w:rsidRPr="001436F9">
        <w:rPr>
          <w:b/>
          <w:color w:val="000000" w:themeColor="text1"/>
          <w:sz w:val="26"/>
          <w:szCs w:val="26"/>
        </w:rPr>
        <w:t>4. Học bổng sinh viên</w:t>
      </w:r>
      <w:r w:rsidR="00EC35F4" w:rsidRPr="001436F9">
        <w:rPr>
          <w:b/>
          <w:color w:val="000000" w:themeColor="text1"/>
          <w:sz w:val="26"/>
          <w:szCs w:val="26"/>
        </w:rPr>
        <w:t xml:space="preserve"> (Mục 6150)</w:t>
      </w:r>
    </w:p>
    <w:p w14:paraId="07F4453A" w14:textId="7CE3DD2D" w:rsidR="00A828B3" w:rsidRPr="00DA70F7" w:rsidRDefault="00A828B3" w:rsidP="0095123A">
      <w:pPr>
        <w:spacing w:before="120" w:after="120"/>
        <w:ind w:firstLine="567"/>
        <w:jc w:val="both"/>
        <w:rPr>
          <w:b/>
          <w:bCs/>
          <w:iCs/>
          <w:color w:val="FF0000"/>
          <w:sz w:val="26"/>
          <w:szCs w:val="26"/>
          <w:u w:val="single"/>
        </w:rPr>
      </w:pPr>
      <w:r w:rsidRPr="00DA70F7">
        <w:rPr>
          <w:b/>
          <w:bCs/>
          <w:iCs/>
          <w:color w:val="FF0000"/>
          <w:sz w:val="26"/>
          <w:szCs w:val="26"/>
          <w:u w:val="single"/>
        </w:rPr>
        <w:t xml:space="preserve">- Quyết định số 194/2001/QĐ-TTg ngày 21/12/2001 </w:t>
      </w:r>
      <w:r w:rsidRPr="00DA70F7">
        <w:rPr>
          <w:b/>
          <w:bCs/>
          <w:iCs/>
          <w:color w:val="FF0000"/>
          <w:sz w:val="26"/>
          <w:szCs w:val="26"/>
          <w:u w:val="single"/>
          <w:shd w:val="clear" w:color="auto" w:fill="FFFFFF"/>
        </w:rPr>
        <w:t>về điều chỉnh mức học bổng chính sách và trợ cấp xã hội đối với học sinh, sinh viên là người dân tộc thiểu số học tại các trường đào tạo công lập.</w:t>
      </w:r>
    </w:p>
    <w:p w14:paraId="0018E48B" w14:textId="10253118" w:rsidR="006E41A8" w:rsidRPr="001436F9" w:rsidRDefault="006E41A8" w:rsidP="0095123A">
      <w:pPr>
        <w:spacing w:before="120" w:after="120"/>
        <w:ind w:firstLine="567"/>
        <w:jc w:val="both"/>
        <w:rPr>
          <w:iCs/>
          <w:color w:val="000000" w:themeColor="text1"/>
          <w:sz w:val="26"/>
          <w:szCs w:val="26"/>
        </w:rPr>
      </w:pPr>
      <w:r w:rsidRPr="001436F9">
        <w:rPr>
          <w:iCs/>
          <w:color w:val="000000" w:themeColor="text1"/>
          <w:sz w:val="26"/>
          <w:szCs w:val="26"/>
        </w:rPr>
        <w:t xml:space="preserve">- </w:t>
      </w:r>
      <w:r w:rsidR="009F09A4" w:rsidRPr="009F09A4">
        <w:rPr>
          <w:iCs/>
          <w:color w:val="FF0000"/>
          <w:sz w:val="26"/>
          <w:szCs w:val="26"/>
        </w:rPr>
        <w:t>Điều 8,</w:t>
      </w:r>
      <w:r w:rsidR="009F09A4">
        <w:rPr>
          <w:iCs/>
          <w:color w:val="000000" w:themeColor="text1"/>
          <w:sz w:val="26"/>
          <w:szCs w:val="26"/>
        </w:rPr>
        <w:t xml:space="preserve"> </w:t>
      </w:r>
      <w:r w:rsidRPr="001436F9">
        <w:rPr>
          <w:iCs/>
          <w:color w:val="000000" w:themeColor="text1"/>
          <w:sz w:val="26"/>
          <w:szCs w:val="26"/>
        </w:rPr>
        <w:t>Nghị định số 84/2020/NĐ-CP ngày 17/7/2020 của Chính phủ quy định chi tiế</w:t>
      </w:r>
      <w:r w:rsidR="0005207F" w:rsidRPr="001436F9">
        <w:rPr>
          <w:iCs/>
          <w:color w:val="000000" w:themeColor="text1"/>
          <w:sz w:val="26"/>
          <w:szCs w:val="26"/>
        </w:rPr>
        <w:t>t một số điều của Luật Giáo dục.</w:t>
      </w:r>
    </w:p>
    <w:p w14:paraId="3E8A46B6" w14:textId="5EF726C8" w:rsidR="00E2327F" w:rsidRPr="001436F9" w:rsidRDefault="00E2327F" w:rsidP="006D7C44">
      <w:pPr>
        <w:spacing w:before="120" w:after="120"/>
        <w:ind w:firstLine="509"/>
        <w:jc w:val="both"/>
        <w:rPr>
          <w:color w:val="000000" w:themeColor="text1"/>
          <w:sz w:val="26"/>
          <w:szCs w:val="26"/>
        </w:rPr>
      </w:pPr>
      <w:r w:rsidRPr="001436F9">
        <w:rPr>
          <w:color w:val="000000" w:themeColor="text1"/>
          <w:sz w:val="26"/>
          <w:szCs w:val="26"/>
        </w:rPr>
        <w:t>- Nội dung: Học bổng khuyến khích học tập</w:t>
      </w:r>
      <w:r w:rsidR="000F08F3" w:rsidRPr="001436F9">
        <w:rPr>
          <w:color w:val="000000" w:themeColor="text1"/>
          <w:sz w:val="26"/>
          <w:szCs w:val="26"/>
        </w:rPr>
        <w:t>.</w:t>
      </w:r>
    </w:p>
    <w:p w14:paraId="59C78843" w14:textId="77777777" w:rsidR="00E2327F" w:rsidRPr="001436F9" w:rsidRDefault="00E2327F" w:rsidP="006D7C44">
      <w:pPr>
        <w:spacing w:before="120" w:after="120"/>
        <w:ind w:firstLine="509"/>
        <w:jc w:val="both"/>
        <w:rPr>
          <w:color w:val="000000" w:themeColor="text1"/>
          <w:sz w:val="26"/>
          <w:szCs w:val="26"/>
        </w:rPr>
      </w:pPr>
      <w:r w:rsidRPr="001436F9">
        <w:rPr>
          <w:color w:val="000000" w:themeColor="text1"/>
          <w:sz w:val="26"/>
          <w:szCs w:val="26"/>
        </w:rPr>
        <w:t>- Đối tượng áp dụng: Áp dụng đối với học sinh hệ chính quy có kết quả rèn luyện học tập t</w:t>
      </w:r>
      <w:r w:rsidR="006E41A8" w:rsidRPr="001436F9">
        <w:rPr>
          <w:color w:val="000000" w:themeColor="text1"/>
          <w:sz w:val="26"/>
          <w:szCs w:val="26"/>
        </w:rPr>
        <w:t>ừ loại khá trở lên thì được xét (Hệ Cao đẳng: 5 kỳ; Hệ Đại học</w:t>
      </w:r>
      <w:r w:rsidRPr="001436F9">
        <w:rPr>
          <w:color w:val="000000" w:themeColor="text1"/>
          <w:sz w:val="26"/>
          <w:szCs w:val="26"/>
        </w:rPr>
        <w:t>: 7 kỳ)</w:t>
      </w:r>
      <w:r w:rsidR="00FF3360" w:rsidRPr="001436F9">
        <w:rPr>
          <w:color w:val="000000" w:themeColor="text1"/>
          <w:sz w:val="26"/>
          <w:szCs w:val="26"/>
        </w:rPr>
        <w:t>.</w:t>
      </w:r>
    </w:p>
    <w:p w14:paraId="56C34B81" w14:textId="12C18803" w:rsidR="00FF3360" w:rsidRPr="001436F9" w:rsidRDefault="00FF3360" w:rsidP="006D7C44">
      <w:pPr>
        <w:spacing w:before="120" w:after="120"/>
        <w:ind w:firstLine="509"/>
        <w:jc w:val="both"/>
        <w:rPr>
          <w:sz w:val="26"/>
          <w:szCs w:val="26"/>
        </w:rPr>
      </w:pPr>
      <w:r w:rsidRPr="001436F9">
        <w:rPr>
          <w:sz w:val="26"/>
          <w:szCs w:val="26"/>
        </w:rPr>
        <w:t xml:space="preserve">- </w:t>
      </w:r>
      <w:r w:rsidR="000F08F3" w:rsidRPr="001436F9">
        <w:rPr>
          <w:sz w:val="26"/>
          <w:szCs w:val="26"/>
        </w:rPr>
        <w:t>Định mức chi</w:t>
      </w:r>
      <w:r w:rsidR="00CB4FC8" w:rsidRPr="001436F9">
        <w:rPr>
          <w:sz w:val="26"/>
          <w:szCs w:val="26"/>
        </w:rPr>
        <w:t xml:space="preserve"> không quá</w:t>
      </w:r>
      <w:r w:rsidR="000F08F3" w:rsidRPr="001436F9">
        <w:rPr>
          <w:sz w:val="26"/>
          <w:szCs w:val="26"/>
        </w:rPr>
        <w:t xml:space="preserve"> 8%/tổng thu học phí trong năm học, bao gồm cả sinh viên sư phạm </w:t>
      </w:r>
      <w:r w:rsidR="002E20B4" w:rsidRPr="001436F9">
        <w:rPr>
          <w:sz w:val="26"/>
          <w:szCs w:val="26"/>
        </w:rPr>
        <w:t>(khi tự đóng hoặc được</w:t>
      </w:r>
      <w:r w:rsidR="00377CE7" w:rsidRPr="001436F9">
        <w:rPr>
          <w:sz w:val="26"/>
          <w:szCs w:val="26"/>
        </w:rPr>
        <w:t xml:space="preserve"> ngân sách nhà nước hỗ trợ</w:t>
      </w:r>
      <w:r w:rsidR="002E20B4" w:rsidRPr="001436F9">
        <w:rPr>
          <w:sz w:val="26"/>
          <w:szCs w:val="26"/>
        </w:rPr>
        <w:t xml:space="preserve"> học phí) </w:t>
      </w:r>
      <w:r w:rsidR="000F08F3" w:rsidRPr="001436F9">
        <w:rPr>
          <w:sz w:val="26"/>
          <w:szCs w:val="26"/>
        </w:rPr>
        <w:t>và sinh viên ngoài sư phạm. Thời gian hưởng</w:t>
      </w:r>
      <w:r w:rsidRPr="001436F9">
        <w:rPr>
          <w:sz w:val="26"/>
          <w:szCs w:val="26"/>
        </w:rPr>
        <w:t xml:space="preserve"> 10</w:t>
      </w:r>
      <w:r w:rsidR="000F08F3" w:rsidRPr="001436F9">
        <w:rPr>
          <w:sz w:val="26"/>
          <w:szCs w:val="26"/>
        </w:rPr>
        <w:t xml:space="preserve"> </w:t>
      </w:r>
      <w:r w:rsidRPr="001436F9">
        <w:rPr>
          <w:sz w:val="26"/>
          <w:szCs w:val="26"/>
        </w:rPr>
        <w:t>tháng/năm.</w:t>
      </w:r>
    </w:p>
    <w:p w14:paraId="004199FB" w14:textId="5D95C1AB" w:rsidR="00FF3360" w:rsidRPr="001436F9" w:rsidRDefault="0005207F" w:rsidP="0095123A">
      <w:pPr>
        <w:spacing w:before="120" w:after="120"/>
        <w:ind w:firstLine="567"/>
        <w:jc w:val="both"/>
        <w:rPr>
          <w:color w:val="000000" w:themeColor="text1"/>
          <w:sz w:val="26"/>
          <w:szCs w:val="26"/>
        </w:rPr>
      </w:pPr>
      <w:r w:rsidRPr="001436F9">
        <w:rPr>
          <w:color w:val="000000" w:themeColor="text1"/>
          <w:sz w:val="26"/>
          <w:szCs w:val="26"/>
        </w:rPr>
        <w:t>-</w:t>
      </w:r>
      <w:r w:rsidR="00FF3360" w:rsidRPr="001436F9">
        <w:rPr>
          <w:color w:val="000000" w:themeColor="text1"/>
          <w:sz w:val="26"/>
          <w:szCs w:val="26"/>
        </w:rPr>
        <w:t xml:space="preserve"> Trợ cấp xã hội và ưu đãi tính theo thực tế và cấp hàng tháng, 12 tháng/năm</w:t>
      </w:r>
      <w:r w:rsidRPr="001436F9">
        <w:rPr>
          <w:color w:val="000000" w:themeColor="text1"/>
          <w:sz w:val="26"/>
          <w:szCs w:val="26"/>
        </w:rPr>
        <w:t>.</w:t>
      </w:r>
    </w:p>
    <w:p w14:paraId="3E5E9CB5" w14:textId="77777777" w:rsidR="009F09A4" w:rsidRDefault="00E770FF" w:rsidP="0095123A">
      <w:pPr>
        <w:ind w:firstLine="567"/>
        <w:rPr>
          <w:b/>
          <w:color w:val="000000" w:themeColor="text1"/>
          <w:sz w:val="26"/>
          <w:szCs w:val="26"/>
        </w:rPr>
      </w:pPr>
      <w:r w:rsidRPr="001436F9">
        <w:rPr>
          <w:b/>
          <w:color w:val="000000" w:themeColor="text1"/>
          <w:sz w:val="26"/>
          <w:szCs w:val="26"/>
        </w:rPr>
        <w:lastRenderedPageBreak/>
        <w:t>-</w:t>
      </w:r>
      <w:r w:rsidR="00581C15" w:rsidRPr="001436F9">
        <w:rPr>
          <w:b/>
          <w:color w:val="000000" w:themeColor="text1"/>
          <w:sz w:val="26"/>
          <w:szCs w:val="26"/>
        </w:rPr>
        <w:t xml:space="preserve"> Mức </w:t>
      </w:r>
      <w:r w:rsidR="0005207F" w:rsidRPr="001436F9">
        <w:rPr>
          <w:b/>
          <w:color w:val="000000" w:themeColor="text1"/>
          <w:sz w:val="26"/>
          <w:szCs w:val="26"/>
        </w:rPr>
        <w:t>h</w:t>
      </w:r>
      <w:r w:rsidR="00581C15" w:rsidRPr="001436F9">
        <w:rPr>
          <w:b/>
          <w:color w:val="000000" w:themeColor="text1"/>
          <w:sz w:val="26"/>
          <w:szCs w:val="26"/>
        </w:rPr>
        <w:t>ọc bổng khuyến khích học tập:</w:t>
      </w:r>
    </w:p>
    <w:p w14:paraId="4CCEC55B" w14:textId="717F5EA4" w:rsidR="00187EC1" w:rsidRPr="001436F9" w:rsidRDefault="005F24A5" w:rsidP="0095123A">
      <w:pPr>
        <w:ind w:firstLine="567"/>
        <w:rPr>
          <w:b/>
          <w:bCs/>
          <w:i/>
          <w:color w:val="000000" w:themeColor="text1"/>
          <w:sz w:val="26"/>
          <w:szCs w:val="26"/>
        </w:rPr>
      </w:pPr>
      <w:r w:rsidRPr="001436F9">
        <w:rPr>
          <w:i/>
          <w:iCs/>
          <w:color w:val="000000" w:themeColor="text1"/>
          <w:sz w:val="26"/>
          <w:szCs w:val="26"/>
          <w:lang w:val="vi-VN"/>
        </w:rPr>
        <w:t xml:space="preserve">                                </w:t>
      </w:r>
      <w:r w:rsidRPr="001436F9">
        <w:rPr>
          <w:b/>
          <w:bCs/>
          <w:i/>
          <w:color w:val="000000" w:themeColor="text1"/>
          <w:sz w:val="26"/>
          <w:szCs w:val="26"/>
          <w:lang w:val="vi-VN"/>
        </w:rPr>
        <w:t xml:space="preserve"> </w:t>
      </w:r>
    </w:p>
    <w:p w14:paraId="52893D6D" w14:textId="77777777" w:rsidR="009F09A4" w:rsidRDefault="005F24A5" w:rsidP="00C07A1A">
      <w:pPr>
        <w:jc w:val="right"/>
        <w:rPr>
          <w:i/>
          <w:iCs/>
          <w:color w:val="000000" w:themeColor="text1"/>
          <w:sz w:val="26"/>
          <w:szCs w:val="26"/>
          <w:lang w:val="vi-VN"/>
        </w:rPr>
      </w:pPr>
      <w:r w:rsidRPr="001436F9">
        <w:rPr>
          <w:b/>
          <w:bCs/>
          <w:i/>
          <w:color w:val="000000" w:themeColor="text1"/>
          <w:sz w:val="26"/>
          <w:szCs w:val="26"/>
          <w:lang w:val="vi-VN"/>
        </w:rPr>
        <w:t>Bảng 4-Mức học bổng</w:t>
      </w:r>
      <w:r w:rsidRPr="001436F9">
        <w:rPr>
          <w:i/>
          <w:iCs/>
          <w:color w:val="000000" w:themeColor="text1"/>
          <w:sz w:val="26"/>
          <w:szCs w:val="26"/>
          <w:lang w:val="vi-VN"/>
        </w:rPr>
        <w:t xml:space="preserve">  </w:t>
      </w:r>
    </w:p>
    <w:p w14:paraId="6FBCD6AC" w14:textId="32ADD9CC" w:rsidR="00581C15" w:rsidRPr="001436F9" w:rsidRDefault="005F24A5" w:rsidP="00C07A1A">
      <w:pPr>
        <w:jc w:val="right"/>
        <w:rPr>
          <w:i/>
          <w:iCs/>
          <w:color w:val="000000" w:themeColor="text1"/>
          <w:sz w:val="26"/>
          <w:szCs w:val="26"/>
          <w:lang w:val="vi-VN"/>
        </w:rPr>
      </w:pPr>
      <w:r w:rsidRPr="001436F9">
        <w:rPr>
          <w:i/>
          <w:iCs/>
          <w:color w:val="000000" w:themeColor="text1"/>
          <w:sz w:val="26"/>
          <w:szCs w:val="26"/>
          <w:lang w:val="vi-VN"/>
        </w:rPr>
        <w:t xml:space="preserve">   </w:t>
      </w:r>
    </w:p>
    <w:tbl>
      <w:tblPr>
        <w:tblStyle w:val="TableGrid"/>
        <w:tblW w:w="0" w:type="auto"/>
        <w:tblInd w:w="108" w:type="dxa"/>
        <w:tblLook w:val="04A0" w:firstRow="1" w:lastRow="0" w:firstColumn="1" w:lastColumn="0" w:noHBand="0" w:noVBand="1"/>
      </w:tblPr>
      <w:tblGrid>
        <w:gridCol w:w="834"/>
        <w:gridCol w:w="3034"/>
        <w:gridCol w:w="2669"/>
        <w:gridCol w:w="2700"/>
      </w:tblGrid>
      <w:tr w:rsidR="00926003" w:rsidRPr="00DA70F7" w14:paraId="5D4140C2" w14:textId="77777777" w:rsidTr="00603DE5">
        <w:tc>
          <w:tcPr>
            <w:tcW w:w="834" w:type="dxa"/>
            <w:vAlign w:val="center"/>
          </w:tcPr>
          <w:p w14:paraId="3A846FEF"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STT</w:t>
            </w:r>
          </w:p>
        </w:tc>
        <w:tc>
          <w:tcPr>
            <w:tcW w:w="3034" w:type="dxa"/>
            <w:vAlign w:val="center"/>
          </w:tcPr>
          <w:p w14:paraId="05C6F7D3"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Học bổng loại khá</w:t>
            </w:r>
          </w:p>
          <w:p w14:paraId="3D1DFE84" w14:textId="77777777" w:rsidR="00324316" w:rsidRPr="00DA70F7" w:rsidRDefault="00324316" w:rsidP="002F2C24">
            <w:pPr>
              <w:jc w:val="center"/>
              <w:rPr>
                <w:b/>
                <w:bCs/>
                <w:color w:val="FF0000"/>
                <w:sz w:val="26"/>
                <w:szCs w:val="26"/>
                <w:u w:val="single"/>
              </w:rPr>
            </w:pPr>
            <w:r w:rsidRPr="00DA70F7">
              <w:rPr>
                <w:b/>
                <w:bCs/>
                <w:color w:val="FF0000"/>
                <w:sz w:val="26"/>
                <w:szCs w:val="26"/>
                <w:u w:val="single"/>
              </w:rPr>
              <w:t>(Bằng mức đóng học phí 01 tháng</w:t>
            </w:r>
            <w:r w:rsidR="00581C15" w:rsidRPr="00DA70F7">
              <w:rPr>
                <w:b/>
                <w:bCs/>
                <w:color w:val="FF0000"/>
                <w:sz w:val="26"/>
                <w:szCs w:val="26"/>
                <w:u w:val="single"/>
              </w:rPr>
              <w:t xml:space="preserve"> của SV</w:t>
            </w:r>
            <w:r w:rsidRPr="00DA70F7">
              <w:rPr>
                <w:b/>
                <w:bCs/>
                <w:color w:val="FF0000"/>
                <w:sz w:val="26"/>
                <w:szCs w:val="26"/>
                <w:u w:val="single"/>
              </w:rPr>
              <w:t>)</w:t>
            </w:r>
          </w:p>
        </w:tc>
        <w:tc>
          <w:tcPr>
            <w:tcW w:w="2669" w:type="dxa"/>
            <w:vAlign w:val="center"/>
          </w:tcPr>
          <w:p w14:paraId="42B9F5E1" w14:textId="7AE75313" w:rsidR="004A7AE3" w:rsidRPr="00DA70F7" w:rsidRDefault="004A7AE3" w:rsidP="009F09A4">
            <w:pPr>
              <w:jc w:val="center"/>
              <w:rPr>
                <w:b/>
                <w:bCs/>
                <w:color w:val="FF0000"/>
                <w:sz w:val="26"/>
                <w:szCs w:val="26"/>
                <w:u w:val="single"/>
              </w:rPr>
            </w:pPr>
            <w:r w:rsidRPr="00DA70F7">
              <w:rPr>
                <w:b/>
                <w:bCs/>
                <w:color w:val="FF0000"/>
                <w:sz w:val="26"/>
                <w:szCs w:val="26"/>
                <w:u w:val="single"/>
              </w:rPr>
              <w:t>Học bổng loại giỏi</w:t>
            </w:r>
            <w:r w:rsidR="00324316" w:rsidRPr="00DA70F7">
              <w:rPr>
                <w:b/>
                <w:bCs/>
                <w:color w:val="FF0000"/>
                <w:sz w:val="26"/>
                <w:szCs w:val="26"/>
                <w:u w:val="single"/>
              </w:rPr>
              <w:t xml:space="preserve"> (Bằng </w:t>
            </w:r>
            <w:r w:rsidR="009F09A4" w:rsidRPr="00DA70F7">
              <w:rPr>
                <w:b/>
                <w:bCs/>
                <w:color w:val="FF0000"/>
                <w:sz w:val="26"/>
                <w:szCs w:val="26"/>
                <w:u w:val="single"/>
              </w:rPr>
              <w:t>105</w:t>
            </w:r>
            <w:r w:rsidR="00324316" w:rsidRPr="00DA70F7">
              <w:rPr>
                <w:b/>
                <w:bCs/>
                <w:color w:val="FF0000"/>
                <w:sz w:val="26"/>
                <w:szCs w:val="26"/>
                <w:u w:val="single"/>
              </w:rPr>
              <w:t>% mức học bổng loại khá)</w:t>
            </w:r>
          </w:p>
        </w:tc>
        <w:tc>
          <w:tcPr>
            <w:tcW w:w="2700" w:type="dxa"/>
            <w:vAlign w:val="center"/>
          </w:tcPr>
          <w:p w14:paraId="731A901A"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Học bổng loại xuất sắc</w:t>
            </w:r>
          </w:p>
          <w:p w14:paraId="5D172DB4" w14:textId="5FE5D47E" w:rsidR="00394A34" w:rsidRPr="00DA70F7" w:rsidRDefault="00324316" w:rsidP="009F09A4">
            <w:pPr>
              <w:jc w:val="center"/>
              <w:rPr>
                <w:b/>
                <w:bCs/>
                <w:color w:val="FF0000"/>
                <w:sz w:val="26"/>
                <w:szCs w:val="26"/>
                <w:u w:val="single"/>
              </w:rPr>
            </w:pPr>
            <w:r w:rsidRPr="00DA70F7">
              <w:rPr>
                <w:b/>
                <w:bCs/>
                <w:color w:val="FF0000"/>
                <w:sz w:val="26"/>
                <w:szCs w:val="26"/>
                <w:u w:val="single"/>
              </w:rPr>
              <w:t xml:space="preserve">(Bằng </w:t>
            </w:r>
            <w:r w:rsidR="009F09A4" w:rsidRPr="00DA70F7">
              <w:rPr>
                <w:b/>
                <w:bCs/>
                <w:color w:val="FF0000"/>
                <w:sz w:val="26"/>
                <w:szCs w:val="26"/>
                <w:u w:val="single"/>
              </w:rPr>
              <w:t>105</w:t>
            </w:r>
            <w:r w:rsidRPr="00DA70F7">
              <w:rPr>
                <w:b/>
                <w:bCs/>
                <w:color w:val="FF0000"/>
                <w:sz w:val="26"/>
                <w:szCs w:val="26"/>
                <w:u w:val="single"/>
              </w:rPr>
              <w:t xml:space="preserve">% mức học bổng loại </w:t>
            </w:r>
            <w:r w:rsidR="009F09A4" w:rsidRPr="00DA70F7">
              <w:rPr>
                <w:b/>
                <w:bCs/>
                <w:color w:val="FF0000"/>
                <w:sz w:val="26"/>
                <w:szCs w:val="26"/>
                <w:u w:val="single"/>
              </w:rPr>
              <w:t>giỏi</w:t>
            </w:r>
            <w:r w:rsidRPr="00DA70F7">
              <w:rPr>
                <w:b/>
                <w:bCs/>
                <w:color w:val="FF0000"/>
                <w:sz w:val="26"/>
                <w:szCs w:val="26"/>
                <w:u w:val="single"/>
              </w:rPr>
              <w:t>)</w:t>
            </w:r>
          </w:p>
        </w:tc>
      </w:tr>
      <w:tr w:rsidR="00926003" w:rsidRPr="00DA70F7" w14:paraId="5350084F" w14:textId="77777777" w:rsidTr="00603DE5">
        <w:tc>
          <w:tcPr>
            <w:tcW w:w="834" w:type="dxa"/>
          </w:tcPr>
          <w:p w14:paraId="2B5E41AC"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I</w:t>
            </w:r>
          </w:p>
        </w:tc>
        <w:tc>
          <w:tcPr>
            <w:tcW w:w="8403" w:type="dxa"/>
            <w:gridSpan w:val="3"/>
          </w:tcPr>
          <w:p w14:paraId="5A0A2C3D" w14:textId="67BFF6A3" w:rsidR="004A7AE3" w:rsidRPr="00DA70F7" w:rsidRDefault="004A7AE3" w:rsidP="002F2C24">
            <w:pPr>
              <w:jc w:val="both"/>
              <w:rPr>
                <w:b/>
                <w:bCs/>
                <w:color w:val="FF0000"/>
                <w:sz w:val="26"/>
                <w:szCs w:val="26"/>
                <w:u w:val="single"/>
              </w:rPr>
            </w:pPr>
            <w:r w:rsidRPr="00DA70F7">
              <w:rPr>
                <w:b/>
                <w:bCs/>
                <w:color w:val="FF0000"/>
                <w:sz w:val="26"/>
                <w:szCs w:val="26"/>
                <w:u w:val="single"/>
              </w:rPr>
              <w:t xml:space="preserve">Hệ cao đẳng </w:t>
            </w:r>
            <w:r w:rsidR="00603DE5" w:rsidRPr="00DA70F7">
              <w:rPr>
                <w:b/>
                <w:bCs/>
                <w:color w:val="FF0000"/>
                <w:sz w:val="26"/>
                <w:szCs w:val="26"/>
                <w:u w:val="single"/>
              </w:rPr>
              <w:t xml:space="preserve">sư phạm </w:t>
            </w:r>
            <w:r w:rsidRPr="00DA70F7">
              <w:rPr>
                <w:b/>
                <w:bCs/>
                <w:color w:val="FF0000"/>
                <w:sz w:val="26"/>
                <w:szCs w:val="26"/>
                <w:u w:val="single"/>
              </w:rPr>
              <w:t>chính quy</w:t>
            </w:r>
          </w:p>
        </w:tc>
      </w:tr>
      <w:tr w:rsidR="00926003" w:rsidRPr="00DA70F7" w14:paraId="75FCF453" w14:textId="77777777" w:rsidTr="00603DE5">
        <w:tc>
          <w:tcPr>
            <w:tcW w:w="834" w:type="dxa"/>
          </w:tcPr>
          <w:p w14:paraId="405BAAF9"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1</w:t>
            </w:r>
          </w:p>
        </w:tc>
        <w:tc>
          <w:tcPr>
            <w:tcW w:w="8403" w:type="dxa"/>
            <w:gridSpan w:val="3"/>
          </w:tcPr>
          <w:p w14:paraId="17BAD7FE" w14:textId="7D404714" w:rsidR="004A7AE3" w:rsidRPr="00DA70F7" w:rsidRDefault="00603DE5" w:rsidP="00603DE5">
            <w:pPr>
              <w:jc w:val="both"/>
              <w:rPr>
                <w:b/>
                <w:bCs/>
                <w:color w:val="FF0000"/>
                <w:sz w:val="26"/>
                <w:szCs w:val="26"/>
                <w:u w:val="single"/>
              </w:rPr>
            </w:pPr>
            <w:r w:rsidRPr="00DA70F7">
              <w:rPr>
                <w:b/>
                <w:bCs/>
                <w:color w:val="FF0000"/>
                <w:sz w:val="26"/>
                <w:szCs w:val="26"/>
                <w:u w:val="single"/>
              </w:rPr>
              <w:t>Cao đẳng sư phạm mầm non</w:t>
            </w:r>
            <w:r w:rsidR="004A7AE3" w:rsidRPr="00DA70F7">
              <w:rPr>
                <w:b/>
                <w:bCs/>
                <w:color w:val="FF0000"/>
                <w:sz w:val="26"/>
                <w:szCs w:val="26"/>
                <w:u w:val="single"/>
              </w:rPr>
              <w:t xml:space="preserve"> </w:t>
            </w:r>
          </w:p>
        </w:tc>
      </w:tr>
      <w:tr w:rsidR="00926003" w:rsidRPr="00DA70F7" w14:paraId="6C2F1237" w14:textId="77777777" w:rsidTr="00603DE5">
        <w:tc>
          <w:tcPr>
            <w:tcW w:w="834" w:type="dxa"/>
          </w:tcPr>
          <w:p w14:paraId="0436182E" w14:textId="77777777" w:rsidR="004A7AE3" w:rsidRPr="00DA70F7" w:rsidRDefault="004A7AE3" w:rsidP="002F2C24">
            <w:pPr>
              <w:jc w:val="center"/>
              <w:rPr>
                <w:b/>
                <w:bCs/>
                <w:color w:val="FF0000"/>
                <w:sz w:val="26"/>
                <w:szCs w:val="26"/>
                <w:u w:val="single"/>
              </w:rPr>
            </w:pPr>
          </w:p>
        </w:tc>
        <w:tc>
          <w:tcPr>
            <w:tcW w:w="3034" w:type="dxa"/>
          </w:tcPr>
          <w:p w14:paraId="2A4A5249" w14:textId="4AF09704" w:rsidR="004A7AE3" w:rsidRPr="00DA70F7" w:rsidRDefault="00603DE5" w:rsidP="002F2C24">
            <w:pPr>
              <w:jc w:val="both"/>
              <w:rPr>
                <w:b/>
                <w:bCs/>
                <w:color w:val="FF0000"/>
                <w:sz w:val="26"/>
                <w:szCs w:val="26"/>
                <w:u w:val="single"/>
              </w:rPr>
            </w:pPr>
            <w:r w:rsidRPr="00DA70F7">
              <w:rPr>
                <w:b/>
                <w:bCs/>
                <w:color w:val="FF0000"/>
                <w:sz w:val="26"/>
                <w:szCs w:val="26"/>
                <w:u w:val="single"/>
              </w:rPr>
              <w:t>665</w:t>
            </w:r>
            <w:r w:rsidR="004A7AE3" w:rsidRPr="00DA70F7">
              <w:rPr>
                <w:b/>
                <w:bCs/>
                <w:color w:val="FF0000"/>
                <w:sz w:val="26"/>
                <w:szCs w:val="26"/>
                <w:u w:val="single"/>
              </w:rPr>
              <w:t>.000đ/SV/tháng</w:t>
            </w:r>
          </w:p>
        </w:tc>
        <w:tc>
          <w:tcPr>
            <w:tcW w:w="2669" w:type="dxa"/>
          </w:tcPr>
          <w:p w14:paraId="00438F7E" w14:textId="76E78958" w:rsidR="004A7AE3" w:rsidRPr="00DA70F7" w:rsidRDefault="00603DE5" w:rsidP="002F2C24">
            <w:pPr>
              <w:jc w:val="both"/>
              <w:rPr>
                <w:b/>
                <w:bCs/>
                <w:color w:val="FF0000"/>
                <w:sz w:val="26"/>
                <w:szCs w:val="26"/>
                <w:u w:val="single"/>
              </w:rPr>
            </w:pPr>
            <w:r w:rsidRPr="00DA70F7">
              <w:rPr>
                <w:b/>
                <w:bCs/>
                <w:color w:val="FF0000"/>
                <w:sz w:val="26"/>
                <w:szCs w:val="26"/>
                <w:u w:val="single"/>
              </w:rPr>
              <w:t>698.000</w:t>
            </w:r>
            <w:r w:rsidR="004A7AE3" w:rsidRPr="00DA70F7">
              <w:rPr>
                <w:b/>
                <w:bCs/>
                <w:color w:val="FF0000"/>
                <w:sz w:val="26"/>
                <w:szCs w:val="26"/>
                <w:u w:val="single"/>
              </w:rPr>
              <w:t>đ/SV/tháng</w:t>
            </w:r>
          </w:p>
        </w:tc>
        <w:tc>
          <w:tcPr>
            <w:tcW w:w="2700" w:type="dxa"/>
          </w:tcPr>
          <w:p w14:paraId="3AE48780" w14:textId="05CC5F87" w:rsidR="004A7AE3" w:rsidRPr="00DA70F7" w:rsidRDefault="00603DE5" w:rsidP="002F2C24">
            <w:pPr>
              <w:jc w:val="both"/>
              <w:rPr>
                <w:b/>
                <w:bCs/>
                <w:color w:val="FF0000"/>
                <w:sz w:val="26"/>
                <w:szCs w:val="26"/>
                <w:u w:val="single"/>
              </w:rPr>
            </w:pPr>
            <w:r w:rsidRPr="00DA70F7">
              <w:rPr>
                <w:b/>
                <w:bCs/>
                <w:color w:val="FF0000"/>
                <w:sz w:val="26"/>
                <w:szCs w:val="26"/>
                <w:u w:val="single"/>
              </w:rPr>
              <w:t>733</w:t>
            </w:r>
            <w:r w:rsidR="004A7AE3" w:rsidRPr="00DA70F7">
              <w:rPr>
                <w:b/>
                <w:bCs/>
                <w:color w:val="FF0000"/>
                <w:sz w:val="26"/>
                <w:szCs w:val="26"/>
                <w:u w:val="single"/>
              </w:rPr>
              <w:t>.000đ/SV/tháng</w:t>
            </w:r>
          </w:p>
        </w:tc>
      </w:tr>
      <w:tr w:rsidR="00926003" w:rsidRPr="00DA70F7" w14:paraId="463E8515" w14:textId="77777777" w:rsidTr="00603DE5">
        <w:tc>
          <w:tcPr>
            <w:tcW w:w="834" w:type="dxa"/>
          </w:tcPr>
          <w:p w14:paraId="10904ED2"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II</w:t>
            </w:r>
          </w:p>
        </w:tc>
        <w:tc>
          <w:tcPr>
            <w:tcW w:w="8403" w:type="dxa"/>
            <w:gridSpan w:val="3"/>
          </w:tcPr>
          <w:p w14:paraId="0B2C86DD" w14:textId="77777777" w:rsidR="004A7AE3" w:rsidRPr="00DA70F7" w:rsidRDefault="004A7AE3" w:rsidP="002F2C24">
            <w:pPr>
              <w:jc w:val="both"/>
              <w:rPr>
                <w:b/>
                <w:bCs/>
                <w:color w:val="FF0000"/>
                <w:sz w:val="26"/>
                <w:szCs w:val="26"/>
                <w:u w:val="single"/>
              </w:rPr>
            </w:pPr>
            <w:r w:rsidRPr="00DA70F7">
              <w:rPr>
                <w:b/>
                <w:bCs/>
                <w:color w:val="FF0000"/>
                <w:sz w:val="26"/>
                <w:szCs w:val="26"/>
                <w:u w:val="single"/>
              </w:rPr>
              <w:t>Hệ đại học chính quy</w:t>
            </w:r>
          </w:p>
        </w:tc>
      </w:tr>
      <w:tr w:rsidR="00926003" w:rsidRPr="00DA70F7" w14:paraId="651950CE" w14:textId="77777777" w:rsidTr="00603DE5">
        <w:tc>
          <w:tcPr>
            <w:tcW w:w="834" w:type="dxa"/>
          </w:tcPr>
          <w:p w14:paraId="67844454"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1</w:t>
            </w:r>
          </w:p>
        </w:tc>
        <w:tc>
          <w:tcPr>
            <w:tcW w:w="8403" w:type="dxa"/>
            <w:gridSpan w:val="3"/>
          </w:tcPr>
          <w:p w14:paraId="583E3237" w14:textId="7F1AB729" w:rsidR="004A7AE3" w:rsidRPr="00DA70F7" w:rsidRDefault="004A7AE3" w:rsidP="00603DE5">
            <w:pPr>
              <w:jc w:val="both"/>
              <w:rPr>
                <w:b/>
                <w:bCs/>
                <w:color w:val="FF0000"/>
                <w:sz w:val="26"/>
                <w:szCs w:val="26"/>
                <w:u w:val="single"/>
              </w:rPr>
            </w:pPr>
            <w:r w:rsidRPr="00DA70F7">
              <w:rPr>
                <w:b/>
                <w:bCs/>
                <w:color w:val="FF0000"/>
                <w:sz w:val="26"/>
                <w:szCs w:val="26"/>
                <w:u w:val="single"/>
              </w:rPr>
              <w:t>Các ngành</w:t>
            </w:r>
            <w:r w:rsidR="00603DE5" w:rsidRPr="00DA70F7">
              <w:rPr>
                <w:b/>
                <w:bCs/>
                <w:color w:val="FF0000"/>
                <w:sz w:val="26"/>
                <w:szCs w:val="26"/>
                <w:u w:val="single"/>
              </w:rPr>
              <w:t xml:space="preserve"> học (Kế toán, quản trị kinh doanh)</w:t>
            </w:r>
            <w:r w:rsidRPr="00DA70F7">
              <w:rPr>
                <w:b/>
                <w:bCs/>
                <w:color w:val="FF0000"/>
                <w:sz w:val="26"/>
                <w:szCs w:val="26"/>
                <w:u w:val="single"/>
              </w:rPr>
              <w:t xml:space="preserve"> </w:t>
            </w:r>
          </w:p>
        </w:tc>
      </w:tr>
      <w:tr w:rsidR="00926003" w:rsidRPr="00DA70F7" w14:paraId="23C0E60A" w14:textId="77777777" w:rsidTr="00603DE5">
        <w:tc>
          <w:tcPr>
            <w:tcW w:w="834" w:type="dxa"/>
          </w:tcPr>
          <w:p w14:paraId="7C486ABE" w14:textId="77777777" w:rsidR="00603DE5" w:rsidRPr="00DA70F7" w:rsidRDefault="00603DE5" w:rsidP="002F2C24">
            <w:pPr>
              <w:jc w:val="center"/>
              <w:rPr>
                <w:b/>
                <w:bCs/>
                <w:color w:val="FF0000"/>
                <w:sz w:val="26"/>
                <w:szCs w:val="26"/>
                <w:u w:val="single"/>
              </w:rPr>
            </w:pPr>
          </w:p>
        </w:tc>
        <w:tc>
          <w:tcPr>
            <w:tcW w:w="3034" w:type="dxa"/>
          </w:tcPr>
          <w:p w14:paraId="0133EC05" w14:textId="559495A0" w:rsidR="00603DE5" w:rsidRPr="00DA70F7" w:rsidRDefault="00603DE5" w:rsidP="002F2C24">
            <w:pPr>
              <w:jc w:val="both"/>
              <w:rPr>
                <w:b/>
                <w:bCs/>
                <w:color w:val="FF0000"/>
                <w:sz w:val="26"/>
                <w:szCs w:val="26"/>
                <w:u w:val="single"/>
              </w:rPr>
            </w:pPr>
            <w:r w:rsidRPr="00DA70F7">
              <w:rPr>
                <w:b/>
                <w:bCs/>
                <w:color w:val="FF0000"/>
                <w:sz w:val="26"/>
                <w:szCs w:val="26"/>
                <w:u w:val="single"/>
              </w:rPr>
              <w:t>840.000đ/SV/tháng</w:t>
            </w:r>
          </w:p>
        </w:tc>
        <w:tc>
          <w:tcPr>
            <w:tcW w:w="2669" w:type="dxa"/>
          </w:tcPr>
          <w:p w14:paraId="3FF22BFF" w14:textId="0F4D7D75" w:rsidR="00603DE5" w:rsidRPr="00DA70F7" w:rsidRDefault="00603DE5" w:rsidP="00603DE5">
            <w:pPr>
              <w:jc w:val="both"/>
              <w:rPr>
                <w:b/>
                <w:bCs/>
                <w:color w:val="FF0000"/>
                <w:sz w:val="26"/>
                <w:szCs w:val="26"/>
                <w:u w:val="single"/>
              </w:rPr>
            </w:pPr>
            <w:r w:rsidRPr="00DA70F7">
              <w:rPr>
                <w:b/>
                <w:bCs/>
                <w:color w:val="FF0000"/>
                <w:sz w:val="26"/>
                <w:szCs w:val="26"/>
                <w:u w:val="single"/>
              </w:rPr>
              <w:t>882.000đ/SV/tháng</w:t>
            </w:r>
          </w:p>
        </w:tc>
        <w:tc>
          <w:tcPr>
            <w:tcW w:w="2700" w:type="dxa"/>
          </w:tcPr>
          <w:p w14:paraId="488EA79C" w14:textId="51BDB109" w:rsidR="00603DE5" w:rsidRPr="00DA70F7" w:rsidRDefault="00603DE5" w:rsidP="002F2C24">
            <w:pPr>
              <w:jc w:val="both"/>
              <w:rPr>
                <w:b/>
                <w:bCs/>
                <w:color w:val="FF0000"/>
                <w:sz w:val="26"/>
                <w:szCs w:val="26"/>
                <w:u w:val="single"/>
              </w:rPr>
            </w:pPr>
            <w:r w:rsidRPr="00DA70F7">
              <w:rPr>
                <w:b/>
                <w:bCs/>
                <w:color w:val="FF0000"/>
                <w:sz w:val="26"/>
                <w:szCs w:val="26"/>
                <w:u w:val="single"/>
              </w:rPr>
              <w:t>926.000đ/SV/tháng</w:t>
            </w:r>
          </w:p>
        </w:tc>
      </w:tr>
      <w:tr w:rsidR="00926003" w:rsidRPr="00DA70F7" w14:paraId="2B0BE110" w14:textId="77777777" w:rsidTr="00603DE5">
        <w:tc>
          <w:tcPr>
            <w:tcW w:w="834" w:type="dxa"/>
          </w:tcPr>
          <w:p w14:paraId="431534A5" w14:textId="77777777" w:rsidR="004A7AE3" w:rsidRPr="00DA70F7" w:rsidRDefault="004A7AE3" w:rsidP="002F2C24">
            <w:pPr>
              <w:jc w:val="center"/>
              <w:rPr>
                <w:b/>
                <w:bCs/>
                <w:color w:val="FF0000"/>
                <w:sz w:val="26"/>
                <w:szCs w:val="26"/>
                <w:u w:val="single"/>
              </w:rPr>
            </w:pPr>
            <w:r w:rsidRPr="00DA70F7">
              <w:rPr>
                <w:b/>
                <w:bCs/>
                <w:color w:val="FF0000"/>
                <w:sz w:val="26"/>
                <w:szCs w:val="26"/>
                <w:u w:val="single"/>
              </w:rPr>
              <w:t>2</w:t>
            </w:r>
          </w:p>
        </w:tc>
        <w:tc>
          <w:tcPr>
            <w:tcW w:w="8403" w:type="dxa"/>
            <w:gridSpan w:val="3"/>
          </w:tcPr>
          <w:p w14:paraId="1F917A41" w14:textId="3E37783E" w:rsidR="004A7AE3" w:rsidRPr="00DA70F7" w:rsidRDefault="004A7AE3" w:rsidP="00603DE5">
            <w:pPr>
              <w:jc w:val="both"/>
              <w:rPr>
                <w:b/>
                <w:bCs/>
                <w:color w:val="FF0000"/>
                <w:sz w:val="26"/>
                <w:szCs w:val="26"/>
                <w:u w:val="single"/>
              </w:rPr>
            </w:pPr>
            <w:r w:rsidRPr="00DA70F7">
              <w:rPr>
                <w:b/>
                <w:bCs/>
                <w:color w:val="FF0000"/>
                <w:sz w:val="26"/>
                <w:szCs w:val="26"/>
                <w:u w:val="single"/>
              </w:rPr>
              <w:t>Các ngành</w:t>
            </w:r>
            <w:r w:rsidR="00603DE5" w:rsidRPr="00DA70F7">
              <w:rPr>
                <w:b/>
                <w:bCs/>
                <w:color w:val="FF0000"/>
                <w:sz w:val="26"/>
                <w:szCs w:val="26"/>
                <w:u w:val="single"/>
              </w:rPr>
              <w:t xml:space="preserve"> học (Ngôn ngữ anh, Kỹ thuật cơ khí, Kỹ thuật công nghệ điện, điện tử, khoa học môi trường, quản lý đất đai)</w:t>
            </w:r>
          </w:p>
        </w:tc>
      </w:tr>
      <w:tr w:rsidR="00926003" w:rsidRPr="00DA70F7" w14:paraId="6E61782B" w14:textId="77777777" w:rsidTr="00603DE5">
        <w:tc>
          <w:tcPr>
            <w:tcW w:w="834" w:type="dxa"/>
          </w:tcPr>
          <w:p w14:paraId="01C5E74D" w14:textId="77777777" w:rsidR="0064628B" w:rsidRPr="00DA70F7" w:rsidRDefault="0064628B" w:rsidP="002F2C24">
            <w:pPr>
              <w:jc w:val="center"/>
              <w:rPr>
                <w:b/>
                <w:bCs/>
                <w:color w:val="FF0000"/>
                <w:sz w:val="26"/>
                <w:szCs w:val="26"/>
                <w:u w:val="single"/>
              </w:rPr>
            </w:pPr>
          </w:p>
        </w:tc>
        <w:tc>
          <w:tcPr>
            <w:tcW w:w="3034" w:type="dxa"/>
          </w:tcPr>
          <w:p w14:paraId="20472933" w14:textId="680064E0" w:rsidR="0064628B" w:rsidRPr="00DA70F7" w:rsidRDefault="00603DE5" w:rsidP="002F2C24">
            <w:pPr>
              <w:jc w:val="both"/>
              <w:rPr>
                <w:b/>
                <w:bCs/>
                <w:color w:val="FF0000"/>
                <w:sz w:val="26"/>
                <w:szCs w:val="26"/>
                <w:u w:val="single"/>
              </w:rPr>
            </w:pPr>
            <w:r w:rsidRPr="00DA70F7">
              <w:rPr>
                <w:b/>
                <w:bCs/>
                <w:color w:val="FF0000"/>
                <w:sz w:val="26"/>
                <w:szCs w:val="26"/>
                <w:u w:val="single"/>
              </w:rPr>
              <w:t>965.000</w:t>
            </w:r>
            <w:r w:rsidR="0064628B" w:rsidRPr="00DA70F7">
              <w:rPr>
                <w:b/>
                <w:bCs/>
                <w:color w:val="FF0000"/>
                <w:sz w:val="26"/>
                <w:szCs w:val="26"/>
                <w:u w:val="single"/>
              </w:rPr>
              <w:t>đ/SV/tháng</w:t>
            </w:r>
          </w:p>
        </w:tc>
        <w:tc>
          <w:tcPr>
            <w:tcW w:w="2669" w:type="dxa"/>
          </w:tcPr>
          <w:p w14:paraId="65045428" w14:textId="31CF6324" w:rsidR="0064628B" w:rsidRPr="00DA70F7" w:rsidRDefault="00603DE5" w:rsidP="002F2C24">
            <w:pPr>
              <w:jc w:val="both"/>
              <w:rPr>
                <w:b/>
                <w:bCs/>
                <w:color w:val="FF0000"/>
                <w:sz w:val="26"/>
                <w:szCs w:val="26"/>
                <w:u w:val="single"/>
              </w:rPr>
            </w:pPr>
            <w:r w:rsidRPr="00DA70F7">
              <w:rPr>
                <w:b/>
                <w:bCs/>
                <w:color w:val="FF0000"/>
                <w:sz w:val="26"/>
                <w:szCs w:val="26"/>
                <w:u w:val="single"/>
              </w:rPr>
              <w:t>1.013.000</w:t>
            </w:r>
            <w:r w:rsidR="0064628B" w:rsidRPr="00DA70F7">
              <w:rPr>
                <w:b/>
                <w:bCs/>
                <w:color w:val="FF0000"/>
                <w:sz w:val="26"/>
                <w:szCs w:val="26"/>
                <w:u w:val="single"/>
              </w:rPr>
              <w:t>đ/SV/tháng</w:t>
            </w:r>
          </w:p>
        </w:tc>
        <w:tc>
          <w:tcPr>
            <w:tcW w:w="2700" w:type="dxa"/>
          </w:tcPr>
          <w:p w14:paraId="721D7013" w14:textId="014B3300" w:rsidR="0064628B" w:rsidRPr="00DA70F7" w:rsidRDefault="00603DE5" w:rsidP="002F2C24">
            <w:pPr>
              <w:jc w:val="both"/>
              <w:rPr>
                <w:b/>
                <w:bCs/>
                <w:color w:val="FF0000"/>
                <w:sz w:val="26"/>
                <w:szCs w:val="26"/>
                <w:u w:val="single"/>
              </w:rPr>
            </w:pPr>
            <w:r w:rsidRPr="00DA70F7">
              <w:rPr>
                <w:b/>
                <w:bCs/>
                <w:color w:val="FF0000"/>
                <w:sz w:val="26"/>
                <w:szCs w:val="26"/>
                <w:u w:val="single"/>
              </w:rPr>
              <w:t>1.064</w:t>
            </w:r>
            <w:r w:rsidR="0064628B" w:rsidRPr="00DA70F7">
              <w:rPr>
                <w:b/>
                <w:bCs/>
                <w:color w:val="FF0000"/>
                <w:sz w:val="26"/>
                <w:szCs w:val="26"/>
                <w:u w:val="single"/>
              </w:rPr>
              <w:t>.000đ/SV/tháng</w:t>
            </w:r>
          </w:p>
        </w:tc>
      </w:tr>
      <w:tr w:rsidR="00926003" w:rsidRPr="00DA70F7" w14:paraId="7B5D7D0F" w14:textId="77777777" w:rsidTr="00603DE5">
        <w:tc>
          <w:tcPr>
            <w:tcW w:w="834" w:type="dxa"/>
          </w:tcPr>
          <w:p w14:paraId="2C4BFFC9" w14:textId="77777777" w:rsidR="00581C15" w:rsidRPr="00DA70F7" w:rsidRDefault="00581C15" w:rsidP="002F2C24">
            <w:pPr>
              <w:jc w:val="center"/>
              <w:rPr>
                <w:b/>
                <w:bCs/>
                <w:color w:val="FF0000"/>
                <w:sz w:val="26"/>
                <w:szCs w:val="26"/>
                <w:u w:val="single"/>
              </w:rPr>
            </w:pPr>
            <w:r w:rsidRPr="00DA70F7">
              <w:rPr>
                <w:b/>
                <w:bCs/>
                <w:color w:val="FF0000"/>
                <w:sz w:val="26"/>
                <w:szCs w:val="26"/>
                <w:u w:val="single"/>
              </w:rPr>
              <w:t>3</w:t>
            </w:r>
          </w:p>
        </w:tc>
        <w:tc>
          <w:tcPr>
            <w:tcW w:w="8403" w:type="dxa"/>
            <w:gridSpan w:val="3"/>
          </w:tcPr>
          <w:p w14:paraId="7AA086BA" w14:textId="7BE12D8A" w:rsidR="00581C15" w:rsidRPr="00DA70F7" w:rsidRDefault="00603DE5" w:rsidP="00603DE5">
            <w:pPr>
              <w:jc w:val="both"/>
              <w:rPr>
                <w:b/>
                <w:bCs/>
                <w:color w:val="FF0000"/>
                <w:sz w:val="26"/>
                <w:szCs w:val="26"/>
                <w:u w:val="single"/>
              </w:rPr>
            </w:pPr>
            <w:r w:rsidRPr="00DA70F7">
              <w:rPr>
                <w:b/>
                <w:bCs/>
                <w:color w:val="FF0000"/>
                <w:sz w:val="26"/>
                <w:szCs w:val="26"/>
                <w:u w:val="single"/>
              </w:rPr>
              <w:t>Các n</w:t>
            </w:r>
            <w:r w:rsidR="00581C15" w:rsidRPr="00DA70F7">
              <w:rPr>
                <w:b/>
                <w:bCs/>
                <w:color w:val="FF0000"/>
                <w:sz w:val="26"/>
                <w:szCs w:val="26"/>
                <w:u w:val="single"/>
              </w:rPr>
              <w:t xml:space="preserve">gành </w:t>
            </w:r>
            <w:r w:rsidRPr="00DA70F7">
              <w:rPr>
                <w:b/>
                <w:bCs/>
                <w:color w:val="FF0000"/>
                <w:sz w:val="26"/>
                <w:szCs w:val="26"/>
                <w:u w:val="single"/>
              </w:rPr>
              <w:t xml:space="preserve">học </w:t>
            </w:r>
            <w:r w:rsidR="00581C15" w:rsidRPr="00DA70F7">
              <w:rPr>
                <w:b/>
                <w:bCs/>
                <w:color w:val="FF0000"/>
                <w:sz w:val="26"/>
                <w:szCs w:val="26"/>
                <w:u w:val="single"/>
              </w:rPr>
              <w:t>sư phạm</w:t>
            </w:r>
          </w:p>
        </w:tc>
      </w:tr>
      <w:tr w:rsidR="00926003" w:rsidRPr="00DA70F7" w14:paraId="5BE1A560" w14:textId="77777777" w:rsidTr="00603DE5">
        <w:tc>
          <w:tcPr>
            <w:tcW w:w="834" w:type="dxa"/>
          </w:tcPr>
          <w:p w14:paraId="4C93B371" w14:textId="77777777" w:rsidR="00603DE5" w:rsidRPr="00DA70F7" w:rsidRDefault="00603DE5" w:rsidP="00603DE5">
            <w:pPr>
              <w:jc w:val="both"/>
              <w:rPr>
                <w:b/>
                <w:bCs/>
                <w:color w:val="FF0000"/>
                <w:sz w:val="26"/>
                <w:szCs w:val="26"/>
                <w:u w:val="single"/>
              </w:rPr>
            </w:pPr>
          </w:p>
        </w:tc>
        <w:tc>
          <w:tcPr>
            <w:tcW w:w="3034" w:type="dxa"/>
          </w:tcPr>
          <w:p w14:paraId="5957CDCA" w14:textId="77FEB25B" w:rsidR="00603DE5" w:rsidRPr="00DA70F7" w:rsidRDefault="00603DE5" w:rsidP="00603DE5">
            <w:pPr>
              <w:jc w:val="both"/>
              <w:rPr>
                <w:b/>
                <w:bCs/>
                <w:color w:val="FF0000"/>
                <w:sz w:val="26"/>
                <w:szCs w:val="26"/>
                <w:u w:val="single"/>
              </w:rPr>
            </w:pPr>
            <w:r w:rsidRPr="00DA70F7">
              <w:rPr>
                <w:b/>
                <w:bCs/>
                <w:color w:val="FF0000"/>
                <w:sz w:val="26"/>
                <w:szCs w:val="26"/>
                <w:u w:val="single"/>
              </w:rPr>
              <w:t>840.000đ/SV/tháng</w:t>
            </w:r>
          </w:p>
        </w:tc>
        <w:tc>
          <w:tcPr>
            <w:tcW w:w="2669" w:type="dxa"/>
          </w:tcPr>
          <w:p w14:paraId="187EB320" w14:textId="746B6B54" w:rsidR="00603DE5" w:rsidRPr="00DA70F7" w:rsidRDefault="00603DE5" w:rsidP="00603DE5">
            <w:pPr>
              <w:jc w:val="both"/>
              <w:rPr>
                <w:b/>
                <w:bCs/>
                <w:color w:val="FF0000"/>
                <w:sz w:val="26"/>
                <w:szCs w:val="26"/>
                <w:u w:val="single"/>
              </w:rPr>
            </w:pPr>
            <w:r w:rsidRPr="00DA70F7">
              <w:rPr>
                <w:b/>
                <w:bCs/>
                <w:color w:val="FF0000"/>
                <w:sz w:val="26"/>
                <w:szCs w:val="26"/>
                <w:u w:val="single"/>
              </w:rPr>
              <w:t>882.000đ/SV/tháng</w:t>
            </w:r>
          </w:p>
        </w:tc>
        <w:tc>
          <w:tcPr>
            <w:tcW w:w="2700" w:type="dxa"/>
          </w:tcPr>
          <w:p w14:paraId="4FAA85F3" w14:textId="4905A876" w:rsidR="00603DE5" w:rsidRPr="00DA70F7" w:rsidRDefault="00603DE5" w:rsidP="00603DE5">
            <w:pPr>
              <w:jc w:val="both"/>
              <w:rPr>
                <w:b/>
                <w:bCs/>
                <w:color w:val="FF0000"/>
                <w:sz w:val="26"/>
                <w:szCs w:val="26"/>
                <w:u w:val="single"/>
              </w:rPr>
            </w:pPr>
            <w:r w:rsidRPr="00DA70F7">
              <w:rPr>
                <w:b/>
                <w:bCs/>
                <w:color w:val="FF0000"/>
                <w:sz w:val="26"/>
                <w:szCs w:val="26"/>
                <w:u w:val="single"/>
              </w:rPr>
              <w:t>926.000đ/SV/tháng</w:t>
            </w:r>
          </w:p>
        </w:tc>
      </w:tr>
    </w:tbl>
    <w:p w14:paraId="738F3D76" w14:textId="4C712D7F" w:rsidR="008143FB" w:rsidRPr="00812F5A" w:rsidRDefault="00581C15" w:rsidP="00EB2105">
      <w:pPr>
        <w:rPr>
          <w:b/>
          <w:bCs/>
          <w:color w:val="FF0000"/>
          <w:sz w:val="28"/>
          <w:szCs w:val="28"/>
        </w:rPr>
      </w:pPr>
      <w:r w:rsidRPr="00812F5A">
        <w:rPr>
          <w:b/>
          <w:bCs/>
          <w:color w:val="000000" w:themeColor="text1"/>
          <w:sz w:val="26"/>
          <w:szCs w:val="26"/>
        </w:rPr>
        <w:tab/>
      </w:r>
      <w:r w:rsidR="00926003" w:rsidRPr="00773C89">
        <w:rPr>
          <w:b/>
          <w:bCs/>
          <w:color w:val="FF0000"/>
          <w:sz w:val="28"/>
          <w:szCs w:val="28"/>
          <w:u w:val="single"/>
        </w:rPr>
        <w:t>Nguồn kinh phí chi trả học bổng đối với các ngành học</w:t>
      </w:r>
      <w:r w:rsidR="008143FB" w:rsidRPr="00773C89">
        <w:rPr>
          <w:b/>
          <w:bCs/>
          <w:color w:val="FF0000"/>
          <w:sz w:val="28"/>
          <w:szCs w:val="28"/>
          <w:u w:val="single"/>
        </w:rPr>
        <w:t xml:space="preserve"> ngoài sư phạm</w:t>
      </w:r>
      <w:r w:rsidR="00926003" w:rsidRPr="00773C89">
        <w:rPr>
          <w:b/>
          <w:bCs/>
          <w:color w:val="FF0000"/>
          <w:sz w:val="28"/>
          <w:szCs w:val="28"/>
          <w:u w:val="single"/>
        </w:rPr>
        <w:t xml:space="preserve">: </w:t>
      </w:r>
      <w:r w:rsidR="00FE2E5A" w:rsidRPr="00773C89">
        <w:rPr>
          <w:b/>
          <w:bCs/>
          <w:color w:val="FF0000"/>
          <w:sz w:val="28"/>
          <w:szCs w:val="28"/>
          <w:u w:val="single"/>
        </w:rPr>
        <w:t>Từ nguồn</w:t>
      </w:r>
      <w:r w:rsidR="00926003" w:rsidRPr="00773C89">
        <w:rPr>
          <w:b/>
          <w:bCs/>
          <w:color w:val="FF0000"/>
          <w:sz w:val="28"/>
          <w:szCs w:val="28"/>
          <w:u w:val="single"/>
        </w:rPr>
        <w:t xml:space="preserve"> </w:t>
      </w:r>
      <w:r w:rsidR="00FE2E5A" w:rsidRPr="00773C89">
        <w:rPr>
          <w:b/>
          <w:bCs/>
          <w:color w:val="FF0000"/>
          <w:sz w:val="28"/>
          <w:szCs w:val="28"/>
          <w:u w:val="single"/>
        </w:rPr>
        <w:t>thu học phí hệ đại học chính quy</w:t>
      </w:r>
      <w:r w:rsidR="008143FB" w:rsidRPr="00812F5A">
        <w:rPr>
          <w:b/>
          <w:bCs/>
          <w:color w:val="FF0000"/>
          <w:sz w:val="28"/>
          <w:szCs w:val="28"/>
        </w:rPr>
        <w:t>.</w:t>
      </w:r>
    </w:p>
    <w:p w14:paraId="39D67573" w14:textId="4ABD3230" w:rsidR="00926003" w:rsidRPr="00812F5A" w:rsidRDefault="008143FB" w:rsidP="00EB2105">
      <w:pPr>
        <w:rPr>
          <w:b/>
          <w:bCs/>
          <w:color w:val="FF0000"/>
          <w:sz w:val="28"/>
          <w:szCs w:val="28"/>
        </w:rPr>
      </w:pPr>
      <w:r w:rsidRPr="00812F5A">
        <w:rPr>
          <w:b/>
          <w:bCs/>
          <w:color w:val="FF0000"/>
          <w:sz w:val="28"/>
          <w:szCs w:val="28"/>
        </w:rPr>
        <w:tab/>
      </w:r>
      <w:r w:rsidRPr="00773C89">
        <w:rPr>
          <w:b/>
          <w:bCs/>
          <w:color w:val="FF0000"/>
          <w:sz w:val="28"/>
          <w:szCs w:val="28"/>
          <w:u w:val="single"/>
        </w:rPr>
        <w:t xml:space="preserve">Nguồn kinh phí chi trả học bổng đối với các ngành học sư phạm: </w:t>
      </w:r>
      <w:r w:rsidR="00FA05A1" w:rsidRPr="00773C89">
        <w:rPr>
          <w:b/>
          <w:bCs/>
          <w:color w:val="FF0000"/>
          <w:sz w:val="28"/>
          <w:szCs w:val="28"/>
          <w:u w:val="single"/>
        </w:rPr>
        <w:t>Khi được</w:t>
      </w:r>
      <w:r w:rsidRPr="00773C89">
        <w:rPr>
          <w:b/>
          <w:bCs/>
          <w:color w:val="FF0000"/>
          <w:sz w:val="28"/>
          <w:szCs w:val="28"/>
          <w:u w:val="single"/>
        </w:rPr>
        <w:t xml:space="preserve"> ngân sách nhà nước hỗ trợ hoặc nguồn học phí của sinh viên</w:t>
      </w:r>
      <w:r w:rsidR="00812F5A" w:rsidRPr="00773C89">
        <w:rPr>
          <w:b/>
          <w:bCs/>
          <w:color w:val="FF0000"/>
          <w:sz w:val="28"/>
          <w:szCs w:val="28"/>
          <w:u w:val="single"/>
        </w:rPr>
        <w:t xml:space="preserve"> sư phạm</w:t>
      </w:r>
      <w:r w:rsidRPr="00812F5A">
        <w:rPr>
          <w:b/>
          <w:bCs/>
          <w:color w:val="FF0000"/>
          <w:sz w:val="28"/>
          <w:szCs w:val="28"/>
        </w:rPr>
        <w:t xml:space="preserve">. </w:t>
      </w:r>
      <w:r w:rsidR="00926003" w:rsidRPr="00812F5A">
        <w:rPr>
          <w:b/>
          <w:bCs/>
          <w:color w:val="FF0000"/>
          <w:sz w:val="28"/>
          <w:szCs w:val="28"/>
        </w:rPr>
        <w:t xml:space="preserve">  </w:t>
      </w:r>
    </w:p>
    <w:p w14:paraId="68F2B5FD" w14:textId="7367C503" w:rsidR="00926003" w:rsidRDefault="00926003" w:rsidP="00EB2105">
      <w:pPr>
        <w:rPr>
          <w:color w:val="000000" w:themeColor="text1"/>
          <w:sz w:val="26"/>
          <w:szCs w:val="26"/>
        </w:rPr>
      </w:pPr>
      <w:r>
        <w:rPr>
          <w:color w:val="000000" w:themeColor="text1"/>
          <w:sz w:val="26"/>
          <w:szCs w:val="26"/>
        </w:rPr>
        <w:tab/>
      </w:r>
    </w:p>
    <w:p w14:paraId="34B7D27B" w14:textId="36189AAD" w:rsidR="00EB2105" w:rsidRPr="001436F9" w:rsidRDefault="00E770FF" w:rsidP="00EB2105">
      <w:pPr>
        <w:rPr>
          <w:b/>
          <w:bCs/>
          <w:i/>
          <w:iCs/>
          <w:color w:val="000000" w:themeColor="text1"/>
          <w:sz w:val="26"/>
          <w:szCs w:val="26"/>
          <w:lang w:val="vi-VN"/>
        </w:rPr>
      </w:pPr>
      <w:r w:rsidRPr="001436F9">
        <w:rPr>
          <w:b/>
          <w:bCs/>
          <w:color w:val="000000" w:themeColor="text1"/>
          <w:sz w:val="26"/>
          <w:szCs w:val="26"/>
        </w:rPr>
        <w:t>-</w:t>
      </w:r>
      <w:r w:rsidR="00581C15" w:rsidRPr="001436F9">
        <w:rPr>
          <w:b/>
          <w:bCs/>
          <w:color w:val="000000" w:themeColor="text1"/>
          <w:sz w:val="26"/>
          <w:szCs w:val="26"/>
        </w:rPr>
        <w:t xml:space="preserve"> Trợ cấp xã hội:</w:t>
      </w:r>
      <w:r w:rsidR="005F24A5" w:rsidRPr="001436F9">
        <w:rPr>
          <w:b/>
          <w:bCs/>
          <w:i/>
          <w:iCs/>
          <w:color w:val="000000" w:themeColor="text1"/>
          <w:sz w:val="26"/>
          <w:szCs w:val="26"/>
          <w:lang w:val="vi-VN"/>
        </w:rPr>
        <w:t xml:space="preserve">                                                         </w:t>
      </w:r>
    </w:p>
    <w:p w14:paraId="7A923581" w14:textId="4699F207" w:rsidR="006E41A8" w:rsidRPr="001436F9" w:rsidRDefault="005F24A5" w:rsidP="005F24A5">
      <w:pPr>
        <w:jc w:val="right"/>
        <w:rPr>
          <w:i/>
          <w:iCs/>
          <w:color w:val="000000" w:themeColor="text1"/>
          <w:sz w:val="26"/>
          <w:szCs w:val="26"/>
        </w:rPr>
      </w:pPr>
      <w:r w:rsidRPr="001436F9">
        <w:rPr>
          <w:b/>
          <w:bCs/>
          <w:i/>
          <w:iCs/>
          <w:color w:val="000000" w:themeColor="text1"/>
          <w:sz w:val="26"/>
          <w:szCs w:val="26"/>
          <w:lang w:val="vi-VN"/>
        </w:rPr>
        <w:t xml:space="preserve"> </w:t>
      </w:r>
      <w:r w:rsidRPr="001436F9">
        <w:rPr>
          <w:b/>
          <w:bCs/>
          <w:i/>
          <w:color w:val="000000" w:themeColor="text1"/>
          <w:sz w:val="26"/>
          <w:szCs w:val="26"/>
          <w:lang w:val="vi-VN"/>
        </w:rPr>
        <w:t>Bảng 5-Mức trợ cấp xã hội</w:t>
      </w:r>
    </w:p>
    <w:tbl>
      <w:tblPr>
        <w:tblStyle w:val="TableGrid"/>
        <w:tblW w:w="0" w:type="auto"/>
        <w:tblInd w:w="108" w:type="dxa"/>
        <w:tblLook w:val="04A0" w:firstRow="1" w:lastRow="0" w:firstColumn="1" w:lastColumn="0" w:noHBand="0" w:noVBand="1"/>
      </w:tblPr>
      <w:tblGrid>
        <w:gridCol w:w="839"/>
        <w:gridCol w:w="5508"/>
        <w:gridCol w:w="1474"/>
        <w:gridCol w:w="1416"/>
      </w:tblGrid>
      <w:tr w:rsidR="00D874A5" w:rsidRPr="00DA70F7" w14:paraId="29CE39D7" w14:textId="77777777" w:rsidTr="00FA05A1">
        <w:tc>
          <w:tcPr>
            <w:tcW w:w="842" w:type="dxa"/>
            <w:vAlign w:val="center"/>
          </w:tcPr>
          <w:p w14:paraId="561B89B4"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STT</w:t>
            </w:r>
          </w:p>
        </w:tc>
        <w:tc>
          <w:tcPr>
            <w:tcW w:w="5598" w:type="dxa"/>
            <w:vAlign w:val="center"/>
          </w:tcPr>
          <w:p w14:paraId="797E9155"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Đối tượng trợ cấp</w:t>
            </w:r>
          </w:p>
        </w:tc>
        <w:tc>
          <w:tcPr>
            <w:tcW w:w="1386" w:type="dxa"/>
            <w:vAlign w:val="center"/>
          </w:tcPr>
          <w:p w14:paraId="079A6D02" w14:textId="77777777" w:rsidR="00581C15" w:rsidRPr="00DA70F7" w:rsidRDefault="00581C15" w:rsidP="002F2C24">
            <w:pPr>
              <w:spacing w:after="60"/>
              <w:ind w:firstLine="318"/>
              <w:jc w:val="center"/>
              <w:rPr>
                <w:b/>
                <w:bCs/>
                <w:color w:val="FF0000"/>
                <w:sz w:val="26"/>
                <w:szCs w:val="26"/>
                <w:u w:val="single"/>
              </w:rPr>
            </w:pPr>
            <w:r w:rsidRPr="00DA70F7">
              <w:rPr>
                <w:b/>
                <w:bCs/>
                <w:color w:val="FF0000"/>
                <w:sz w:val="26"/>
                <w:szCs w:val="26"/>
                <w:u w:val="single"/>
              </w:rPr>
              <w:t>Số tiền đồng/tháng</w:t>
            </w:r>
          </w:p>
        </w:tc>
        <w:tc>
          <w:tcPr>
            <w:tcW w:w="1411" w:type="dxa"/>
            <w:vAlign w:val="center"/>
          </w:tcPr>
          <w:p w14:paraId="4A549468"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Thời gian trợ cấp</w:t>
            </w:r>
          </w:p>
        </w:tc>
      </w:tr>
      <w:tr w:rsidR="00D874A5" w:rsidRPr="00DA70F7" w14:paraId="6D643470" w14:textId="77777777" w:rsidTr="00FA05A1">
        <w:tc>
          <w:tcPr>
            <w:tcW w:w="842" w:type="dxa"/>
            <w:vAlign w:val="center"/>
          </w:tcPr>
          <w:p w14:paraId="678DC1B3"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1</w:t>
            </w:r>
          </w:p>
        </w:tc>
        <w:tc>
          <w:tcPr>
            <w:tcW w:w="5598" w:type="dxa"/>
            <w:vAlign w:val="center"/>
          </w:tcPr>
          <w:p w14:paraId="444CCCA4" w14:textId="22B371DA" w:rsidR="00581C15" w:rsidRPr="00DA70F7" w:rsidRDefault="00773C89" w:rsidP="002F2C24">
            <w:pPr>
              <w:spacing w:after="60"/>
              <w:rPr>
                <w:b/>
                <w:bCs/>
                <w:color w:val="FF0000"/>
                <w:sz w:val="26"/>
                <w:szCs w:val="26"/>
                <w:u w:val="single"/>
              </w:rPr>
            </w:pPr>
            <w:r>
              <w:rPr>
                <w:rFonts w:ascii="NotoSerif" w:hAnsi="NotoSerif"/>
                <w:b/>
                <w:bCs/>
                <w:color w:val="FF0000"/>
                <w:sz w:val="26"/>
                <w:szCs w:val="26"/>
                <w:u w:val="single"/>
                <w:shd w:val="clear" w:color="auto" w:fill="FFFFFF"/>
              </w:rPr>
              <w:t>S</w:t>
            </w:r>
            <w:r w:rsidR="00FA05A1" w:rsidRPr="00DA70F7">
              <w:rPr>
                <w:rFonts w:ascii="NotoSerif" w:hAnsi="NotoSerif"/>
                <w:b/>
                <w:bCs/>
                <w:color w:val="FF0000"/>
                <w:sz w:val="26"/>
                <w:szCs w:val="26"/>
                <w:u w:val="single"/>
                <w:shd w:val="clear" w:color="auto" w:fill="FFFFFF"/>
              </w:rPr>
              <w:t>inh viên là người dân tộc thiểu số ở vùng cao, vùng sâu và vùng có điều kiện kinh tế - xã hội đặc biệt khó khăn</w:t>
            </w:r>
          </w:p>
        </w:tc>
        <w:tc>
          <w:tcPr>
            <w:tcW w:w="1386" w:type="dxa"/>
            <w:vAlign w:val="center"/>
          </w:tcPr>
          <w:p w14:paraId="51537689"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140.000</w:t>
            </w:r>
          </w:p>
        </w:tc>
        <w:tc>
          <w:tcPr>
            <w:tcW w:w="1411" w:type="dxa"/>
            <w:vAlign w:val="center"/>
          </w:tcPr>
          <w:p w14:paraId="09F74023" w14:textId="77777777" w:rsidR="00581C15" w:rsidRPr="00DA70F7" w:rsidRDefault="00581C15" w:rsidP="002F2C24">
            <w:pPr>
              <w:spacing w:after="60"/>
              <w:jc w:val="center"/>
              <w:rPr>
                <w:b/>
                <w:bCs/>
                <w:color w:val="FF0000"/>
                <w:sz w:val="26"/>
                <w:szCs w:val="26"/>
                <w:u w:val="single"/>
              </w:rPr>
            </w:pPr>
            <w:r w:rsidRPr="00DA70F7">
              <w:rPr>
                <w:b/>
                <w:bCs/>
                <w:color w:val="FF0000"/>
                <w:sz w:val="26"/>
                <w:szCs w:val="26"/>
                <w:u w:val="single"/>
              </w:rPr>
              <w:t>SV được hưởng 12 tháng/năm</w:t>
            </w:r>
          </w:p>
        </w:tc>
      </w:tr>
    </w:tbl>
    <w:p w14:paraId="47FE30E0" w14:textId="60B9E809" w:rsidR="00FF3360" w:rsidRPr="001436F9" w:rsidRDefault="00E770FF" w:rsidP="0059460B">
      <w:pPr>
        <w:spacing w:before="120" w:after="120"/>
        <w:ind w:firstLine="567"/>
        <w:jc w:val="both"/>
        <w:rPr>
          <w:color w:val="000000" w:themeColor="text1"/>
          <w:sz w:val="26"/>
          <w:szCs w:val="26"/>
        </w:rPr>
      </w:pPr>
      <w:r w:rsidRPr="001436F9">
        <w:rPr>
          <w:color w:val="000000" w:themeColor="text1"/>
          <w:sz w:val="26"/>
          <w:szCs w:val="26"/>
        </w:rPr>
        <w:t>-</w:t>
      </w:r>
      <w:r w:rsidR="00FF3360" w:rsidRPr="001436F9">
        <w:rPr>
          <w:color w:val="000000" w:themeColor="text1"/>
          <w:sz w:val="26"/>
          <w:szCs w:val="26"/>
        </w:rPr>
        <w:t xml:space="preserve"> Học bổng tài trợ: Các nhà tài trợ hỗ trợ học bổng cho các sinh viên theo đối tượng, nội dung đề nghị tài trợ. </w:t>
      </w:r>
    </w:p>
    <w:p w14:paraId="7DA5D165" w14:textId="601A2FCA" w:rsidR="00FF3360" w:rsidRPr="001436F9" w:rsidRDefault="005F24A5" w:rsidP="0059460B">
      <w:pPr>
        <w:spacing w:before="120" w:after="120"/>
        <w:ind w:firstLine="567"/>
        <w:jc w:val="both"/>
        <w:rPr>
          <w:color w:val="000000" w:themeColor="text1"/>
          <w:sz w:val="26"/>
          <w:szCs w:val="26"/>
        </w:rPr>
      </w:pPr>
      <w:r w:rsidRPr="001436F9">
        <w:rPr>
          <w:color w:val="000000" w:themeColor="text1"/>
          <w:sz w:val="26"/>
          <w:szCs w:val="26"/>
          <w:lang w:val="vi-VN"/>
        </w:rPr>
        <w:t>T</w:t>
      </w:r>
      <w:r w:rsidR="00FF3360" w:rsidRPr="001436F9">
        <w:rPr>
          <w:color w:val="000000" w:themeColor="text1"/>
          <w:sz w:val="26"/>
          <w:szCs w:val="26"/>
        </w:rPr>
        <w:t>rường sẽ thực hiện các thủ tục xét và cấp học bổng cho sinh viên theo đúng quy định nêu trên.</w:t>
      </w:r>
    </w:p>
    <w:p w14:paraId="311B73FE" w14:textId="6F0D5C9C" w:rsidR="000F7A22" w:rsidRPr="001436F9" w:rsidRDefault="00E770FF" w:rsidP="0059460B">
      <w:pPr>
        <w:spacing w:before="120" w:after="120"/>
        <w:ind w:firstLine="567"/>
        <w:jc w:val="both"/>
        <w:rPr>
          <w:color w:val="000000" w:themeColor="text1"/>
          <w:sz w:val="26"/>
          <w:szCs w:val="26"/>
        </w:rPr>
      </w:pPr>
      <w:r w:rsidRPr="001436F9">
        <w:rPr>
          <w:color w:val="000000" w:themeColor="text1"/>
          <w:sz w:val="26"/>
          <w:szCs w:val="26"/>
        </w:rPr>
        <w:t>-</w:t>
      </w:r>
      <w:r w:rsidR="000F7A22" w:rsidRPr="001436F9">
        <w:rPr>
          <w:color w:val="000000" w:themeColor="text1"/>
          <w:sz w:val="26"/>
          <w:szCs w:val="26"/>
        </w:rPr>
        <w:t xml:space="preserve"> Hỗ trợ chi phí học tập đối với sinh viên là người dân tộc thiểu số</w:t>
      </w:r>
      <w:r w:rsidR="00FA05A1" w:rsidRPr="00FA05A1">
        <w:t xml:space="preserve"> </w:t>
      </w:r>
      <w:r w:rsidR="00FA05A1" w:rsidRPr="00DA70F7">
        <w:rPr>
          <w:b/>
          <w:bCs/>
          <w:color w:val="FF0000"/>
          <w:sz w:val="26"/>
          <w:szCs w:val="26"/>
          <w:u w:val="single"/>
        </w:rPr>
        <w:t>thuộc hộ nghèo, hộ cận nghèo</w:t>
      </w:r>
      <w:r w:rsidR="000F7A22" w:rsidRPr="001436F9">
        <w:rPr>
          <w:color w:val="000000" w:themeColor="text1"/>
          <w:sz w:val="26"/>
          <w:szCs w:val="26"/>
        </w:rPr>
        <w:t>. Mức hỗ trợ b</w:t>
      </w:r>
      <w:r w:rsidR="000F0B06" w:rsidRPr="001436F9">
        <w:rPr>
          <w:color w:val="000000" w:themeColor="text1"/>
          <w:sz w:val="26"/>
          <w:szCs w:val="26"/>
        </w:rPr>
        <w:t>ằ</w:t>
      </w:r>
      <w:r w:rsidR="000F7A22" w:rsidRPr="001436F9">
        <w:rPr>
          <w:color w:val="000000" w:themeColor="text1"/>
          <w:sz w:val="26"/>
          <w:szCs w:val="26"/>
        </w:rPr>
        <w:t>ng 60% mức lương tối thiểu chung</w:t>
      </w:r>
      <w:r w:rsidR="00F40996" w:rsidRPr="001436F9">
        <w:rPr>
          <w:color w:val="000000" w:themeColor="text1"/>
          <w:sz w:val="26"/>
          <w:szCs w:val="26"/>
        </w:rPr>
        <w:t>, thời gian được hưởng không quá 10 tháng/năm học/sinh viên theo</w:t>
      </w:r>
      <w:r w:rsidR="000F0B06" w:rsidRPr="001436F9">
        <w:rPr>
          <w:color w:val="000000" w:themeColor="text1"/>
          <w:sz w:val="26"/>
          <w:szCs w:val="26"/>
        </w:rPr>
        <w:t xml:space="preserve"> quy địn</w:t>
      </w:r>
      <w:r w:rsidR="00F40996" w:rsidRPr="001436F9">
        <w:rPr>
          <w:color w:val="000000" w:themeColor="text1"/>
          <w:sz w:val="26"/>
          <w:szCs w:val="26"/>
        </w:rPr>
        <w:t>h</w:t>
      </w:r>
      <w:r w:rsidR="000F7A22" w:rsidRPr="001436F9">
        <w:rPr>
          <w:color w:val="000000" w:themeColor="text1"/>
          <w:sz w:val="26"/>
          <w:szCs w:val="26"/>
        </w:rPr>
        <w:t xml:space="preserve"> tại Quyết định số 66/2013/QĐ-TTg ngày 11/11/2013 của Thủ tướng Chính phủ.</w:t>
      </w:r>
      <w:r w:rsidR="000F0B06" w:rsidRPr="001436F9">
        <w:rPr>
          <w:color w:val="000000" w:themeColor="text1"/>
          <w:sz w:val="26"/>
          <w:szCs w:val="26"/>
        </w:rPr>
        <w:t xml:space="preserve"> Chỉ thực hiện chi trả hỗ trợ chi phí học tập cho sinh viên dân tộc thiểu số sau khi được Sở Tài chính </w:t>
      </w:r>
      <w:r w:rsidR="000D48E8" w:rsidRPr="001436F9">
        <w:rPr>
          <w:color w:val="000000" w:themeColor="text1"/>
          <w:sz w:val="26"/>
          <w:szCs w:val="26"/>
        </w:rPr>
        <w:t>cấp kinh phí hỗ trợ chi phí học tập cho sinh viên dân tộc thiểu số</w:t>
      </w:r>
      <w:r w:rsidR="000F0B06" w:rsidRPr="001436F9">
        <w:rPr>
          <w:color w:val="000000" w:themeColor="text1"/>
          <w:sz w:val="26"/>
          <w:szCs w:val="26"/>
        </w:rPr>
        <w:t>.</w:t>
      </w:r>
      <w:r w:rsidR="000F7A22" w:rsidRPr="001436F9">
        <w:rPr>
          <w:color w:val="000000" w:themeColor="text1"/>
          <w:sz w:val="26"/>
          <w:szCs w:val="26"/>
        </w:rPr>
        <w:t xml:space="preserve">  </w:t>
      </w:r>
    </w:p>
    <w:p w14:paraId="5D5F0F98" w14:textId="04B3B71E" w:rsidR="00EC63F6" w:rsidRPr="001436F9" w:rsidRDefault="00E61994" w:rsidP="0059460B">
      <w:pPr>
        <w:spacing w:before="120" w:after="120"/>
        <w:ind w:firstLine="567"/>
        <w:jc w:val="both"/>
        <w:rPr>
          <w:b/>
          <w:color w:val="000000" w:themeColor="text1"/>
          <w:sz w:val="26"/>
          <w:szCs w:val="26"/>
        </w:rPr>
      </w:pPr>
      <w:r w:rsidRPr="001436F9">
        <w:rPr>
          <w:b/>
          <w:color w:val="000000" w:themeColor="text1"/>
          <w:sz w:val="26"/>
          <w:szCs w:val="26"/>
        </w:rPr>
        <w:t>5</w:t>
      </w:r>
      <w:r w:rsidR="00195664" w:rsidRPr="001436F9">
        <w:rPr>
          <w:b/>
          <w:color w:val="000000" w:themeColor="text1"/>
          <w:sz w:val="26"/>
          <w:szCs w:val="26"/>
        </w:rPr>
        <w:t>. Tiền thưởng (Mục 6200)</w:t>
      </w:r>
    </w:p>
    <w:p w14:paraId="3ED8E7F2" w14:textId="50EEDC42" w:rsidR="009A28CF" w:rsidRPr="001436F9" w:rsidRDefault="00784490" w:rsidP="006A4916">
      <w:pPr>
        <w:spacing w:before="120" w:after="120"/>
        <w:ind w:firstLine="567"/>
        <w:jc w:val="both"/>
        <w:rPr>
          <w:bCs/>
          <w:sz w:val="26"/>
          <w:szCs w:val="26"/>
        </w:rPr>
      </w:pPr>
      <w:r w:rsidRPr="001436F9">
        <w:rPr>
          <w:bCs/>
          <w:sz w:val="26"/>
          <w:szCs w:val="26"/>
          <w:lang w:val="vi-VN"/>
        </w:rPr>
        <w:t>-</w:t>
      </w:r>
      <w:r w:rsidR="00964CF5" w:rsidRPr="001436F9">
        <w:rPr>
          <w:bCs/>
          <w:sz w:val="26"/>
          <w:szCs w:val="26"/>
        </w:rPr>
        <w:t xml:space="preserve"> </w:t>
      </w:r>
      <w:r w:rsidRPr="001436F9">
        <w:rPr>
          <w:bCs/>
          <w:sz w:val="26"/>
          <w:szCs w:val="26"/>
          <w:lang w:val="vi-VN"/>
        </w:rPr>
        <w:t xml:space="preserve">Thưởng khi </w:t>
      </w:r>
      <w:r w:rsidR="00BE12B2" w:rsidRPr="001436F9">
        <w:rPr>
          <w:bCs/>
          <w:sz w:val="26"/>
          <w:szCs w:val="26"/>
        </w:rPr>
        <w:t>p</w:t>
      </w:r>
      <w:r w:rsidRPr="001436F9">
        <w:rPr>
          <w:bCs/>
          <w:sz w:val="26"/>
          <w:szCs w:val="26"/>
          <w:lang w:val="vi-VN"/>
        </w:rPr>
        <w:t>hòng/khoa/bộ môn</w:t>
      </w:r>
      <w:r w:rsidR="002E20B4" w:rsidRPr="001436F9">
        <w:rPr>
          <w:bCs/>
          <w:sz w:val="26"/>
          <w:szCs w:val="26"/>
        </w:rPr>
        <w:t>/cá nhân</w:t>
      </w:r>
      <w:r w:rsidRPr="001436F9">
        <w:rPr>
          <w:bCs/>
          <w:sz w:val="26"/>
          <w:szCs w:val="26"/>
          <w:lang w:val="vi-VN"/>
        </w:rPr>
        <w:t xml:space="preserve"> tìm được nguồn thu thông qua các lớp liên kết cao đẳng, đại học, sau đại học hoặc ngắn hạn (kể cả tin học, ngoại ngữ)</w:t>
      </w:r>
      <w:r w:rsidR="00FF5C6B" w:rsidRPr="001436F9">
        <w:rPr>
          <w:bCs/>
          <w:sz w:val="26"/>
          <w:szCs w:val="26"/>
        </w:rPr>
        <w:t>, mức thưởng</w:t>
      </w:r>
      <w:r w:rsidRPr="001436F9">
        <w:rPr>
          <w:bCs/>
          <w:sz w:val="26"/>
          <w:szCs w:val="26"/>
          <w:lang w:val="vi-VN"/>
        </w:rPr>
        <w:t xml:space="preserve"> 5% </w:t>
      </w:r>
      <w:r w:rsidR="003500B2" w:rsidRPr="001436F9">
        <w:rPr>
          <w:bCs/>
          <w:sz w:val="26"/>
          <w:szCs w:val="26"/>
        </w:rPr>
        <w:t>doanh thu sau thuế</w:t>
      </w:r>
      <w:r w:rsidR="002E18FB" w:rsidRPr="001436F9">
        <w:rPr>
          <w:bCs/>
          <w:sz w:val="26"/>
          <w:szCs w:val="26"/>
          <w:lang w:val="vi-VN"/>
        </w:rPr>
        <w:t xml:space="preserve"> (</w:t>
      </w:r>
      <w:r w:rsidR="00DD1CE8" w:rsidRPr="001436F9">
        <w:rPr>
          <w:bCs/>
          <w:sz w:val="26"/>
          <w:szCs w:val="26"/>
        </w:rPr>
        <w:t>n</w:t>
      </w:r>
      <w:r w:rsidR="002E18FB" w:rsidRPr="001436F9">
        <w:rPr>
          <w:bCs/>
          <w:sz w:val="26"/>
          <w:szCs w:val="26"/>
          <w:lang w:val="vi-VN"/>
        </w:rPr>
        <w:t xml:space="preserve">hư Điều </w:t>
      </w:r>
      <w:r w:rsidR="00B66736" w:rsidRPr="001436F9">
        <w:rPr>
          <w:bCs/>
          <w:sz w:val="26"/>
          <w:szCs w:val="26"/>
          <w:lang w:val="vi-VN"/>
        </w:rPr>
        <w:t>10</w:t>
      </w:r>
      <w:r w:rsidR="002E18FB" w:rsidRPr="001436F9">
        <w:rPr>
          <w:bCs/>
          <w:sz w:val="26"/>
          <w:szCs w:val="26"/>
          <w:lang w:val="vi-VN"/>
        </w:rPr>
        <w:t>, Quy chế này)</w:t>
      </w:r>
      <w:r w:rsidRPr="001436F9">
        <w:rPr>
          <w:bCs/>
          <w:sz w:val="26"/>
          <w:szCs w:val="26"/>
          <w:lang w:val="vi-VN"/>
        </w:rPr>
        <w:t>.</w:t>
      </w:r>
    </w:p>
    <w:tbl>
      <w:tblPr>
        <w:tblStyle w:val="TableGrid"/>
        <w:tblW w:w="0" w:type="auto"/>
        <w:tblInd w:w="108" w:type="dxa"/>
        <w:tblLook w:val="04A0" w:firstRow="1" w:lastRow="0" w:firstColumn="1" w:lastColumn="0" w:noHBand="0" w:noVBand="1"/>
      </w:tblPr>
      <w:tblGrid>
        <w:gridCol w:w="9237"/>
      </w:tblGrid>
      <w:tr w:rsidR="00BE12B2" w:rsidRPr="001436F9" w14:paraId="27AEDCA0" w14:textId="77777777" w:rsidTr="004D1257">
        <w:tc>
          <w:tcPr>
            <w:tcW w:w="9463" w:type="dxa"/>
          </w:tcPr>
          <w:p w14:paraId="53776D74" w14:textId="50759597" w:rsidR="004D1257" w:rsidRPr="001436F9" w:rsidRDefault="004D1257" w:rsidP="004D1257">
            <w:pPr>
              <w:spacing w:before="120" w:after="120"/>
              <w:jc w:val="center"/>
              <w:rPr>
                <w:bCs/>
                <w:sz w:val="26"/>
                <w:szCs w:val="26"/>
              </w:rPr>
            </w:pPr>
            <w:r w:rsidRPr="001436F9">
              <w:rPr>
                <w:bCs/>
                <w:sz w:val="26"/>
                <w:szCs w:val="26"/>
              </w:rPr>
              <w:t>Doanh thu sau thuế = Tổng doanh thu lớp học - Thuế thu nhập doanh nghiệp phải nộp</w:t>
            </w:r>
          </w:p>
        </w:tc>
      </w:tr>
      <w:tr w:rsidR="00BE12B2" w:rsidRPr="001436F9" w14:paraId="49ABCB2D" w14:textId="77777777" w:rsidTr="004D1257">
        <w:tc>
          <w:tcPr>
            <w:tcW w:w="9571" w:type="dxa"/>
          </w:tcPr>
          <w:p w14:paraId="60F59D98" w14:textId="436F8C1E" w:rsidR="004D1257" w:rsidRPr="001436F9" w:rsidRDefault="004D1257" w:rsidP="00784490">
            <w:pPr>
              <w:spacing w:before="120" w:after="120"/>
              <w:jc w:val="both"/>
              <w:rPr>
                <w:bCs/>
                <w:sz w:val="26"/>
                <w:szCs w:val="26"/>
              </w:rPr>
            </w:pPr>
            <w:r w:rsidRPr="001436F9">
              <w:rPr>
                <w:bCs/>
                <w:sz w:val="26"/>
                <w:szCs w:val="26"/>
              </w:rPr>
              <w:lastRenderedPageBreak/>
              <w:t>Thuế thu nhập doanh nghiệp phải nộp = Doanh thu lớp học x 2% thuế suất</w:t>
            </w:r>
            <w:r w:rsidR="00762E55" w:rsidRPr="001436F9">
              <w:rPr>
                <w:bCs/>
                <w:sz w:val="26"/>
                <w:szCs w:val="26"/>
              </w:rPr>
              <w:t xml:space="preserve"> thuế TNDN</w:t>
            </w:r>
          </w:p>
        </w:tc>
      </w:tr>
    </w:tbl>
    <w:p w14:paraId="22E61675" w14:textId="77777777" w:rsidR="00887AF1" w:rsidRPr="001436F9" w:rsidRDefault="000734E0" w:rsidP="0095123A">
      <w:pPr>
        <w:spacing w:before="120" w:after="120"/>
        <w:ind w:left="-57" w:firstLine="624"/>
        <w:jc w:val="both"/>
        <w:rPr>
          <w:color w:val="000000" w:themeColor="text1"/>
          <w:sz w:val="26"/>
          <w:szCs w:val="26"/>
        </w:rPr>
      </w:pPr>
      <w:r w:rsidRPr="001436F9">
        <w:rPr>
          <w:color w:val="000000" w:themeColor="text1"/>
          <w:sz w:val="26"/>
          <w:szCs w:val="26"/>
        </w:rPr>
        <w:t>- Tiền tết: Theo quy định của UBND tỉnh Đồng Nai.</w:t>
      </w:r>
    </w:p>
    <w:p w14:paraId="6FF850FB" w14:textId="10D425A3" w:rsidR="00F53285" w:rsidRPr="001436F9" w:rsidRDefault="000734E0" w:rsidP="0095123A">
      <w:pPr>
        <w:spacing w:before="120" w:after="120"/>
        <w:ind w:left="-57" w:firstLine="624"/>
        <w:jc w:val="both"/>
        <w:rPr>
          <w:color w:val="000000" w:themeColor="text1"/>
          <w:sz w:val="26"/>
          <w:szCs w:val="26"/>
        </w:rPr>
      </w:pPr>
      <w:r w:rsidRPr="001436F9">
        <w:rPr>
          <w:color w:val="000000" w:themeColor="text1"/>
          <w:sz w:val="26"/>
          <w:szCs w:val="26"/>
        </w:rPr>
        <w:t>- Các ngày lễ 30/4</w:t>
      </w:r>
      <w:r w:rsidR="007D331D" w:rsidRPr="001436F9">
        <w:rPr>
          <w:color w:val="000000" w:themeColor="text1"/>
          <w:sz w:val="26"/>
          <w:szCs w:val="26"/>
        </w:rPr>
        <w:t xml:space="preserve"> và</w:t>
      </w:r>
      <w:r w:rsidRPr="001436F9">
        <w:rPr>
          <w:color w:val="000000" w:themeColor="text1"/>
          <w:sz w:val="26"/>
          <w:szCs w:val="26"/>
        </w:rPr>
        <w:t xml:space="preserve"> 01/5, 2/9,</w:t>
      </w:r>
      <w:r w:rsidR="00985017" w:rsidRPr="001436F9">
        <w:rPr>
          <w:color w:val="000000" w:themeColor="text1"/>
          <w:sz w:val="26"/>
          <w:szCs w:val="26"/>
        </w:rPr>
        <w:t xml:space="preserve"> 20/11,</w:t>
      </w:r>
      <w:r w:rsidRPr="001436F9">
        <w:rPr>
          <w:color w:val="000000" w:themeColor="text1"/>
          <w:sz w:val="26"/>
          <w:szCs w:val="26"/>
        </w:rPr>
        <w:t xml:space="preserve"> Giỗ tổ Hùng Vương</w:t>
      </w:r>
      <w:r w:rsidR="007D331D" w:rsidRPr="001436F9">
        <w:rPr>
          <w:color w:val="000000" w:themeColor="text1"/>
          <w:sz w:val="26"/>
          <w:szCs w:val="26"/>
        </w:rPr>
        <w:t>, Tết Dương lịch</w:t>
      </w:r>
      <w:r w:rsidRPr="001436F9">
        <w:rPr>
          <w:color w:val="000000" w:themeColor="text1"/>
          <w:sz w:val="26"/>
          <w:szCs w:val="26"/>
        </w:rPr>
        <w:t xml:space="preserve"> chi từ quỹ phúc lợi, mức chi </w:t>
      </w:r>
      <w:r w:rsidR="007D331D" w:rsidRPr="001436F9">
        <w:rPr>
          <w:color w:val="000000" w:themeColor="text1"/>
          <w:sz w:val="26"/>
          <w:szCs w:val="26"/>
        </w:rPr>
        <w:t xml:space="preserve">tối thiểu 1.000.000 đồng, trường hợp mức chi cao hơn </w:t>
      </w:r>
      <w:r w:rsidR="00E858E4" w:rsidRPr="001436F9">
        <w:rPr>
          <w:color w:val="000000" w:themeColor="text1"/>
          <w:sz w:val="26"/>
          <w:szCs w:val="26"/>
        </w:rPr>
        <w:t xml:space="preserve">do Hiệu trưởng quyết định </w:t>
      </w:r>
      <w:r w:rsidR="00102018" w:rsidRPr="001436F9">
        <w:rPr>
          <w:color w:val="000000" w:themeColor="text1"/>
          <w:sz w:val="26"/>
          <w:szCs w:val="26"/>
        </w:rPr>
        <w:t>theo khả năng kinh phí của đơn vị.</w:t>
      </w:r>
    </w:p>
    <w:p w14:paraId="24479C28" w14:textId="79903893" w:rsidR="002406D2" w:rsidRPr="001436F9" w:rsidRDefault="00A96DC0" w:rsidP="0095123A">
      <w:pPr>
        <w:spacing w:before="120" w:after="120"/>
        <w:ind w:left="-57" w:firstLine="624"/>
        <w:jc w:val="both"/>
        <w:rPr>
          <w:color w:val="000000" w:themeColor="text1"/>
          <w:sz w:val="26"/>
          <w:szCs w:val="26"/>
        </w:rPr>
      </w:pPr>
      <w:r w:rsidRPr="001436F9">
        <w:rPr>
          <w:color w:val="000000" w:themeColor="text1"/>
          <w:sz w:val="26"/>
          <w:szCs w:val="26"/>
        </w:rPr>
        <w:t>- Thưởng danh hiệu thi đua (Lao động tiên tiến, chiến s</w:t>
      </w:r>
      <w:r w:rsidR="00A02A54" w:rsidRPr="001436F9">
        <w:rPr>
          <w:color w:val="000000" w:themeColor="text1"/>
          <w:sz w:val="26"/>
          <w:szCs w:val="26"/>
          <w:lang w:val="vi-VN"/>
        </w:rPr>
        <w:t>ĩ</w:t>
      </w:r>
      <w:r w:rsidRPr="001436F9">
        <w:rPr>
          <w:color w:val="000000" w:themeColor="text1"/>
          <w:sz w:val="26"/>
          <w:szCs w:val="26"/>
        </w:rPr>
        <w:t xml:space="preserve"> thi đua, giấy khen, bằng khen,</w:t>
      </w:r>
      <w:r w:rsidR="0029482F" w:rsidRPr="001436F9">
        <w:rPr>
          <w:color w:val="000000" w:themeColor="text1"/>
          <w:sz w:val="26"/>
          <w:szCs w:val="26"/>
        </w:rPr>
        <w:t xml:space="preserve"> nhà giáo nhân dân, nhà giáo ưu tú,</w:t>
      </w:r>
      <w:r w:rsidRPr="001436F9">
        <w:rPr>
          <w:color w:val="000000" w:themeColor="text1"/>
          <w:sz w:val="26"/>
          <w:szCs w:val="26"/>
        </w:rPr>
        <w:t xml:space="preserve"> huân chương lao động...) theo quy định của Luật thi đua khen thưởng.</w:t>
      </w:r>
    </w:p>
    <w:p w14:paraId="23865DB0" w14:textId="74C4DD9C" w:rsidR="00EB2105" w:rsidRPr="001436F9" w:rsidRDefault="00EB2105" w:rsidP="0095123A">
      <w:pPr>
        <w:ind w:firstLine="624"/>
        <w:rPr>
          <w:i/>
          <w:iCs/>
          <w:color w:val="000000" w:themeColor="text1"/>
          <w:sz w:val="26"/>
          <w:szCs w:val="26"/>
          <w:lang w:val="vi-VN"/>
        </w:rPr>
      </w:pPr>
      <w:r w:rsidRPr="001436F9">
        <w:rPr>
          <w:color w:val="000000" w:themeColor="text1"/>
          <w:sz w:val="26"/>
          <w:szCs w:val="26"/>
          <w:lang w:val="vi-VN"/>
        </w:rPr>
        <w:t xml:space="preserve"> </w:t>
      </w:r>
      <w:r w:rsidR="00BF46DC" w:rsidRPr="001436F9">
        <w:rPr>
          <w:color w:val="000000" w:themeColor="text1"/>
          <w:sz w:val="26"/>
          <w:szCs w:val="26"/>
        </w:rPr>
        <w:t>- Chi khen thưởng cấp Trường:</w:t>
      </w:r>
      <w:r w:rsidR="005F24A5" w:rsidRPr="001436F9">
        <w:rPr>
          <w:i/>
          <w:iCs/>
          <w:color w:val="000000" w:themeColor="text1"/>
          <w:sz w:val="26"/>
          <w:szCs w:val="26"/>
          <w:lang w:val="vi-VN"/>
        </w:rPr>
        <w:t xml:space="preserve">                                              </w:t>
      </w:r>
    </w:p>
    <w:p w14:paraId="6A3E5E74" w14:textId="724EC344" w:rsidR="00BF46DC" w:rsidRPr="001436F9" w:rsidRDefault="0079788E" w:rsidP="0079788E">
      <w:pPr>
        <w:ind w:left="4320" w:firstLine="720"/>
        <w:jc w:val="center"/>
        <w:rPr>
          <w:b/>
          <w:bCs/>
          <w:i/>
          <w:iCs/>
          <w:color w:val="000000" w:themeColor="text1"/>
          <w:sz w:val="26"/>
          <w:szCs w:val="26"/>
          <w:lang w:val="vi-VN"/>
        </w:rPr>
      </w:pPr>
      <w:r w:rsidRPr="001436F9">
        <w:rPr>
          <w:b/>
          <w:bCs/>
          <w:i/>
          <w:iCs/>
          <w:color w:val="000000" w:themeColor="text1"/>
          <w:sz w:val="26"/>
          <w:szCs w:val="26"/>
        </w:rPr>
        <w:t xml:space="preserve">        </w:t>
      </w:r>
      <w:r w:rsidR="00E67D50" w:rsidRPr="001436F9">
        <w:rPr>
          <w:b/>
          <w:bCs/>
          <w:i/>
          <w:iCs/>
          <w:color w:val="000000" w:themeColor="text1"/>
          <w:sz w:val="26"/>
          <w:szCs w:val="26"/>
          <w:lang w:val="vi-VN"/>
        </w:rPr>
        <w:t>Bảng 6-Mức chi khen thưởng</w:t>
      </w:r>
      <w:r w:rsidR="005F24A5" w:rsidRPr="001436F9">
        <w:rPr>
          <w:b/>
          <w:bCs/>
          <w:i/>
          <w:iCs/>
          <w:color w:val="000000" w:themeColor="text1"/>
          <w:sz w:val="26"/>
          <w:szCs w:val="26"/>
          <w:lang w:val="vi-VN"/>
        </w:rPr>
        <w:t xml:space="preserve">     </w:t>
      </w:r>
    </w:p>
    <w:tbl>
      <w:tblPr>
        <w:tblStyle w:val="TableGrid"/>
        <w:tblW w:w="9356" w:type="dxa"/>
        <w:tblInd w:w="108" w:type="dxa"/>
        <w:tblLook w:val="04A0" w:firstRow="1" w:lastRow="0" w:firstColumn="1" w:lastColumn="0" w:noHBand="0" w:noVBand="1"/>
      </w:tblPr>
      <w:tblGrid>
        <w:gridCol w:w="720"/>
        <w:gridCol w:w="5040"/>
        <w:gridCol w:w="3596"/>
      </w:tblGrid>
      <w:tr w:rsidR="00D874A5" w:rsidRPr="001436F9" w14:paraId="0E19C86B" w14:textId="77777777" w:rsidTr="0094353B">
        <w:tc>
          <w:tcPr>
            <w:tcW w:w="720" w:type="dxa"/>
          </w:tcPr>
          <w:p w14:paraId="75BA839F" w14:textId="77777777" w:rsidR="00BF46DC" w:rsidRPr="001436F9" w:rsidRDefault="00BF46DC" w:rsidP="002F2C24">
            <w:pPr>
              <w:spacing w:after="60"/>
              <w:jc w:val="center"/>
              <w:rPr>
                <w:color w:val="000000" w:themeColor="text1"/>
                <w:sz w:val="26"/>
                <w:szCs w:val="26"/>
              </w:rPr>
            </w:pPr>
            <w:r w:rsidRPr="001436F9">
              <w:rPr>
                <w:color w:val="000000" w:themeColor="text1"/>
                <w:sz w:val="26"/>
                <w:szCs w:val="26"/>
              </w:rPr>
              <w:t>STT</w:t>
            </w:r>
          </w:p>
        </w:tc>
        <w:tc>
          <w:tcPr>
            <w:tcW w:w="5040" w:type="dxa"/>
          </w:tcPr>
          <w:p w14:paraId="0F5851CB" w14:textId="77777777" w:rsidR="00BF46DC" w:rsidRPr="001436F9" w:rsidRDefault="00BF46DC" w:rsidP="002F2C24">
            <w:pPr>
              <w:spacing w:after="60"/>
              <w:jc w:val="center"/>
              <w:rPr>
                <w:color w:val="000000" w:themeColor="text1"/>
                <w:sz w:val="26"/>
                <w:szCs w:val="26"/>
              </w:rPr>
            </w:pPr>
            <w:r w:rsidRPr="001436F9">
              <w:rPr>
                <w:color w:val="000000" w:themeColor="text1"/>
                <w:sz w:val="26"/>
                <w:szCs w:val="26"/>
              </w:rPr>
              <w:t>Danh hiệu</w:t>
            </w:r>
          </w:p>
        </w:tc>
        <w:tc>
          <w:tcPr>
            <w:tcW w:w="3596" w:type="dxa"/>
          </w:tcPr>
          <w:p w14:paraId="4A4682EE" w14:textId="77777777" w:rsidR="00BF46DC" w:rsidRPr="001436F9" w:rsidRDefault="00BF46DC" w:rsidP="002F2C24">
            <w:pPr>
              <w:spacing w:after="60"/>
              <w:jc w:val="center"/>
              <w:rPr>
                <w:color w:val="000000" w:themeColor="text1"/>
                <w:sz w:val="26"/>
                <w:szCs w:val="26"/>
              </w:rPr>
            </w:pPr>
            <w:r w:rsidRPr="001436F9">
              <w:rPr>
                <w:color w:val="000000" w:themeColor="text1"/>
                <w:sz w:val="26"/>
                <w:szCs w:val="26"/>
              </w:rPr>
              <w:t>Mức khen thưởng</w:t>
            </w:r>
          </w:p>
        </w:tc>
      </w:tr>
      <w:tr w:rsidR="00D874A5" w:rsidRPr="001436F9" w14:paraId="25DB3961" w14:textId="77777777" w:rsidTr="0094353B">
        <w:tc>
          <w:tcPr>
            <w:tcW w:w="720" w:type="dxa"/>
            <w:vMerge w:val="restart"/>
            <w:vAlign w:val="center"/>
          </w:tcPr>
          <w:p w14:paraId="0E2A7030" w14:textId="77777777" w:rsidR="00C37145" w:rsidRPr="001436F9" w:rsidRDefault="00C37145" w:rsidP="002F2C24">
            <w:pPr>
              <w:spacing w:after="60"/>
              <w:ind w:right="-108"/>
              <w:jc w:val="center"/>
              <w:rPr>
                <w:color w:val="000000" w:themeColor="text1"/>
                <w:sz w:val="26"/>
                <w:szCs w:val="26"/>
              </w:rPr>
            </w:pPr>
            <w:r w:rsidRPr="001436F9">
              <w:rPr>
                <w:color w:val="000000" w:themeColor="text1"/>
                <w:sz w:val="26"/>
                <w:szCs w:val="26"/>
              </w:rPr>
              <w:t>1</w:t>
            </w:r>
          </w:p>
        </w:tc>
        <w:tc>
          <w:tcPr>
            <w:tcW w:w="5040" w:type="dxa"/>
            <w:vMerge w:val="restart"/>
            <w:vAlign w:val="center"/>
          </w:tcPr>
          <w:p w14:paraId="0D1EA793" w14:textId="77777777" w:rsidR="00C37145" w:rsidRPr="001436F9" w:rsidRDefault="00C37145" w:rsidP="002F2C24">
            <w:pPr>
              <w:spacing w:after="60"/>
              <w:rPr>
                <w:color w:val="000000" w:themeColor="text1"/>
                <w:sz w:val="26"/>
                <w:szCs w:val="26"/>
              </w:rPr>
            </w:pPr>
            <w:r w:rsidRPr="001436F9">
              <w:rPr>
                <w:color w:val="000000" w:themeColor="text1"/>
                <w:sz w:val="26"/>
                <w:szCs w:val="26"/>
              </w:rPr>
              <w:t>Giải tập thể hoạt động phong trào cấp trường</w:t>
            </w:r>
          </w:p>
        </w:tc>
        <w:tc>
          <w:tcPr>
            <w:tcW w:w="3596" w:type="dxa"/>
          </w:tcPr>
          <w:p w14:paraId="6C0F667A" w14:textId="77777777" w:rsidR="00C37145" w:rsidRPr="001436F9" w:rsidRDefault="00C37145" w:rsidP="002F2C24">
            <w:pPr>
              <w:spacing w:after="60"/>
              <w:rPr>
                <w:color w:val="000000" w:themeColor="text1"/>
                <w:sz w:val="26"/>
                <w:szCs w:val="26"/>
              </w:rPr>
            </w:pPr>
            <w:r w:rsidRPr="001436F9">
              <w:rPr>
                <w:color w:val="000000" w:themeColor="text1"/>
                <w:sz w:val="26"/>
                <w:szCs w:val="26"/>
              </w:rPr>
              <w:t>Giải nhất: 300.000 đồng</w:t>
            </w:r>
          </w:p>
        </w:tc>
      </w:tr>
      <w:tr w:rsidR="00D874A5" w:rsidRPr="001436F9" w14:paraId="602739F6" w14:textId="77777777" w:rsidTr="0094353B">
        <w:tc>
          <w:tcPr>
            <w:tcW w:w="720" w:type="dxa"/>
            <w:vMerge/>
            <w:vAlign w:val="center"/>
          </w:tcPr>
          <w:p w14:paraId="6634F6CF" w14:textId="77777777" w:rsidR="00C37145" w:rsidRPr="001436F9" w:rsidRDefault="00C37145" w:rsidP="002F2C24">
            <w:pPr>
              <w:spacing w:after="60"/>
              <w:ind w:right="-108"/>
              <w:jc w:val="center"/>
              <w:rPr>
                <w:color w:val="000000" w:themeColor="text1"/>
                <w:sz w:val="26"/>
                <w:szCs w:val="26"/>
              </w:rPr>
            </w:pPr>
          </w:p>
        </w:tc>
        <w:tc>
          <w:tcPr>
            <w:tcW w:w="5040" w:type="dxa"/>
            <w:vMerge/>
          </w:tcPr>
          <w:p w14:paraId="18ED425C" w14:textId="77777777" w:rsidR="00C37145" w:rsidRPr="001436F9" w:rsidRDefault="00C37145" w:rsidP="002F2C24">
            <w:pPr>
              <w:spacing w:after="60"/>
              <w:jc w:val="both"/>
              <w:rPr>
                <w:color w:val="000000" w:themeColor="text1"/>
                <w:sz w:val="26"/>
                <w:szCs w:val="26"/>
              </w:rPr>
            </w:pPr>
          </w:p>
        </w:tc>
        <w:tc>
          <w:tcPr>
            <w:tcW w:w="3596" w:type="dxa"/>
          </w:tcPr>
          <w:p w14:paraId="6117911F" w14:textId="77777777" w:rsidR="00C37145" w:rsidRPr="001436F9" w:rsidRDefault="00C37145" w:rsidP="002F2C24">
            <w:pPr>
              <w:spacing w:after="60"/>
              <w:rPr>
                <w:color w:val="000000" w:themeColor="text1"/>
                <w:sz w:val="26"/>
                <w:szCs w:val="26"/>
              </w:rPr>
            </w:pPr>
            <w:r w:rsidRPr="001436F9">
              <w:rPr>
                <w:color w:val="000000" w:themeColor="text1"/>
                <w:sz w:val="26"/>
                <w:szCs w:val="26"/>
              </w:rPr>
              <w:t xml:space="preserve">Giải nhì: 250.000 đồng </w:t>
            </w:r>
          </w:p>
        </w:tc>
      </w:tr>
      <w:tr w:rsidR="00D874A5" w:rsidRPr="001436F9" w14:paraId="2D896931" w14:textId="77777777" w:rsidTr="0094353B">
        <w:tc>
          <w:tcPr>
            <w:tcW w:w="720" w:type="dxa"/>
            <w:vMerge/>
            <w:vAlign w:val="center"/>
          </w:tcPr>
          <w:p w14:paraId="5BE77B31" w14:textId="77777777" w:rsidR="00C37145" w:rsidRPr="001436F9" w:rsidRDefault="00C37145" w:rsidP="002F2C24">
            <w:pPr>
              <w:spacing w:after="60"/>
              <w:ind w:right="-108"/>
              <w:jc w:val="center"/>
              <w:rPr>
                <w:color w:val="000000" w:themeColor="text1"/>
                <w:sz w:val="26"/>
                <w:szCs w:val="26"/>
              </w:rPr>
            </w:pPr>
          </w:p>
        </w:tc>
        <w:tc>
          <w:tcPr>
            <w:tcW w:w="5040" w:type="dxa"/>
            <w:vMerge/>
          </w:tcPr>
          <w:p w14:paraId="5A6DE50F" w14:textId="77777777" w:rsidR="00C37145" w:rsidRPr="001436F9" w:rsidRDefault="00C37145" w:rsidP="002F2C24">
            <w:pPr>
              <w:spacing w:after="60"/>
              <w:jc w:val="both"/>
              <w:rPr>
                <w:color w:val="000000" w:themeColor="text1"/>
                <w:sz w:val="26"/>
                <w:szCs w:val="26"/>
              </w:rPr>
            </w:pPr>
          </w:p>
        </w:tc>
        <w:tc>
          <w:tcPr>
            <w:tcW w:w="3596" w:type="dxa"/>
          </w:tcPr>
          <w:p w14:paraId="44F95D9F" w14:textId="77777777" w:rsidR="00C37145" w:rsidRPr="001436F9" w:rsidRDefault="00C37145" w:rsidP="002F2C24">
            <w:pPr>
              <w:spacing w:after="60"/>
              <w:rPr>
                <w:color w:val="000000" w:themeColor="text1"/>
                <w:sz w:val="26"/>
                <w:szCs w:val="26"/>
              </w:rPr>
            </w:pPr>
            <w:r w:rsidRPr="001436F9">
              <w:rPr>
                <w:color w:val="000000" w:themeColor="text1"/>
                <w:sz w:val="26"/>
                <w:szCs w:val="26"/>
              </w:rPr>
              <w:t xml:space="preserve">Giải ba: 200.000 đồng </w:t>
            </w:r>
          </w:p>
        </w:tc>
      </w:tr>
      <w:tr w:rsidR="00D874A5" w:rsidRPr="001436F9" w14:paraId="0FE5F132" w14:textId="77777777" w:rsidTr="0094353B">
        <w:tc>
          <w:tcPr>
            <w:tcW w:w="720" w:type="dxa"/>
            <w:vMerge w:val="restart"/>
            <w:vAlign w:val="center"/>
          </w:tcPr>
          <w:p w14:paraId="0B953AC5" w14:textId="77777777" w:rsidR="003331D3" w:rsidRPr="001436F9" w:rsidRDefault="003331D3" w:rsidP="002F2C24">
            <w:pPr>
              <w:spacing w:after="60"/>
              <w:ind w:right="-108"/>
              <w:jc w:val="center"/>
              <w:rPr>
                <w:color w:val="000000" w:themeColor="text1"/>
                <w:sz w:val="26"/>
                <w:szCs w:val="26"/>
              </w:rPr>
            </w:pPr>
            <w:r w:rsidRPr="001436F9">
              <w:rPr>
                <w:color w:val="000000" w:themeColor="text1"/>
                <w:sz w:val="26"/>
                <w:szCs w:val="26"/>
              </w:rPr>
              <w:t>2</w:t>
            </w:r>
          </w:p>
          <w:p w14:paraId="76FC535B" w14:textId="77777777" w:rsidR="003331D3" w:rsidRPr="001436F9" w:rsidRDefault="003331D3" w:rsidP="002F2C24">
            <w:pPr>
              <w:spacing w:after="60"/>
              <w:ind w:right="-108"/>
              <w:jc w:val="center"/>
              <w:rPr>
                <w:color w:val="000000" w:themeColor="text1"/>
                <w:sz w:val="26"/>
                <w:szCs w:val="26"/>
              </w:rPr>
            </w:pPr>
          </w:p>
        </w:tc>
        <w:tc>
          <w:tcPr>
            <w:tcW w:w="5040" w:type="dxa"/>
            <w:vMerge w:val="restart"/>
            <w:vAlign w:val="center"/>
          </w:tcPr>
          <w:p w14:paraId="4916C850" w14:textId="77777777" w:rsidR="003331D3" w:rsidRPr="001436F9" w:rsidRDefault="003331D3" w:rsidP="002F2C24">
            <w:pPr>
              <w:spacing w:after="60"/>
              <w:rPr>
                <w:color w:val="000000" w:themeColor="text1"/>
                <w:sz w:val="26"/>
                <w:szCs w:val="26"/>
              </w:rPr>
            </w:pPr>
            <w:r w:rsidRPr="001436F9">
              <w:rPr>
                <w:color w:val="000000" w:themeColor="text1"/>
                <w:sz w:val="26"/>
                <w:szCs w:val="26"/>
              </w:rPr>
              <w:t>Giải cá nhân hoạt động phong trào cấp trường</w:t>
            </w:r>
          </w:p>
        </w:tc>
        <w:tc>
          <w:tcPr>
            <w:tcW w:w="3596" w:type="dxa"/>
          </w:tcPr>
          <w:p w14:paraId="0A0F8174" w14:textId="77777777" w:rsidR="003331D3" w:rsidRPr="001436F9" w:rsidRDefault="003331D3" w:rsidP="002F2C24">
            <w:pPr>
              <w:spacing w:after="60"/>
              <w:rPr>
                <w:color w:val="000000" w:themeColor="text1"/>
                <w:sz w:val="26"/>
                <w:szCs w:val="26"/>
              </w:rPr>
            </w:pPr>
            <w:r w:rsidRPr="001436F9">
              <w:rPr>
                <w:color w:val="000000" w:themeColor="text1"/>
                <w:sz w:val="26"/>
                <w:szCs w:val="26"/>
              </w:rPr>
              <w:t>Giải nhất: 200.000 đồng</w:t>
            </w:r>
          </w:p>
        </w:tc>
      </w:tr>
      <w:tr w:rsidR="00D874A5" w:rsidRPr="001436F9" w14:paraId="147CF7AF" w14:textId="77777777" w:rsidTr="0094353B">
        <w:tc>
          <w:tcPr>
            <w:tcW w:w="720" w:type="dxa"/>
            <w:vMerge/>
            <w:vAlign w:val="center"/>
          </w:tcPr>
          <w:p w14:paraId="0362CB88" w14:textId="77777777" w:rsidR="003331D3" w:rsidRPr="001436F9" w:rsidRDefault="003331D3" w:rsidP="002F2C24">
            <w:pPr>
              <w:spacing w:after="60"/>
              <w:ind w:right="-108"/>
              <w:jc w:val="center"/>
              <w:rPr>
                <w:color w:val="000000" w:themeColor="text1"/>
                <w:sz w:val="26"/>
                <w:szCs w:val="26"/>
              </w:rPr>
            </w:pPr>
          </w:p>
        </w:tc>
        <w:tc>
          <w:tcPr>
            <w:tcW w:w="5040" w:type="dxa"/>
            <w:vMerge/>
          </w:tcPr>
          <w:p w14:paraId="0026D503" w14:textId="77777777" w:rsidR="003331D3" w:rsidRPr="001436F9" w:rsidRDefault="003331D3" w:rsidP="002F2C24">
            <w:pPr>
              <w:spacing w:after="60"/>
              <w:jc w:val="both"/>
              <w:rPr>
                <w:color w:val="000000" w:themeColor="text1"/>
                <w:sz w:val="26"/>
                <w:szCs w:val="26"/>
              </w:rPr>
            </w:pPr>
          </w:p>
        </w:tc>
        <w:tc>
          <w:tcPr>
            <w:tcW w:w="3596" w:type="dxa"/>
          </w:tcPr>
          <w:p w14:paraId="6CC674D5" w14:textId="77777777" w:rsidR="003331D3" w:rsidRPr="001436F9" w:rsidRDefault="003331D3" w:rsidP="002F2C24">
            <w:pPr>
              <w:spacing w:after="60"/>
              <w:rPr>
                <w:color w:val="000000" w:themeColor="text1"/>
                <w:sz w:val="26"/>
                <w:szCs w:val="26"/>
              </w:rPr>
            </w:pPr>
            <w:r w:rsidRPr="001436F9">
              <w:rPr>
                <w:color w:val="000000" w:themeColor="text1"/>
                <w:sz w:val="26"/>
                <w:szCs w:val="26"/>
              </w:rPr>
              <w:t xml:space="preserve">Giải nhì: 150.000 đồng </w:t>
            </w:r>
          </w:p>
        </w:tc>
      </w:tr>
      <w:tr w:rsidR="00D874A5" w:rsidRPr="001436F9" w14:paraId="17A2C291" w14:textId="77777777" w:rsidTr="0094353B">
        <w:tc>
          <w:tcPr>
            <w:tcW w:w="720" w:type="dxa"/>
            <w:vMerge/>
            <w:vAlign w:val="center"/>
          </w:tcPr>
          <w:p w14:paraId="1936B072" w14:textId="77777777" w:rsidR="003331D3" w:rsidRPr="001436F9" w:rsidRDefault="003331D3" w:rsidP="002F2C24">
            <w:pPr>
              <w:spacing w:after="60"/>
              <w:ind w:right="-108"/>
              <w:jc w:val="center"/>
              <w:rPr>
                <w:color w:val="000000" w:themeColor="text1"/>
                <w:sz w:val="26"/>
                <w:szCs w:val="26"/>
              </w:rPr>
            </w:pPr>
          </w:p>
        </w:tc>
        <w:tc>
          <w:tcPr>
            <w:tcW w:w="5040" w:type="dxa"/>
            <w:vMerge/>
          </w:tcPr>
          <w:p w14:paraId="621BBDE9" w14:textId="77777777" w:rsidR="003331D3" w:rsidRPr="001436F9" w:rsidRDefault="003331D3" w:rsidP="002F2C24">
            <w:pPr>
              <w:spacing w:after="60"/>
              <w:jc w:val="both"/>
              <w:rPr>
                <w:color w:val="000000" w:themeColor="text1"/>
                <w:sz w:val="26"/>
                <w:szCs w:val="26"/>
              </w:rPr>
            </w:pPr>
          </w:p>
        </w:tc>
        <w:tc>
          <w:tcPr>
            <w:tcW w:w="3596" w:type="dxa"/>
          </w:tcPr>
          <w:p w14:paraId="5D516BD5" w14:textId="77777777" w:rsidR="003331D3" w:rsidRPr="001436F9" w:rsidRDefault="003331D3" w:rsidP="002F2C24">
            <w:pPr>
              <w:spacing w:after="60"/>
              <w:rPr>
                <w:color w:val="000000" w:themeColor="text1"/>
                <w:sz w:val="26"/>
                <w:szCs w:val="26"/>
              </w:rPr>
            </w:pPr>
            <w:r w:rsidRPr="001436F9">
              <w:rPr>
                <w:color w:val="000000" w:themeColor="text1"/>
                <w:sz w:val="26"/>
                <w:szCs w:val="26"/>
              </w:rPr>
              <w:t xml:space="preserve">Giải ba: 100.000 đồng </w:t>
            </w:r>
          </w:p>
        </w:tc>
      </w:tr>
      <w:tr w:rsidR="00D874A5" w:rsidRPr="001436F9" w14:paraId="3BA3A0DC" w14:textId="77777777" w:rsidTr="0094353B">
        <w:tc>
          <w:tcPr>
            <w:tcW w:w="720" w:type="dxa"/>
            <w:vMerge/>
            <w:vAlign w:val="center"/>
          </w:tcPr>
          <w:p w14:paraId="5A0EF5A3" w14:textId="77777777" w:rsidR="003331D3" w:rsidRPr="001436F9" w:rsidRDefault="003331D3" w:rsidP="002F2C24">
            <w:pPr>
              <w:spacing w:after="60"/>
              <w:ind w:right="-108"/>
              <w:jc w:val="center"/>
              <w:rPr>
                <w:color w:val="000000" w:themeColor="text1"/>
                <w:sz w:val="26"/>
                <w:szCs w:val="26"/>
              </w:rPr>
            </w:pPr>
          </w:p>
        </w:tc>
        <w:tc>
          <w:tcPr>
            <w:tcW w:w="5040" w:type="dxa"/>
            <w:vMerge/>
          </w:tcPr>
          <w:p w14:paraId="0AF25A91" w14:textId="77777777" w:rsidR="003331D3" w:rsidRPr="001436F9" w:rsidRDefault="003331D3" w:rsidP="002F2C24">
            <w:pPr>
              <w:spacing w:after="60"/>
              <w:jc w:val="both"/>
              <w:rPr>
                <w:color w:val="000000" w:themeColor="text1"/>
                <w:sz w:val="26"/>
                <w:szCs w:val="26"/>
              </w:rPr>
            </w:pPr>
          </w:p>
        </w:tc>
        <w:tc>
          <w:tcPr>
            <w:tcW w:w="3596" w:type="dxa"/>
          </w:tcPr>
          <w:p w14:paraId="0E8912D1" w14:textId="77777777" w:rsidR="003331D3" w:rsidRPr="001436F9" w:rsidRDefault="003331D3" w:rsidP="002F2C24">
            <w:pPr>
              <w:spacing w:after="60"/>
              <w:rPr>
                <w:color w:val="000000" w:themeColor="text1"/>
                <w:sz w:val="26"/>
                <w:szCs w:val="26"/>
              </w:rPr>
            </w:pPr>
            <w:r w:rsidRPr="001436F9">
              <w:rPr>
                <w:color w:val="000000" w:themeColor="text1"/>
                <w:sz w:val="26"/>
                <w:szCs w:val="26"/>
              </w:rPr>
              <w:t>Giải khuyến khích: 80.000 đồng</w:t>
            </w:r>
          </w:p>
        </w:tc>
      </w:tr>
    </w:tbl>
    <w:p w14:paraId="0F5EF5F6" w14:textId="77777777" w:rsidR="0038486E" w:rsidRPr="001436F9" w:rsidRDefault="002406D2" w:rsidP="00AE045F">
      <w:pPr>
        <w:spacing w:before="120" w:after="120"/>
        <w:ind w:left="-57" w:firstLine="566"/>
        <w:jc w:val="both"/>
        <w:rPr>
          <w:color w:val="000000" w:themeColor="text1"/>
          <w:sz w:val="26"/>
          <w:szCs w:val="26"/>
        </w:rPr>
      </w:pPr>
      <w:r w:rsidRPr="001436F9">
        <w:rPr>
          <w:color w:val="000000" w:themeColor="text1"/>
          <w:sz w:val="26"/>
          <w:szCs w:val="26"/>
        </w:rPr>
        <w:t>- Khen thưởng</w:t>
      </w:r>
      <w:r w:rsidR="00070DA9" w:rsidRPr="001436F9">
        <w:rPr>
          <w:color w:val="000000" w:themeColor="text1"/>
          <w:sz w:val="26"/>
          <w:szCs w:val="26"/>
        </w:rPr>
        <w:t xml:space="preserve"> cho</w:t>
      </w:r>
      <w:r w:rsidRPr="001436F9">
        <w:rPr>
          <w:color w:val="000000" w:themeColor="text1"/>
          <w:sz w:val="26"/>
          <w:szCs w:val="26"/>
        </w:rPr>
        <w:t xml:space="preserve"> </w:t>
      </w:r>
      <w:r w:rsidR="00070DA9" w:rsidRPr="001436F9">
        <w:rPr>
          <w:color w:val="000000" w:themeColor="text1"/>
          <w:sz w:val="26"/>
          <w:szCs w:val="26"/>
        </w:rPr>
        <w:t>sinh viên</w:t>
      </w:r>
      <w:r w:rsidR="00F93ADC" w:rsidRPr="001436F9">
        <w:rPr>
          <w:color w:val="000000" w:themeColor="text1"/>
          <w:sz w:val="26"/>
          <w:szCs w:val="26"/>
        </w:rPr>
        <w:t>, học viên</w:t>
      </w:r>
      <w:r w:rsidR="0038486E" w:rsidRPr="001436F9">
        <w:rPr>
          <w:color w:val="000000" w:themeColor="text1"/>
          <w:sz w:val="26"/>
          <w:szCs w:val="26"/>
        </w:rPr>
        <w:t>:</w:t>
      </w:r>
    </w:p>
    <w:tbl>
      <w:tblPr>
        <w:tblStyle w:val="TableGrid"/>
        <w:tblW w:w="9332" w:type="dxa"/>
        <w:tblInd w:w="108" w:type="dxa"/>
        <w:tblLook w:val="04A0" w:firstRow="1" w:lastRow="0" w:firstColumn="1" w:lastColumn="0" w:noHBand="0" w:noVBand="1"/>
      </w:tblPr>
      <w:tblGrid>
        <w:gridCol w:w="720"/>
        <w:gridCol w:w="5220"/>
        <w:gridCol w:w="3392"/>
      </w:tblGrid>
      <w:tr w:rsidR="00D874A5" w:rsidRPr="001436F9" w14:paraId="352C4090" w14:textId="77777777" w:rsidTr="001C6E3F">
        <w:tc>
          <w:tcPr>
            <w:tcW w:w="720" w:type="dxa"/>
          </w:tcPr>
          <w:p w14:paraId="490E9045" w14:textId="77777777" w:rsidR="00B14022" w:rsidRPr="001436F9" w:rsidRDefault="00B14022" w:rsidP="002F2C24">
            <w:pPr>
              <w:spacing w:after="60"/>
              <w:jc w:val="center"/>
              <w:rPr>
                <w:color w:val="000000" w:themeColor="text1"/>
                <w:sz w:val="26"/>
                <w:szCs w:val="26"/>
              </w:rPr>
            </w:pPr>
            <w:r w:rsidRPr="001436F9">
              <w:rPr>
                <w:color w:val="000000" w:themeColor="text1"/>
                <w:sz w:val="26"/>
                <w:szCs w:val="26"/>
              </w:rPr>
              <w:t>STT</w:t>
            </w:r>
          </w:p>
        </w:tc>
        <w:tc>
          <w:tcPr>
            <w:tcW w:w="5220" w:type="dxa"/>
          </w:tcPr>
          <w:p w14:paraId="4EC17FDB" w14:textId="77777777" w:rsidR="00B14022" w:rsidRPr="001436F9" w:rsidRDefault="00B14022" w:rsidP="002F2C24">
            <w:pPr>
              <w:spacing w:after="60"/>
              <w:jc w:val="center"/>
              <w:rPr>
                <w:color w:val="000000" w:themeColor="text1"/>
                <w:sz w:val="26"/>
                <w:szCs w:val="26"/>
              </w:rPr>
            </w:pPr>
            <w:r w:rsidRPr="001436F9">
              <w:rPr>
                <w:color w:val="000000" w:themeColor="text1"/>
                <w:sz w:val="26"/>
                <w:szCs w:val="26"/>
              </w:rPr>
              <w:t>Danh hiệu</w:t>
            </w:r>
          </w:p>
        </w:tc>
        <w:tc>
          <w:tcPr>
            <w:tcW w:w="3392" w:type="dxa"/>
          </w:tcPr>
          <w:p w14:paraId="7052D7C3" w14:textId="77777777" w:rsidR="00B14022" w:rsidRPr="001436F9" w:rsidRDefault="00B14022" w:rsidP="002F2C24">
            <w:pPr>
              <w:spacing w:after="60"/>
              <w:jc w:val="center"/>
              <w:rPr>
                <w:color w:val="000000" w:themeColor="text1"/>
                <w:sz w:val="26"/>
                <w:szCs w:val="26"/>
              </w:rPr>
            </w:pPr>
            <w:r w:rsidRPr="001436F9">
              <w:rPr>
                <w:color w:val="000000" w:themeColor="text1"/>
                <w:sz w:val="26"/>
                <w:szCs w:val="26"/>
              </w:rPr>
              <w:t>Mức khen thưởng</w:t>
            </w:r>
          </w:p>
        </w:tc>
      </w:tr>
      <w:tr w:rsidR="00D874A5" w:rsidRPr="001436F9" w14:paraId="362CACAF" w14:textId="77777777" w:rsidTr="001C6E3F">
        <w:tc>
          <w:tcPr>
            <w:tcW w:w="720" w:type="dxa"/>
            <w:vAlign w:val="center"/>
          </w:tcPr>
          <w:p w14:paraId="7DB59D5D" w14:textId="77777777" w:rsidR="00B14022" w:rsidRPr="001436F9" w:rsidRDefault="00B14022" w:rsidP="002F2C24">
            <w:pPr>
              <w:spacing w:after="60"/>
              <w:ind w:right="-108"/>
              <w:jc w:val="center"/>
              <w:rPr>
                <w:color w:val="000000" w:themeColor="text1"/>
                <w:sz w:val="26"/>
                <w:szCs w:val="26"/>
              </w:rPr>
            </w:pPr>
            <w:r w:rsidRPr="001436F9">
              <w:rPr>
                <w:color w:val="000000" w:themeColor="text1"/>
                <w:sz w:val="26"/>
                <w:szCs w:val="26"/>
              </w:rPr>
              <w:t>1</w:t>
            </w:r>
          </w:p>
        </w:tc>
        <w:tc>
          <w:tcPr>
            <w:tcW w:w="5220" w:type="dxa"/>
          </w:tcPr>
          <w:p w14:paraId="3B62FCCF" w14:textId="77777777" w:rsidR="00B14022" w:rsidRPr="001436F9" w:rsidRDefault="00B14022" w:rsidP="002F2C24">
            <w:pPr>
              <w:spacing w:after="60"/>
              <w:jc w:val="both"/>
              <w:rPr>
                <w:color w:val="000000" w:themeColor="text1"/>
                <w:sz w:val="26"/>
                <w:szCs w:val="26"/>
              </w:rPr>
            </w:pPr>
            <w:r w:rsidRPr="001436F9">
              <w:rPr>
                <w:color w:val="000000" w:themeColor="text1"/>
                <w:sz w:val="26"/>
                <w:szCs w:val="26"/>
              </w:rPr>
              <w:t>Sinh viên học tập xuất sắc</w:t>
            </w:r>
          </w:p>
        </w:tc>
        <w:tc>
          <w:tcPr>
            <w:tcW w:w="3392" w:type="dxa"/>
          </w:tcPr>
          <w:p w14:paraId="5F896D22" w14:textId="72FE0DA9" w:rsidR="00B14022" w:rsidRPr="001436F9" w:rsidRDefault="00B14022" w:rsidP="002F2C24">
            <w:pPr>
              <w:spacing w:after="60"/>
              <w:rPr>
                <w:color w:val="000000" w:themeColor="text1"/>
                <w:sz w:val="26"/>
                <w:szCs w:val="26"/>
              </w:rPr>
            </w:pPr>
            <w:r w:rsidRPr="001436F9">
              <w:rPr>
                <w:color w:val="000000" w:themeColor="text1"/>
                <w:sz w:val="26"/>
                <w:szCs w:val="26"/>
              </w:rPr>
              <w:t>250.000 đồng/</w:t>
            </w:r>
            <w:r w:rsidR="00BA0BDD" w:rsidRPr="001436F9">
              <w:rPr>
                <w:color w:val="000000" w:themeColor="text1"/>
                <w:sz w:val="26"/>
                <w:szCs w:val="26"/>
              </w:rPr>
              <w:t>Sinh viên</w:t>
            </w:r>
          </w:p>
        </w:tc>
      </w:tr>
      <w:tr w:rsidR="00D874A5" w:rsidRPr="001436F9" w14:paraId="702AB6A4" w14:textId="77777777" w:rsidTr="001C6E3F">
        <w:tc>
          <w:tcPr>
            <w:tcW w:w="720" w:type="dxa"/>
            <w:vAlign w:val="center"/>
          </w:tcPr>
          <w:p w14:paraId="6AE98EA9" w14:textId="77777777" w:rsidR="00B14022" w:rsidRPr="001436F9" w:rsidRDefault="00B14022" w:rsidP="002F2C24">
            <w:pPr>
              <w:spacing w:after="60"/>
              <w:ind w:right="-108"/>
              <w:jc w:val="center"/>
              <w:rPr>
                <w:color w:val="000000" w:themeColor="text1"/>
                <w:sz w:val="26"/>
                <w:szCs w:val="26"/>
              </w:rPr>
            </w:pPr>
            <w:r w:rsidRPr="001436F9">
              <w:rPr>
                <w:color w:val="000000" w:themeColor="text1"/>
                <w:sz w:val="26"/>
                <w:szCs w:val="26"/>
              </w:rPr>
              <w:t>2</w:t>
            </w:r>
          </w:p>
        </w:tc>
        <w:tc>
          <w:tcPr>
            <w:tcW w:w="5220" w:type="dxa"/>
          </w:tcPr>
          <w:p w14:paraId="1D12E87A" w14:textId="77777777" w:rsidR="00B14022" w:rsidRPr="001436F9" w:rsidRDefault="00B14022" w:rsidP="002F2C24">
            <w:pPr>
              <w:spacing w:after="60"/>
              <w:jc w:val="both"/>
              <w:rPr>
                <w:color w:val="000000" w:themeColor="text1"/>
                <w:sz w:val="26"/>
                <w:szCs w:val="26"/>
              </w:rPr>
            </w:pPr>
            <w:r w:rsidRPr="001436F9">
              <w:rPr>
                <w:color w:val="000000" w:themeColor="text1"/>
                <w:sz w:val="26"/>
                <w:szCs w:val="26"/>
              </w:rPr>
              <w:t xml:space="preserve">Sinh viên xếp loại học tập giỏi </w:t>
            </w:r>
          </w:p>
        </w:tc>
        <w:tc>
          <w:tcPr>
            <w:tcW w:w="3392" w:type="dxa"/>
          </w:tcPr>
          <w:p w14:paraId="796D4631" w14:textId="2675EDBC" w:rsidR="00B14022" w:rsidRPr="001436F9" w:rsidRDefault="00B14022" w:rsidP="002F2C24">
            <w:pPr>
              <w:spacing w:after="60"/>
              <w:rPr>
                <w:color w:val="000000" w:themeColor="text1"/>
                <w:sz w:val="26"/>
                <w:szCs w:val="26"/>
              </w:rPr>
            </w:pPr>
            <w:r w:rsidRPr="001436F9">
              <w:rPr>
                <w:color w:val="000000" w:themeColor="text1"/>
                <w:sz w:val="26"/>
                <w:szCs w:val="26"/>
              </w:rPr>
              <w:t>200.000 đồng/</w:t>
            </w:r>
            <w:r w:rsidR="00BA0BDD" w:rsidRPr="001436F9">
              <w:rPr>
                <w:color w:val="000000" w:themeColor="text1"/>
                <w:sz w:val="26"/>
                <w:szCs w:val="26"/>
              </w:rPr>
              <w:t>Sinh viên</w:t>
            </w:r>
          </w:p>
        </w:tc>
      </w:tr>
      <w:tr w:rsidR="00D874A5" w:rsidRPr="001436F9" w14:paraId="679CF050" w14:textId="77777777" w:rsidTr="001C6E3F">
        <w:tc>
          <w:tcPr>
            <w:tcW w:w="720" w:type="dxa"/>
            <w:vAlign w:val="center"/>
          </w:tcPr>
          <w:p w14:paraId="31ADA0B3" w14:textId="77777777" w:rsidR="00B14022" w:rsidRPr="001436F9" w:rsidRDefault="00B14022" w:rsidP="002F2C24">
            <w:pPr>
              <w:spacing w:after="60"/>
              <w:ind w:right="-108"/>
              <w:jc w:val="center"/>
              <w:rPr>
                <w:color w:val="000000" w:themeColor="text1"/>
                <w:sz w:val="26"/>
                <w:szCs w:val="26"/>
              </w:rPr>
            </w:pPr>
            <w:r w:rsidRPr="001436F9">
              <w:rPr>
                <w:color w:val="000000" w:themeColor="text1"/>
                <w:sz w:val="26"/>
                <w:szCs w:val="26"/>
              </w:rPr>
              <w:t>3</w:t>
            </w:r>
          </w:p>
        </w:tc>
        <w:tc>
          <w:tcPr>
            <w:tcW w:w="5220" w:type="dxa"/>
          </w:tcPr>
          <w:p w14:paraId="6CFAB4E3" w14:textId="77777777" w:rsidR="00B14022" w:rsidRPr="001436F9" w:rsidRDefault="00B14022" w:rsidP="002F2C24">
            <w:pPr>
              <w:spacing w:after="60"/>
              <w:jc w:val="both"/>
              <w:rPr>
                <w:color w:val="000000" w:themeColor="text1"/>
                <w:sz w:val="26"/>
                <w:szCs w:val="26"/>
              </w:rPr>
            </w:pPr>
            <w:r w:rsidRPr="001436F9">
              <w:rPr>
                <w:color w:val="000000" w:themeColor="text1"/>
                <w:sz w:val="26"/>
                <w:szCs w:val="26"/>
              </w:rPr>
              <w:t>Sinh viên xếp loại học tập khá</w:t>
            </w:r>
          </w:p>
        </w:tc>
        <w:tc>
          <w:tcPr>
            <w:tcW w:w="3392" w:type="dxa"/>
          </w:tcPr>
          <w:p w14:paraId="68FA5BB4" w14:textId="152E0A9C" w:rsidR="00B14022" w:rsidRPr="001436F9" w:rsidRDefault="00B14022" w:rsidP="002F2C24">
            <w:pPr>
              <w:spacing w:after="60"/>
              <w:rPr>
                <w:color w:val="000000" w:themeColor="text1"/>
                <w:sz w:val="26"/>
                <w:szCs w:val="26"/>
              </w:rPr>
            </w:pPr>
            <w:r w:rsidRPr="001436F9">
              <w:rPr>
                <w:color w:val="000000" w:themeColor="text1"/>
                <w:sz w:val="26"/>
                <w:szCs w:val="26"/>
              </w:rPr>
              <w:t>150.000 đồng/</w:t>
            </w:r>
            <w:r w:rsidR="00BA0BDD" w:rsidRPr="001436F9">
              <w:rPr>
                <w:color w:val="000000" w:themeColor="text1"/>
                <w:sz w:val="26"/>
                <w:szCs w:val="26"/>
              </w:rPr>
              <w:t>Sinh viên</w:t>
            </w:r>
          </w:p>
        </w:tc>
      </w:tr>
      <w:tr w:rsidR="00D874A5" w:rsidRPr="001436F9" w14:paraId="216CE73D" w14:textId="77777777" w:rsidTr="001C6E3F">
        <w:tc>
          <w:tcPr>
            <w:tcW w:w="720" w:type="dxa"/>
            <w:vAlign w:val="center"/>
          </w:tcPr>
          <w:p w14:paraId="0ABC2ACC" w14:textId="77777777" w:rsidR="00B14022" w:rsidRPr="001436F9" w:rsidRDefault="00B14022" w:rsidP="002F2C24">
            <w:pPr>
              <w:spacing w:after="60"/>
              <w:ind w:right="-108"/>
              <w:jc w:val="center"/>
              <w:rPr>
                <w:color w:val="000000" w:themeColor="text1"/>
                <w:sz w:val="26"/>
                <w:szCs w:val="26"/>
              </w:rPr>
            </w:pPr>
            <w:r w:rsidRPr="001436F9">
              <w:rPr>
                <w:color w:val="000000" w:themeColor="text1"/>
                <w:sz w:val="26"/>
                <w:szCs w:val="26"/>
              </w:rPr>
              <w:t>4</w:t>
            </w:r>
          </w:p>
        </w:tc>
        <w:tc>
          <w:tcPr>
            <w:tcW w:w="5220" w:type="dxa"/>
          </w:tcPr>
          <w:p w14:paraId="6FC27FA4" w14:textId="77777777" w:rsidR="00B14022" w:rsidRPr="001436F9" w:rsidRDefault="004D5643" w:rsidP="002F2C24">
            <w:pPr>
              <w:spacing w:after="60"/>
              <w:jc w:val="both"/>
              <w:rPr>
                <w:color w:val="000000" w:themeColor="text1"/>
                <w:sz w:val="26"/>
                <w:szCs w:val="26"/>
              </w:rPr>
            </w:pPr>
            <w:r w:rsidRPr="001436F9">
              <w:rPr>
                <w:color w:val="000000" w:themeColor="text1"/>
                <w:sz w:val="26"/>
                <w:szCs w:val="26"/>
              </w:rPr>
              <w:t>Sinh viên dự thi cấp quốc gia đạt giải ba trở lên</w:t>
            </w:r>
          </w:p>
        </w:tc>
        <w:tc>
          <w:tcPr>
            <w:tcW w:w="3392" w:type="dxa"/>
          </w:tcPr>
          <w:p w14:paraId="13A7A4E0" w14:textId="2259B6D3" w:rsidR="00B14022" w:rsidRPr="001436F9" w:rsidRDefault="004D5643" w:rsidP="002F2C24">
            <w:pPr>
              <w:spacing w:after="60"/>
              <w:rPr>
                <w:color w:val="000000" w:themeColor="text1"/>
                <w:sz w:val="26"/>
                <w:szCs w:val="26"/>
              </w:rPr>
            </w:pPr>
            <w:r w:rsidRPr="001436F9">
              <w:rPr>
                <w:color w:val="000000" w:themeColor="text1"/>
                <w:sz w:val="26"/>
                <w:szCs w:val="26"/>
              </w:rPr>
              <w:t>1.000</w:t>
            </w:r>
            <w:r w:rsidR="00B14022" w:rsidRPr="001436F9">
              <w:rPr>
                <w:color w:val="000000" w:themeColor="text1"/>
                <w:sz w:val="26"/>
                <w:szCs w:val="26"/>
              </w:rPr>
              <w:t>.000 đồng</w:t>
            </w:r>
            <w:r w:rsidR="00BA0BDD" w:rsidRPr="001436F9">
              <w:rPr>
                <w:color w:val="000000" w:themeColor="text1"/>
                <w:sz w:val="26"/>
                <w:szCs w:val="26"/>
              </w:rPr>
              <w:t>/Sinh viên</w:t>
            </w:r>
          </w:p>
        </w:tc>
      </w:tr>
      <w:tr w:rsidR="00D874A5" w:rsidRPr="001436F9" w14:paraId="26529586" w14:textId="77777777" w:rsidTr="001C6E3F">
        <w:tc>
          <w:tcPr>
            <w:tcW w:w="720" w:type="dxa"/>
            <w:vAlign w:val="center"/>
          </w:tcPr>
          <w:p w14:paraId="69EFDC09" w14:textId="77777777" w:rsidR="00B14022" w:rsidRPr="001436F9" w:rsidRDefault="00B14022" w:rsidP="002F2C24">
            <w:pPr>
              <w:spacing w:after="60"/>
              <w:ind w:right="-108"/>
              <w:jc w:val="center"/>
              <w:rPr>
                <w:color w:val="000000" w:themeColor="text1"/>
                <w:sz w:val="26"/>
                <w:szCs w:val="26"/>
              </w:rPr>
            </w:pPr>
            <w:r w:rsidRPr="001436F9">
              <w:rPr>
                <w:color w:val="000000" w:themeColor="text1"/>
                <w:sz w:val="26"/>
                <w:szCs w:val="26"/>
              </w:rPr>
              <w:t>5</w:t>
            </w:r>
          </w:p>
        </w:tc>
        <w:tc>
          <w:tcPr>
            <w:tcW w:w="5220" w:type="dxa"/>
          </w:tcPr>
          <w:p w14:paraId="31D92D0C" w14:textId="77777777" w:rsidR="00B14022" w:rsidRPr="001436F9" w:rsidRDefault="004D5643" w:rsidP="002F2C24">
            <w:pPr>
              <w:spacing w:after="60"/>
              <w:jc w:val="both"/>
              <w:rPr>
                <w:color w:val="000000" w:themeColor="text1"/>
                <w:sz w:val="26"/>
                <w:szCs w:val="26"/>
              </w:rPr>
            </w:pPr>
            <w:r w:rsidRPr="001436F9">
              <w:rPr>
                <w:color w:val="000000" w:themeColor="text1"/>
                <w:sz w:val="26"/>
                <w:szCs w:val="26"/>
              </w:rPr>
              <w:t>Sinh viên dự thi cấp quốc gia đạt giải khuyến khích</w:t>
            </w:r>
          </w:p>
        </w:tc>
        <w:tc>
          <w:tcPr>
            <w:tcW w:w="3392" w:type="dxa"/>
          </w:tcPr>
          <w:p w14:paraId="73A1EEC9" w14:textId="0B99D859" w:rsidR="00B14022" w:rsidRPr="001436F9" w:rsidRDefault="004D5643" w:rsidP="002F2C24">
            <w:pPr>
              <w:spacing w:after="60"/>
              <w:rPr>
                <w:color w:val="000000" w:themeColor="text1"/>
                <w:sz w:val="26"/>
                <w:szCs w:val="26"/>
              </w:rPr>
            </w:pPr>
            <w:r w:rsidRPr="001436F9">
              <w:rPr>
                <w:color w:val="000000" w:themeColor="text1"/>
                <w:sz w:val="26"/>
                <w:szCs w:val="26"/>
              </w:rPr>
              <w:t>800</w:t>
            </w:r>
            <w:r w:rsidR="00B14022" w:rsidRPr="001436F9">
              <w:rPr>
                <w:color w:val="000000" w:themeColor="text1"/>
                <w:sz w:val="26"/>
                <w:szCs w:val="26"/>
              </w:rPr>
              <w:t>.000 đồng</w:t>
            </w:r>
            <w:r w:rsidR="00BA0BDD" w:rsidRPr="001436F9">
              <w:rPr>
                <w:color w:val="000000" w:themeColor="text1"/>
                <w:sz w:val="26"/>
                <w:szCs w:val="26"/>
              </w:rPr>
              <w:t>/Sinh viên</w:t>
            </w:r>
          </w:p>
        </w:tc>
      </w:tr>
    </w:tbl>
    <w:p w14:paraId="493EFCF0" w14:textId="522029EE" w:rsidR="00070DA9" w:rsidRPr="001436F9" w:rsidRDefault="00EC35F4" w:rsidP="00AB42EA">
      <w:pPr>
        <w:spacing w:before="110"/>
        <w:ind w:right="420" w:firstLine="567"/>
        <w:jc w:val="both"/>
        <w:rPr>
          <w:b/>
          <w:color w:val="000000" w:themeColor="text1"/>
          <w:sz w:val="26"/>
          <w:szCs w:val="26"/>
        </w:rPr>
      </w:pPr>
      <w:r w:rsidRPr="001436F9">
        <w:rPr>
          <w:b/>
          <w:color w:val="000000" w:themeColor="text1"/>
          <w:sz w:val="26"/>
          <w:szCs w:val="26"/>
        </w:rPr>
        <w:t>6</w:t>
      </w:r>
      <w:r w:rsidR="009D57B8" w:rsidRPr="001436F9">
        <w:rPr>
          <w:b/>
          <w:color w:val="000000" w:themeColor="text1"/>
          <w:sz w:val="26"/>
          <w:szCs w:val="26"/>
        </w:rPr>
        <w:t>. P</w:t>
      </w:r>
      <w:r w:rsidR="00195664" w:rsidRPr="001436F9">
        <w:rPr>
          <w:b/>
          <w:color w:val="000000" w:themeColor="text1"/>
          <w:sz w:val="26"/>
          <w:szCs w:val="26"/>
        </w:rPr>
        <w:t>húc lợi tập thể (Mục 6250)</w:t>
      </w:r>
    </w:p>
    <w:p w14:paraId="107A5310" w14:textId="36F57EA8" w:rsidR="009D57B8" w:rsidRPr="001436F9" w:rsidRDefault="00EC35F4" w:rsidP="003F61EA">
      <w:pPr>
        <w:spacing w:before="110"/>
        <w:ind w:right="420" w:firstLine="567"/>
        <w:jc w:val="both"/>
        <w:rPr>
          <w:b/>
          <w:color w:val="000000" w:themeColor="text1"/>
          <w:sz w:val="26"/>
          <w:szCs w:val="26"/>
        </w:rPr>
      </w:pPr>
      <w:r w:rsidRPr="001436F9">
        <w:rPr>
          <w:b/>
          <w:color w:val="000000" w:themeColor="text1"/>
          <w:sz w:val="26"/>
          <w:szCs w:val="26"/>
        </w:rPr>
        <w:t>6</w:t>
      </w:r>
      <w:r w:rsidR="00195664" w:rsidRPr="001436F9">
        <w:rPr>
          <w:b/>
          <w:color w:val="000000" w:themeColor="text1"/>
          <w:sz w:val="26"/>
          <w:szCs w:val="26"/>
        </w:rPr>
        <w:t>.</w:t>
      </w:r>
      <w:r w:rsidR="00BB18CC" w:rsidRPr="001436F9">
        <w:rPr>
          <w:b/>
          <w:color w:val="000000" w:themeColor="text1"/>
          <w:sz w:val="26"/>
          <w:szCs w:val="26"/>
        </w:rPr>
        <w:t>1.</w:t>
      </w:r>
      <w:r w:rsidR="00E67A23" w:rsidRPr="001436F9">
        <w:rPr>
          <w:b/>
          <w:color w:val="000000" w:themeColor="text1"/>
          <w:sz w:val="26"/>
          <w:szCs w:val="26"/>
        </w:rPr>
        <w:t xml:space="preserve"> Chế độ nghỉ phép</w:t>
      </w:r>
      <w:r w:rsidR="00BB18CC" w:rsidRPr="001436F9">
        <w:rPr>
          <w:b/>
          <w:color w:val="000000" w:themeColor="text1"/>
          <w:sz w:val="26"/>
          <w:szCs w:val="26"/>
        </w:rPr>
        <w:t xml:space="preserve"> năm</w:t>
      </w:r>
    </w:p>
    <w:p w14:paraId="3FD1586A" w14:textId="631BDD75" w:rsidR="00F51FC6" w:rsidRPr="001436F9" w:rsidRDefault="00F51FC6" w:rsidP="003F61EA">
      <w:pPr>
        <w:spacing w:before="120" w:after="120"/>
        <w:ind w:firstLine="567"/>
        <w:jc w:val="both"/>
        <w:rPr>
          <w:color w:val="000000" w:themeColor="text1"/>
          <w:sz w:val="26"/>
          <w:szCs w:val="26"/>
        </w:rPr>
      </w:pPr>
      <w:r w:rsidRPr="001436F9">
        <w:rPr>
          <w:color w:val="000000" w:themeColor="text1"/>
          <w:sz w:val="26"/>
          <w:szCs w:val="26"/>
        </w:rPr>
        <w:t>Theo</w:t>
      </w:r>
      <w:r w:rsidR="00F93CD5">
        <w:rPr>
          <w:color w:val="000000" w:themeColor="text1"/>
          <w:sz w:val="26"/>
          <w:szCs w:val="26"/>
        </w:rPr>
        <w:t xml:space="preserve"> </w:t>
      </w:r>
      <w:r w:rsidRPr="001436F9">
        <w:rPr>
          <w:color w:val="000000" w:themeColor="text1"/>
          <w:sz w:val="26"/>
          <w:szCs w:val="26"/>
        </w:rPr>
        <w:t>Điều 113 Bộ luật Lao động 2019, quy định nghỉ hằng năm với NLĐ như sau:</w:t>
      </w:r>
    </w:p>
    <w:p w14:paraId="5D39BEE9" w14:textId="4A612E00" w:rsidR="00F51FC6" w:rsidRPr="001436F9" w:rsidRDefault="00F51FC6" w:rsidP="003F61EA">
      <w:pPr>
        <w:spacing w:before="120" w:after="120"/>
        <w:ind w:firstLine="567"/>
        <w:jc w:val="both"/>
        <w:rPr>
          <w:color w:val="000000" w:themeColor="text1"/>
          <w:sz w:val="26"/>
          <w:szCs w:val="26"/>
        </w:rPr>
      </w:pPr>
      <w:r w:rsidRPr="001436F9">
        <w:rPr>
          <w:color w:val="000000" w:themeColor="text1"/>
          <w:sz w:val="26"/>
          <w:szCs w:val="26"/>
        </w:rPr>
        <w:t xml:space="preserve">- </w:t>
      </w:r>
      <w:r w:rsidR="00FF1377" w:rsidRPr="001436F9">
        <w:rPr>
          <w:color w:val="000000" w:themeColor="text1"/>
          <w:sz w:val="26"/>
          <w:szCs w:val="26"/>
        </w:rPr>
        <w:t>Người lao động</w:t>
      </w:r>
      <w:r w:rsidRPr="001436F9">
        <w:rPr>
          <w:color w:val="000000" w:themeColor="text1"/>
          <w:sz w:val="26"/>
          <w:szCs w:val="26"/>
        </w:rPr>
        <w:t xml:space="preserve"> làm việc đủ 12 tháng cho một người sử dụng lao động thì được nghỉ hằng năm, hưởng nguyên lương theo hợp đồng lao động như sau:</w:t>
      </w:r>
    </w:p>
    <w:p w14:paraId="0B5DD9C6" w14:textId="77777777" w:rsidR="00F51FC6" w:rsidRPr="001436F9" w:rsidRDefault="00F51FC6" w:rsidP="003F61EA">
      <w:pPr>
        <w:spacing w:before="120" w:after="120"/>
        <w:ind w:firstLine="567"/>
        <w:jc w:val="both"/>
        <w:rPr>
          <w:color w:val="000000" w:themeColor="text1"/>
          <w:sz w:val="26"/>
          <w:szCs w:val="26"/>
        </w:rPr>
      </w:pPr>
      <w:r w:rsidRPr="001436F9">
        <w:rPr>
          <w:color w:val="000000" w:themeColor="text1"/>
          <w:sz w:val="26"/>
          <w:szCs w:val="26"/>
        </w:rPr>
        <w:t>+ 12 ngày làm việc đối với người làm công việc trong điều kiện bình thường;</w:t>
      </w:r>
    </w:p>
    <w:p w14:paraId="2A782E56" w14:textId="3E02558C" w:rsidR="00F51FC6" w:rsidRPr="001436F9" w:rsidRDefault="00F51FC6" w:rsidP="003F61EA">
      <w:pPr>
        <w:spacing w:before="120" w:after="120"/>
        <w:ind w:firstLine="567"/>
        <w:jc w:val="both"/>
        <w:rPr>
          <w:color w:val="000000" w:themeColor="text1"/>
          <w:sz w:val="26"/>
          <w:szCs w:val="26"/>
        </w:rPr>
      </w:pPr>
      <w:r w:rsidRPr="001436F9">
        <w:rPr>
          <w:color w:val="000000" w:themeColor="text1"/>
          <w:sz w:val="26"/>
          <w:szCs w:val="26"/>
        </w:rPr>
        <w:t xml:space="preserve">+ 14 ngày làm việc đối với </w:t>
      </w:r>
      <w:r w:rsidR="006E7753" w:rsidRPr="001436F9">
        <w:rPr>
          <w:color w:val="000000" w:themeColor="text1"/>
          <w:sz w:val="26"/>
          <w:szCs w:val="26"/>
        </w:rPr>
        <w:t>người lao động</w:t>
      </w:r>
      <w:r w:rsidRPr="001436F9">
        <w:rPr>
          <w:color w:val="000000" w:themeColor="text1"/>
          <w:sz w:val="26"/>
          <w:szCs w:val="26"/>
        </w:rPr>
        <w:t xml:space="preserve"> làm nghề, công việc nặng nhọc, độc hại, nguy hiểm.</w:t>
      </w:r>
    </w:p>
    <w:p w14:paraId="2A36F963" w14:textId="268010F1" w:rsidR="00F51FC6" w:rsidRPr="001436F9" w:rsidRDefault="00F51FC6" w:rsidP="0059460B">
      <w:pPr>
        <w:spacing w:before="120" w:after="120"/>
        <w:ind w:firstLine="567"/>
        <w:jc w:val="both"/>
        <w:rPr>
          <w:color w:val="000000" w:themeColor="text1"/>
          <w:sz w:val="26"/>
          <w:szCs w:val="26"/>
        </w:rPr>
      </w:pPr>
      <w:r w:rsidRPr="001436F9">
        <w:rPr>
          <w:color w:val="000000" w:themeColor="text1"/>
          <w:sz w:val="26"/>
          <w:szCs w:val="26"/>
        </w:rPr>
        <w:t xml:space="preserve">- </w:t>
      </w:r>
      <w:r w:rsidR="003F61EA" w:rsidRPr="001436F9">
        <w:rPr>
          <w:color w:val="000000" w:themeColor="text1"/>
          <w:sz w:val="26"/>
          <w:szCs w:val="26"/>
        </w:rPr>
        <w:t>Người lao động</w:t>
      </w:r>
      <w:r w:rsidRPr="001436F9">
        <w:rPr>
          <w:color w:val="000000" w:themeColor="text1"/>
          <w:sz w:val="26"/>
          <w:szCs w:val="26"/>
        </w:rPr>
        <w:t xml:space="preserve"> làm việc chưa đủ 12 tháng cho một người sử dụng lao động thì số ngày nghỉ hằng năm theo tỷ lệ tương ứng với số tháng làm việc.</w:t>
      </w:r>
    </w:p>
    <w:p w14:paraId="1A0A2136" w14:textId="77777777" w:rsidR="00E67A23" w:rsidRPr="001436F9" w:rsidRDefault="00F51FC6" w:rsidP="0059460B">
      <w:pPr>
        <w:spacing w:before="120" w:after="120"/>
        <w:ind w:firstLine="567"/>
        <w:jc w:val="both"/>
        <w:rPr>
          <w:color w:val="000000" w:themeColor="text1"/>
          <w:sz w:val="26"/>
          <w:szCs w:val="26"/>
        </w:rPr>
      </w:pPr>
      <w:r w:rsidRPr="001436F9">
        <w:rPr>
          <w:color w:val="000000" w:themeColor="text1"/>
          <w:sz w:val="26"/>
          <w:szCs w:val="26"/>
        </w:rPr>
        <w:t>- Cứ đủ 05 năm làm việc cho một người sử dụng lao động thì số ngày nghỉ hằng năm của NLĐ được tăng thêm tương ứng 01 ngày.</w:t>
      </w:r>
    </w:p>
    <w:p w14:paraId="11A8CAB8" w14:textId="0308BBCA" w:rsidR="00F0694C" w:rsidRPr="00A6486C" w:rsidRDefault="00EC35F4" w:rsidP="0059460B">
      <w:pPr>
        <w:spacing w:before="120" w:after="120"/>
        <w:ind w:firstLine="567"/>
        <w:jc w:val="both"/>
        <w:rPr>
          <w:b/>
          <w:color w:val="FF0000"/>
          <w:sz w:val="26"/>
          <w:szCs w:val="26"/>
          <w:u w:val="single"/>
        </w:rPr>
      </w:pPr>
      <w:r w:rsidRPr="00A6486C">
        <w:rPr>
          <w:b/>
          <w:color w:val="FF0000"/>
          <w:sz w:val="26"/>
          <w:szCs w:val="26"/>
          <w:highlight w:val="yellow"/>
          <w:u w:val="single"/>
        </w:rPr>
        <w:t>6</w:t>
      </w:r>
      <w:r w:rsidR="00195664" w:rsidRPr="00A6486C">
        <w:rPr>
          <w:b/>
          <w:color w:val="FF0000"/>
          <w:sz w:val="26"/>
          <w:szCs w:val="26"/>
          <w:highlight w:val="yellow"/>
          <w:u w:val="single"/>
        </w:rPr>
        <w:t>.</w:t>
      </w:r>
      <w:r w:rsidR="00F0694C" w:rsidRPr="00A6486C">
        <w:rPr>
          <w:b/>
          <w:color w:val="FF0000"/>
          <w:sz w:val="26"/>
          <w:szCs w:val="26"/>
          <w:highlight w:val="yellow"/>
          <w:u w:val="single"/>
        </w:rPr>
        <w:t>2. Tiền nghỉ phép năm</w:t>
      </w:r>
    </w:p>
    <w:p w14:paraId="0A5BD401" w14:textId="00877C7B" w:rsidR="001C1BBF" w:rsidRPr="001C1BBF" w:rsidRDefault="001C1BBF" w:rsidP="001C1BBF">
      <w:pPr>
        <w:spacing w:before="120" w:after="120"/>
        <w:ind w:firstLine="567"/>
        <w:jc w:val="both"/>
        <w:rPr>
          <w:b/>
          <w:color w:val="FF0000"/>
          <w:sz w:val="26"/>
          <w:szCs w:val="26"/>
          <w:u w:val="single"/>
        </w:rPr>
      </w:pPr>
      <w:r w:rsidRPr="001C1BBF">
        <w:rPr>
          <w:b/>
          <w:color w:val="FF0000"/>
          <w:sz w:val="26"/>
          <w:szCs w:val="26"/>
          <w:highlight w:val="yellow"/>
          <w:u w:val="single"/>
        </w:rPr>
        <w:lastRenderedPageBreak/>
        <w:t>Căn cứ quy định tại Khoản 3 Điều 113 Bộ luật Lao động 2019 thì trường hợp NLĐ do thôi việc, bị mất việc làm mà chưa nghỉ hằng năm hoặc chưa nghỉ hết số ngày nghỉ hằng năm thì được người sử dụng lao động thanh toán tiền lương cho những ngày chưa nghỉ. Theo đó, tiền lương làm căn cứ trả cho NLĐ những ngày chưa nghỉ hằng năm hoặc chưa nghỉ hết số ngày nghỉ hằng năm theo quy định nêu trên là tiền lương theo hợp đồng lao động của tháng trước liền kề tháng NLĐ thôi việc, bị mất việc làm.</w:t>
      </w:r>
    </w:p>
    <w:p w14:paraId="09ACA3B0" w14:textId="3749CDB7" w:rsidR="00146EAF" w:rsidRPr="001436F9" w:rsidRDefault="00EC35F4" w:rsidP="0059460B">
      <w:pPr>
        <w:spacing w:before="120" w:after="120"/>
        <w:ind w:firstLine="567"/>
        <w:jc w:val="both"/>
        <w:rPr>
          <w:b/>
          <w:color w:val="000000" w:themeColor="text1"/>
          <w:sz w:val="26"/>
          <w:szCs w:val="26"/>
        </w:rPr>
      </w:pPr>
      <w:r w:rsidRPr="001436F9">
        <w:rPr>
          <w:b/>
          <w:color w:val="000000" w:themeColor="text1"/>
          <w:sz w:val="26"/>
          <w:szCs w:val="26"/>
        </w:rPr>
        <w:t>6</w:t>
      </w:r>
      <w:r w:rsidR="00195664" w:rsidRPr="001436F9">
        <w:rPr>
          <w:b/>
          <w:color w:val="000000" w:themeColor="text1"/>
          <w:sz w:val="26"/>
          <w:szCs w:val="26"/>
        </w:rPr>
        <w:t>.</w:t>
      </w:r>
      <w:r w:rsidR="00CB611D" w:rsidRPr="001436F9">
        <w:rPr>
          <w:b/>
          <w:color w:val="000000" w:themeColor="text1"/>
          <w:sz w:val="26"/>
          <w:szCs w:val="26"/>
        </w:rPr>
        <w:t xml:space="preserve">3. </w:t>
      </w:r>
      <w:r w:rsidR="007A59CC" w:rsidRPr="001436F9">
        <w:rPr>
          <w:b/>
          <w:color w:val="000000" w:themeColor="text1"/>
          <w:sz w:val="26"/>
          <w:szCs w:val="26"/>
        </w:rPr>
        <w:t>Chi t</w:t>
      </w:r>
      <w:r w:rsidR="0029482F" w:rsidRPr="001436F9">
        <w:rPr>
          <w:b/>
          <w:color w:val="000000" w:themeColor="text1"/>
          <w:sz w:val="26"/>
          <w:szCs w:val="26"/>
        </w:rPr>
        <w:t>hăm hỏi, ốm đau</w:t>
      </w:r>
      <w:r w:rsidR="00CC5BCD" w:rsidRPr="001436F9">
        <w:rPr>
          <w:b/>
          <w:color w:val="000000" w:themeColor="text1"/>
          <w:sz w:val="26"/>
          <w:szCs w:val="26"/>
        </w:rPr>
        <w:t xml:space="preserve">, nghỉ hưu, </w:t>
      </w:r>
      <w:r w:rsidR="007A59CC" w:rsidRPr="001436F9">
        <w:rPr>
          <w:b/>
          <w:color w:val="000000" w:themeColor="text1"/>
          <w:sz w:val="26"/>
          <w:szCs w:val="26"/>
        </w:rPr>
        <w:t>hiếu, hỷ</w:t>
      </w:r>
      <w:r w:rsidR="00FE36B4" w:rsidRPr="001436F9">
        <w:rPr>
          <w:b/>
          <w:color w:val="000000" w:themeColor="text1"/>
          <w:sz w:val="26"/>
          <w:szCs w:val="26"/>
        </w:rPr>
        <w:t>, nghỉ hưu</w:t>
      </w:r>
    </w:p>
    <w:p w14:paraId="3F104684" w14:textId="253D1CB9" w:rsidR="00C67505" w:rsidRPr="001436F9" w:rsidRDefault="00C67505" w:rsidP="0059460B">
      <w:pPr>
        <w:spacing w:before="120" w:after="120"/>
        <w:ind w:firstLine="567"/>
        <w:jc w:val="both"/>
        <w:rPr>
          <w:b/>
          <w:bCs/>
          <w:color w:val="000000" w:themeColor="text1"/>
          <w:sz w:val="26"/>
          <w:szCs w:val="26"/>
          <w:lang w:val="nl-NL"/>
        </w:rPr>
      </w:pPr>
      <w:r w:rsidRPr="001436F9">
        <w:rPr>
          <w:b/>
          <w:bCs/>
          <w:color w:val="000000" w:themeColor="text1"/>
          <w:sz w:val="26"/>
          <w:szCs w:val="26"/>
          <w:lang w:val="nl-NL"/>
        </w:rPr>
        <w:t>a) Chi việc hiếu</w:t>
      </w:r>
    </w:p>
    <w:p w14:paraId="6E6E1CE7" w14:textId="4423E57E" w:rsidR="007A59CC" w:rsidRPr="001436F9" w:rsidRDefault="006E7753" w:rsidP="0059460B">
      <w:pPr>
        <w:spacing w:before="120" w:after="120"/>
        <w:ind w:firstLine="567"/>
        <w:jc w:val="both"/>
        <w:rPr>
          <w:sz w:val="26"/>
          <w:szCs w:val="26"/>
          <w:lang w:val="nl-NL"/>
        </w:rPr>
      </w:pPr>
      <w:r w:rsidRPr="001436F9">
        <w:rPr>
          <w:sz w:val="26"/>
          <w:szCs w:val="26"/>
          <w:lang w:val="nl-NL"/>
        </w:rPr>
        <w:t>Công chức, viên chức</w:t>
      </w:r>
      <w:r w:rsidR="008533F3" w:rsidRPr="001436F9">
        <w:rPr>
          <w:sz w:val="26"/>
          <w:szCs w:val="26"/>
          <w:lang w:val="nl-NL"/>
        </w:rPr>
        <w:t xml:space="preserve"> (kể cả nghỉ hưu)</w:t>
      </w:r>
      <w:r w:rsidR="007A59CC" w:rsidRPr="001436F9">
        <w:rPr>
          <w:sz w:val="26"/>
          <w:szCs w:val="26"/>
          <w:lang w:val="nl-NL"/>
        </w:rPr>
        <w:t xml:space="preserve"> khi có thân nhân (vợ hoặc chồng, con; cha mẹ bên vợ,</w:t>
      </w:r>
      <w:r w:rsidR="005F24A5" w:rsidRPr="001436F9">
        <w:rPr>
          <w:sz w:val="26"/>
          <w:szCs w:val="26"/>
          <w:lang w:val="vi-VN"/>
        </w:rPr>
        <w:t xml:space="preserve"> </w:t>
      </w:r>
      <w:r w:rsidR="007A59CC" w:rsidRPr="001436F9">
        <w:rPr>
          <w:sz w:val="26"/>
          <w:szCs w:val="26"/>
          <w:lang w:val="nl-NL"/>
        </w:rPr>
        <w:t xml:space="preserve">bên chồng) qua </w:t>
      </w:r>
      <w:r w:rsidR="00CB2843" w:rsidRPr="001436F9">
        <w:rPr>
          <w:sz w:val="26"/>
          <w:szCs w:val="26"/>
          <w:lang w:val="nl-NL"/>
        </w:rPr>
        <w:t>đời</w:t>
      </w:r>
      <w:r w:rsidR="007A59CC" w:rsidRPr="001436F9">
        <w:rPr>
          <w:sz w:val="26"/>
          <w:szCs w:val="26"/>
          <w:lang w:val="nl-NL"/>
        </w:rPr>
        <w:t xml:space="preserve"> chi 1.</w:t>
      </w:r>
      <w:r w:rsidR="006A64B8" w:rsidRPr="001436F9">
        <w:rPr>
          <w:sz w:val="26"/>
          <w:szCs w:val="26"/>
          <w:lang w:val="nl-NL"/>
        </w:rPr>
        <w:t>5</w:t>
      </w:r>
      <w:r w:rsidR="007A59CC" w:rsidRPr="001436F9">
        <w:rPr>
          <w:sz w:val="26"/>
          <w:szCs w:val="26"/>
          <w:lang w:val="nl-NL"/>
        </w:rPr>
        <w:t>00.000 đồng</w:t>
      </w:r>
      <w:r w:rsidR="006A64B8" w:rsidRPr="001436F9">
        <w:rPr>
          <w:sz w:val="26"/>
          <w:szCs w:val="26"/>
          <w:lang w:val="nl-NL"/>
        </w:rPr>
        <w:t xml:space="preserve"> tiền phúng điếu và</w:t>
      </w:r>
      <w:r w:rsidR="007A59CC" w:rsidRPr="001436F9">
        <w:rPr>
          <w:sz w:val="26"/>
          <w:szCs w:val="26"/>
          <w:lang w:val="nl-NL"/>
        </w:rPr>
        <w:t xml:space="preserve"> vòng hoa.</w:t>
      </w:r>
    </w:p>
    <w:p w14:paraId="1157B9CA" w14:textId="3E346A5A" w:rsidR="007A59CC" w:rsidRPr="001436F9" w:rsidRDefault="007A59CC" w:rsidP="0059460B">
      <w:pPr>
        <w:spacing w:before="120" w:after="120"/>
        <w:ind w:firstLine="567"/>
        <w:jc w:val="both"/>
        <w:rPr>
          <w:color w:val="000000" w:themeColor="text1"/>
          <w:sz w:val="26"/>
          <w:szCs w:val="26"/>
          <w:lang w:val="nl-NL"/>
        </w:rPr>
      </w:pPr>
      <w:r w:rsidRPr="001436F9">
        <w:rPr>
          <w:sz w:val="26"/>
          <w:szCs w:val="26"/>
          <w:lang w:val="nl-NL"/>
        </w:rPr>
        <w:t xml:space="preserve">Bản thân </w:t>
      </w:r>
      <w:r w:rsidR="006E7753" w:rsidRPr="001436F9">
        <w:rPr>
          <w:sz w:val="26"/>
          <w:szCs w:val="26"/>
          <w:lang w:val="nl-NL"/>
        </w:rPr>
        <w:t>công chức, viên chức</w:t>
      </w:r>
      <w:r w:rsidRPr="001436F9">
        <w:rPr>
          <w:sz w:val="26"/>
          <w:szCs w:val="26"/>
          <w:lang w:val="nl-NL"/>
        </w:rPr>
        <w:t xml:space="preserve"> qua </w:t>
      </w:r>
      <w:r w:rsidRPr="001436F9">
        <w:rPr>
          <w:color w:val="000000" w:themeColor="text1"/>
          <w:sz w:val="26"/>
          <w:szCs w:val="26"/>
          <w:lang w:val="nl-NL"/>
        </w:rPr>
        <w:t xml:space="preserve">đời, ngoài tiêu chuẩn quy định của </w:t>
      </w:r>
      <w:r w:rsidR="00BF4667" w:rsidRPr="001436F9">
        <w:rPr>
          <w:color w:val="000000" w:themeColor="text1"/>
          <w:sz w:val="26"/>
          <w:szCs w:val="26"/>
          <w:lang w:val="vi-VN"/>
        </w:rPr>
        <w:t>Nhà nước</w:t>
      </w:r>
      <w:r w:rsidRPr="001436F9">
        <w:rPr>
          <w:color w:val="000000" w:themeColor="text1"/>
          <w:sz w:val="26"/>
          <w:szCs w:val="26"/>
          <w:lang w:val="nl-NL"/>
        </w:rPr>
        <w:t xml:space="preserve">, </w:t>
      </w:r>
      <w:r w:rsidR="00CB2843" w:rsidRPr="001436F9">
        <w:rPr>
          <w:color w:val="000000" w:themeColor="text1"/>
          <w:sz w:val="26"/>
          <w:szCs w:val="26"/>
          <w:lang w:val="nl-NL"/>
        </w:rPr>
        <w:t>mức</w:t>
      </w:r>
      <w:r w:rsidRPr="001436F9">
        <w:rPr>
          <w:color w:val="000000" w:themeColor="text1"/>
          <w:sz w:val="26"/>
          <w:szCs w:val="26"/>
          <w:lang w:val="nl-NL"/>
        </w:rPr>
        <w:t xml:space="preserve"> </w:t>
      </w:r>
      <w:r w:rsidR="006A64B8" w:rsidRPr="001436F9">
        <w:rPr>
          <w:color w:val="000000" w:themeColor="text1"/>
          <w:sz w:val="26"/>
          <w:szCs w:val="26"/>
          <w:lang w:val="nl-NL"/>
        </w:rPr>
        <w:t xml:space="preserve">chi </w:t>
      </w:r>
      <w:r w:rsidR="0092037C" w:rsidRPr="001436F9">
        <w:rPr>
          <w:color w:val="000000" w:themeColor="text1"/>
          <w:sz w:val="26"/>
          <w:szCs w:val="26"/>
          <w:lang w:val="nl-NL"/>
        </w:rPr>
        <w:t>1</w:t>
      </w:r>
      <w:r w:rsidR="006A64B8" w:rsidRPr="001436F9">
        <w:rPr>
          <w:color w:val="000000" w:themeColor="text1"/>
          <w:sz w:val="26"/>
          <w:szCs w:val="26"/>
          <w:lang w:val="nl-NL"/>
        </w:rPr>
        <w:t>.500.000 đồng tiền phúng điếu và vòng hoa</w:t>
      </w:r>
      <w:r w:rsidRPr="001436F9">
        <w:rPr>
          <w:color w:val="000000" w:themeColor="text1"/>
          <w:sz w:val="26"/>
          <w:szCs w:val="26"/>
          <w:lang w:val="nl-NL"/>
        </w:rPr>
        <w:t>.</w:t>
      </w:r>
    </w:p>
    <w:p w14:paraId="6D7F3533" w14:textId="6FEB04F3" w:rsidR="007A59CC" w:rsidRPr="001436F9" w:rsidRDefault="007A59CC" w:rsidP="0059460B">
      <w:pPr>
        <w:spacing w:before="120" w:after="120"/>
        <w:ind w:firstLine="567"/>
        <w:jc w:val="both"/>
        <w:rPr>
          <w:color w:val="000000" w:themeColor="text1"/>
          <w:sz w:val="26"/>
          <w:szCs w:val="26"/>
          <w:lang w:val="nl-NL"/>
        </w:rPr>
      </w:pPr>
      <w:r w:rsidRPr="001436F9">
        <w:rPr>
          <w:color w:val="000000" w:themeColor="text1"/>
          <w:sz w:val="26"/>
          <w:szCs w:val="26"/>
          <w:lang w:val="nl-NL"/>
        </w:rPr>
        <w:t>Bản thân</w:t>
      </w:r>
      <w:r w:rsidR="00C67505" w:rsidRPr="001436F9">
        <w:rPr>
          <w:color w:val="000000" w:themeColor="text1"/>
          <w:sz w:val="26"/>
          <w:szCs w:val="26"/>
          <w:lang w:val="nl-NL"/>
        </w:rPr>
        <w:t xml:space="preserve"> công</w:t>
      </w:r>
      <w:r w:rsidR="006E7753" w:rsidRPr="001436F9">
        <w:rPr>
          <w:color w:val="000000" w:themeColor="text1"/>
          <w:sz w:val="26"/>
          <w:szCs w:val="26"/>
          <w:lang w:val="nl-NL"/>
        </w:rPr>
        <w:t xml:space="preserve"> chức,</w:t>
      </w:r>
      <w:r w:rsidRPr="001436F9">
        <w:rPr>
          <w:color w:val="000000" w:themeColor="text1"/>
          <w:sz w:val="26"/>
          <w:szCs w:val="26"/>
          <w:lang w:val="nl-NL"/>
        </w:rPr>
        <w:t xml:space="preserve"> viên chức về hưu qua đời chi 1.</w:t>
      </w:r>
      <w:r w:rsidR="00BD0D3F" w:rsidRPr="001436F9">
        <w:rPr>
          <w:color w:val="000000" w:themeColor="text1"/>
          <w:sz w:val="26"/>
          <w:szCs w:val="26"/>
          <w:lang w:val="nl-NL"/>
        </w:rPr>
        <w:t>5</w:t>
      </w:r>
      <w:r w:rsidRPr="001436F9">
        <w:rPr>
          <w:color w:val="000000" w:themeColor="text1"/>
          <w:sz w:val="26"/>
          <w:szCs w:val="26"/>
          <w:lang w:val="nl-NL"/>
        </w:rPr>
        <w:t>00.000 đ</w:t>
      </w:r>
      <w:r w:rsidR="00020220" w:rsidRPr="001436F9">
        <w:rPr>
          <w:color w:val="000000" w:themeColor="text1"/>
          <w:sz w:val="26"/>
          <w:szCs w:val="26"/>
          <w:lang w:val="nl-NL"/>
        </w:rPr>
        <w:t>ồng</w:t>
      </w:r>
      <w:r w:rsidRPr="001436F9">
        <w:rPr>
          <w:color w:val="000000" w:themeColor="text1"/>
          <w:sz w:val="26"/>
          <w:szCs w:val="26"/>
          <w:lang w:val="nl-NL"/>
        </w:rPr>
        <w:t xml:space="preserve"> </w:t>
      </w:r>
      <w:r w:rsidR="00BD0D3F" w:rsidRPr="001436F9">
        <w:rPr>
          <w:color w:val="000000" w:themeColor="text1"/>
          <w:sz w:val="26"/>
          <w:szCs w:val="26"/>
          <w:lang w:val="nl-NL"/>
        </w:rPr>
        <w:t>tiền phúng điếu và</w:t>
      </w:r>
      <w:r w:rsidRPr="001436F9">
        <w:rPr>
          <w:color w:val="000000" w:themeColor="text1"/>
          <w:sz w:val="26"/>
          <w:szCs w:val="26"/>
          <w:lang w:val="nl-NL"/>
        </w:rPr>
        <w:t xml:space="preserve"> </w:t>
      </w:r>
      <w:r w:rsidR="00C67505" w:rsidRPr="001436F9">
        <w:rPr>
          <w:color w:val="000000" w:themeColor="text1"/>
          <w:sz w:val="26"/>
          <w:szCs w:val="26"/>
          <w:lang w:val="nl-NL"/>
        </w:rPr>
        <w:t>vòng hoa</w:t>
      </w:r>
      <w:r w:rsidRPr="001436F9">
        <w:rPr>
          <w:color w:val="000000" w:themeColor="text1"/>
          <w:sz w:val="26"/>
          <w:szCs w:val="26"/>
          <w:lang w:val="nl-NL"/>
        </w:rPr>
        <w:t xml:space="preserve">. </w:t>
      </w:r>
    </w:p>
    <w:p w14:paraId="4428D5EB" w14:textId="7608BDD2" w:rsidR="00545592" w:rsidRPr="001436F9" w:rsidRDefault="00545592" w:rsidP="0059460B">
      <w:pPr>
        <w:spacing w:before="120" w:after="120"/>
        <w:ind w:firstLine="567"/>
        <w:jc w:val="both"/>
        <w:rPr>
          <w:color w:val="000000" w:themeColor="text1"/>
          <w:sz w:val="26"/>
          <w:szCs w:val="26"/>
          <w:lang w:val="nl-NL"/>
        </w:rPr>
      </w:pPr>
      <w:r w:rsidRPr="001436F9">
        <w:rPr>
          <w:color w:val="000000" w:themeColor="text1"/>
          <w:sz w:val="26"/>
          <w:szCs w:val="26"/>
          <w:lang w:val="nl-NL"/>
        </w:rPr>
        <w:t xml:space="preserve">Chi việc hiếu </w:t>
      </w:r>
      <w:r w:rsidRPr="001436F9">
        <w:rPr>
          <w:i/>
          <w:color w:val="000000" w:themeColor="text1"/>
          <w:sz w:val="26"/>
          <w:szCs w:val="26"/>
          <w:lang w:val="nl-NL"/>
        </w:rPr>
        <w:t>(vợ hoặc chồng, con; cha mẹ bên vợ,</w:t>
      </w:r>
      <w:r w:rsidR="005F24A5" w:rsidRPr="001436F9">
        <w:rPr>
          <w:i/>
          <w:color w:val="000000" w:themeColor="text1"/>
          <w:sz w:val="26"/>
          <w:szCs w:val="26"/>
          <w:lang w:val="vi-VN"/>
        </w:rPr>
        <w:t xml:space="preserve"> </w:t>
      </w:r>
      <w:r w:rsidRPr="001436F9">
        <w:rPr>
          <w:i/>
          <w:color w:val="000000" w:themeColor="text1"/>
          <w:sz w:val="26"/>
          <w:szCs w:val="26"/>
          <w:lang w:val="nl-NL"/>
        </w:rPr>
        <w:t>bên chồng)</w:t>
      </w:r>
      <w:r w:rsidRPr="001436F9">
        <w:rPr>
          <w:color w:val="000000" w:themeColor="text1"/>
          <w:sz w:val="26"/>
          <w:szCs w:val="26"/>
          <w:lang w:val="nl-NL"/>
        </w:rPr>
        <w:t xml:space="preserve"> đối với gia đình lãnh đạo tỉnh, lãnh đạo các sở, ngành, các huyện, thành phố và lãnh đạo các đơn vị liên kết đào tạo với Trường, đối tượng cụ thể do Hiệu trưởng quyết định,</w:t>
      </w:r>
      <w:r w:rsidR="005F24A5" w:rsidRPr="001436F9">
        <w:rPr>
          <w:color w:val="000000" w:themeColor="text1"/>
          <w:sz w:val="26"/>
          <w:szCs w:val="26"/>
          <w:lang w:val="vi-VN"/>
        </w:rPr>
        <w:t xml:space="preserve"> </w:t>
      </w:r>
      <w:r w:rsidRPr="001436F9">
        <w:rPr>
          <w:color w:val="000000" w:themeColor="text1"/>
          <w:sz w:val="26"/>
          <w:szCs w:val="26"/>
          <w:lang w:val="nl-NL"/>
        </w:rPr>
        <w:t>chi 1.</w:t>
      </w:r>
      <w:r w:rsidR="00BD0D3F" w:rsidRPr="001436F9">
        <w:rPr>
          <w:color w:val="000000" w:themeColor="text1"/>
          <w:sz w:val="26"/>
          <w:szCs w:val="26"/>
          <w:lang w:val="nl-NL"/>
        </w:rPr>
        <w:t>5</w:t>
      </w:r>
      <w:r w:rsidRPr="001436F9">
        <w:rPr>
          <w:color w:val="000000" w:themeColor="text1"/>
          <w:sz w:val="26"/>
          <w:szCs w:val="26"/>
          <w:lang w:val="nl-NL"/>
        </w:rPr>
        <w:t>00.000 đồng</w:t>
      </w:r>
      <w:r w:rsidR="00BD0D3F" w:rsidRPr="001436F9">
        <w:rPr>
          <w:color w:val="000000" w:themeColor="text1"/>
          <w:sz w:val="26"/>
          <w:szCs w:val="26"/>
          <w:lang w:val="nl-NL"/>
        </w:rPr>
        <w:t xml:space="preserve"> tiền phúng điếu và</w:t>
      </w:r>
      <w:r w:rsidRPr="001436F9">
        <w:rPr>
          <w:color w:val="000000" w:themeColor="text1"/>
          <w:sz w:val="26"/>
          <w:szCs w:val="26"/>
          <w:lang w:val="nl-NL"/>
        </w:rPr>
        <w:t xml:space="preserve"> vòng hoa.</w:t>
      </w:r>
    </w:p>
    <w:p w14:paraId="6DA383E4" w14:textId="77777777" w:rsidR="00545592" w:rsidRPr="001436F9" w:rsidRDefault="00545592" w:rsidP="0059460B">
      <w:pPr>
        <w:spacing w:before="120" w:after="120"/>
        <w:ind w:firstLine="567"/>
        <w:jc w:val="both"/>
        <w:rPr>
          <w:color w:val="000000" w:themeColor="text1"/>
          <w:sz w:val="26"/>
          <w:szCs w:val="26"/>
          <w:lang w:val="nl-NL"/>
        </w:rPr>
      </w:pPr>
      <w:r w:rsidRPr="001436F9">
        <w:rPr>
          <w:color w:val="000000" w:themeColor="text1"/>
          <w:sz w:val="26"/>
          <w:szCs w:val="26"/>
          <w:lang w:val="nl-NL"/>
        </w:rPr>
        <w:t>Các trường hợp khác do Hiệu trưởng cùng BCH Công đoàn xem xét hỗ trợ tùy tình hình tài chính của đơn vị.</w:t>
      </w:r>
    </w:p>
    <w:p w14:paraId="3507B4C5" w14:textId="7E815216" w:rsidR="007A59CC" w:rsidRPr="001436F9" w:rsidRDefault="00C67505" w:rsidP="0059460B">
      <w:pPr>
        <w:spacing w:before="120" w:after="120"/>
        <w:ind w:firstLine="567"/>
        <w:jc w:val="both"/>
        <w:rPr>
          <w:b/>
          <w:bCs/>
          <w:color w:val="000000" w:themeColor="text1"/>
          <w:sz w:val="26"/>
          <w:szCs w:val="26"/>
          <w:lang w:val="nl-NL"/>
        </w:rPr>
      </w:pPr>
      <w:r w:rsidRPr="001436F9">
        <w:rPr>
          <w:b/>
          <w:bCs/>
          <w:color w:val="000000" w:themeColor="text1"/>
          <w:sz w:val="26"/>
          <w:szCs w:val="26"/>
          <w:lang w:val="nl-NL"/>
        </w:rPr>
        <w:t xml:space="preserve">b) </w:t>
      </w:r>
      <w:r w:rsidR="007A59CC" w:rsidRPr="001436F9">
        <w:rPr>
          <w:b/>
          <w:bCs/>
          <w:color w:val="000000" w:themeColor="text1"/>
          <w:sz w:val="26"/>
          <w:szCs w:val="26"/>
          <w:lang w:val="nl-NL"/>
        </w:rPr>
        <w:t>Chi việc hỷ</w:t>
      </w:r>
    </w:p>
    <w:p w14:paraId="03AEB59F" w14:textId="6A98289E" w:rsidR="007A59CC" w:rsidRPr="001436F9" w:rsidRDefault="006E7753" w:rsidP="0059460B">
      <w:pPr>
        <w:spacing w:before="120" w:after="120"/>
        <w:ind w:firstLine="567"/>
        <w:jc w:val="both"/>
        <w:rPr>
          <w:color w:val="000000" w:themeColor="text1"/>
          <w:sz w:val="26"/>
          <w:szCs w:val="26"/>
          <w:lang w:val="nl-NL"/>
        </w:rPr>
      </w:pPr>
      <w:r w:rsidRPr="001436F9">
        <w:rPr>
          <w:color w:val="000000" w:themeColor="text1"/>
          <w:sz w:val="26"/>
          <w:szCs w:val="26"/>
          <w:lang w:val="nl-NL"/>
        </w:rPr>
        <w:t>Công chức, viên chức</w:t>
      </w:r>
      <w:r w:rsidR="007A59CC" w:rsidRPr="001436F9">
        <w:rPr>
          <w:color w:val="000000" w:themeColor="text1"/>
          <w:sz w:val="26"/>
          <w:szCs w:val="26"/>
          <w:lang w:val="nl-NL"/>
        </w:rPr>
        <w:t xml:space="preserve"> cơ hữu </w:t>
      </w:r>
      <w:r w:rsidR="00545592" w:rsidRPr="001436F9">
        <w:rPr>
          <w:color w:val="000000" w:themeColor="text1"/>
          <w:sz w:val="26"/>
          <w:szCs w:val="26"/>
          <w:lang w:val="nl-NL"/>
        </w:rPr>
        <w:t>lập</w:t>
      </w:r>
      <w:r w:rsidR="007A59CC" w:rsidRPr="001436F9">
        <w:rPr>
          <w:color w:val="000000" w:themeColor="text1"/>
          <w:sz w:val="26"/>
          <w:szCs w:val="26"/>
          <w:lang w:val="nl-NL"/>
        </w:rPr>
        <w:t xml:space="preserve"> gia đình chi mừng </w:t>
      </w:r>
      <w:r w:rsidR="00C67505" w:rsidRPr="001436F9">
        <w:rPr>
          <w:color w:val="000000" w:themeColor="text1"/>
          <w:sz w:val="26"/>
          <w:szCs w:val="26"/>
          <w:lang w:val="nl-NL"/>
        </w:rPr>
        <w:t>1.0</w:t>
      </w:r>
      <w:r w:rsidR="007A59CC" w:rsidRPr="001436F9">
        <w:rPr>
          <w:color w:val="000000" w:themeColor="text1"/>
          <w:sz w:val="26"/>
          <w:szCs w:val="26"/>
          <w:lang w:val="nl-NL"/>
        </w:rPr>
        <w:t>00.000</w:t>
      </w:r>
      <w:r w:rsidR="00A2467D" w:rsidRPr="001436F9">
        <w:rPr>
          <w:color w:val="000000" w:themeColor="text1"/>
          <w:sz w:val="26"/>
          <w:szCs w:val="26"/>
          <w:lang w:val="nl-NL"/>
        </w:rPr>
        <w:t xml:space="preserve"> đồng</w:t>
      </w:r>
      <w:r w:rsidR="00545592" w:rsidRPr="001436F9">
        <w:rPr>
          <w:color w:val="000000" w:themeColor="text1"/>
          <w:sz w:val="26"/>
          <w:szCs w:val="26"/>
          <w:lang w:val="nl-NL"/>
        </w:rPr>
        <w:t>.</w:t>
      </w:r>
    </w:p>
    <w:p w14:paraId="607A563F" w14:textId="5489A2DC" w:rsidR="007A59CC" w:rsidRPr="001436F9" w:rsidRDefault="00545592" w:rsidP="0059460B">
      <w:pPr>
        <w:spacing w:before="120" w:after="120"/>
        <w:ind w:firstLine="567"/>
        <w:jc w:val="both"/>
        <w:rPr>
          <w:color w:val="000000" w:themeColor="text1"/>
          <w:sz w:val="26"/>
          <w:szCs w:val="26"/>
          <w:lang w:val="nl-NL"/>
        </w:rPr>
      </w:pPr>
      <w:r w:rsidRPr="001436F9">
        <w:rPr>
          <w:b/>
          <w:bCs/>
          <w:color w:val="000000" w:themeColor="text1"/>
          <w:sz w:val="26"/>
          <w:szCs w:val="26"/>
          <w:lang w:val="nl-NL"/>
        </w:rPr>
        <w:t xml:space="preserve">c) </w:t>
      </w:r>
      <w:r w:rsidR="007A59CC" w:rsidRPr="001436F9">
        <w:rPr>
          <w:b/>
          <w:bCs/>
          <w:color w:val="000000" w:themeColor="text1"/>
          <w:sz w:val="26"/>
          <w:szCs w:val="26"/>
          <w:lang w:val="nl-NL"/>
        </w:rPr>
        <w:t>Chi thăm hỏi ốm đau, thai sản</w:t>
      </w:r>
    </w:p>
    <w:p w14:paraId="504BA5A6" w14:textId="73F77479" w:rsidR="00BB18CC" w:rsidRPr="001436F9" w:rsidRDefault="007A59CC" w:rsidP="0059460B">
      <w:pPr>
        <w:spacing w:before="120" w:after="120"/>
        <w:ind w:firstLine="567"/>
        <w:jc w:val="both"/>
        <w:rPr>
          <w:sz w:val="26"/>
          <w:szCs w:val="26"/>
          <w:lang w:val="nl-NL"/>
        </w:rPr>
      </w:pPr>
      <w:r w:rsidRPr="001436F9">
        <w:rPr>
          <w:sz w:val="26"/>
          <w:szCs w:val="26"/>
          <w:lang w:val="nl-NL"/>
        </w:rPr>
        <w:t>Chi thăm</w:t>
      </w:r>
      <w:r w:rsidR="00255F74" w:rsidRPr="001436F9">
        <w:rPr>
          <w:sz w:val="26"/>
          <w:szCs w:val="26"/>
          <w:lang w:val="nl-NL"/>
        </w:rPr>
        <w:t xml:space="preserve"> hỏi ốm đau, tai nạn,</w:t>
      </w:r>
      <w:r w:rsidRPr="001436F9">
        <w:rPr>
          <w:sz w:val="26"/>
          <w:szCs w:val="26"/>
          <w:lang w:val="nl-NL"/>
        </w:rPr>
        <w:t xml:space="preserve"> thai sản</w:t>
      </w:r>
      <w:r w:rsidR="00E30614" w:rsidRPr="001436F9">
        <w:rPr>
          <w:sz w:val="26"/>
          <w:szCs w:val="26"/>
          <w:lang w:val="nl-NL"/>
        </w:rPr>
        <w:t xml:space="preserve"> cho</w:t>
      </w:r>
      <w:r w:rsidRPr="001436F9">
        <w:rPr>
          <w:sz w:val="26"/>
          <w:szCs w:val="26"/>
          <w:lang w:val="nl-NL"/>
        </w:rPr>
        <w:t xml:space="preserve"> </w:t>
      </w:r>
      <w:r w:rsidR="006E7753" w:rsidRPr="001436F9">
        <w:rPr>
          <w:sz w:val="26"/>
          <w:szCs w:val="26"/>
          <w:lang w:val="nl-NL"/>
        </w:rPr>
        <w:t xml:space="preserve">công chức, viên chức </w:t>
      </w:r>
      <w:r w:rsidRPr="001436F9">
        <w:rPr>
          <w:sz w:val="26"/>
          <w:szCs w:val="26"/>
          <w:lang w:val="nl-NL"/>
        </w:rPr>
        <w:t>cơ hữu của Trường</w:t>
      </w:r>
      <w:r w:rsidR="00255F74" w:rsidRPr="001436F9">
        <w:rPr>
          <w:sz w:val="26"/>
          <w:szCs w:val="26"/>
          <w:lang w:val="nl-NL"/>
        </w:rPr>
        <w:t xml:space="preserve"> 1.000.000 đồng trường hợp</w:t>
      </w:r>
      <w:r w:rsidR="00F46638">
        <w:rPr>
          <w:sz w:val="26"/>
          <w:szCs w:val="26"/>
          <w:lang w:val="nl-NL"/>
        </w:rPr>
        <w:t xml:space="preserve"> (có giấy tờ minh chứng).</w:t>
      </w:r>
    </w:p>
    <w:p w14:paraId="11E75BD7" w14:textId="73BAF170" w:rsidR="007F0655" w:rsidRPr="001436F9" w:rsidRDefault="007F0655" w:rsidP="0059460B">
      <w:pPr>
        <w:spacing w:before="120" w:after="120"/>
        <w:ind w:firstLine="567"/>
        <w:jc w:val="both"/>
        <w:rPr>
          <w:b/>
          <w:sz w:val="26"/>
          <w:szCs w:val="26"/>
          <w:lang w:val="nl-NL"/>
        </w:rPr>
      </w:pPr>
      <w:r w:rsidRPr="001436F9">
        <w:rPr>
          <w:b/>
          <w:sz w:val="26"/>
          <w:szCs w:val="26"/>
          <w:lang w:val="nl-NL"/>
        </w:rPr>
        <w:t xml:space="preserve">d) Chi quà cho viên chức nghỉ hưu: </w:t>
      </w:r>
    </w:p>
    <w:p w14:paraId="73A09D23" w14:textId="2DBF4455" w:rsidR="00592F40" w:rsidRPr="001436F9" w:rsidRDefault="00592F40" w:rsidP="0059460B">
      <w:pPr>
        <w:spacing w:before="120" w:after="120"/>
        <w:ind w:firstLine="567"/>
        <w:jc w:val="both"/>
        <w:rPr>
          <w:sz w:val="26"/>
          <w:szCs w:val="26"/>
          <w:lang w:val="nl-NL"/>
        </w:rPr>
      </w:pPr>
      <w:r w:rsidRPr="001436F9">
        <w:rPr>
          <w:sz w:val="26"/>
          <w:szCs w:val="26"/>
          <w:lang w:val="nl-NL"/>
        </w:rPr>
        <w:t>Viên chức nghỉ hưu theo chế độ chi 1.000.000 đồng/trường hợp.</w:t>
      </w:r>
    </w:p>
    <w:p w14:paraId="1303C341" w14:textId="795B66DA" w:rsidR="00051E7F" w:rsidRPr="001436F9" w:rsidRDefault="00051E7F" w:rsidP="0059460B">
      <w:pPr>
        <w:spacing w:before="120" w:after="120"/>
        <w:ind w:firstLine="567"/>
        <w:jc w:val="both"/>
        <w:rPr>
          <w:b/>
          <w:sz w:val="26"/>
          <w:szCs w:val="26"/>
          <w:lang w:val="nl-NL"/>
        </w:rPr>
      </w:pPr>
      <w:r w:rsidRPr="001436F9">
        <w:rPr>
          <w:b/>
          <w:sz w:val="26"/>
          <w:szCs w:val="26"/>
          <w:lang w:val="nl-NL"/>
        </w:rPr>
        <w:t>6.4. Chi khám sức khỏe cho người lao động:</w:t>
      </w:r>
    </w:p>
    <w:p w14:paraId="1606BE5C" w14:textId="60DB747F" w:rsidR="001A5DFE" w:rsidRPr="001436F9" w:rsidRDefault="001A5DFE" w:rsidP="0059460B">
      <w:pPr>
        <w:spacing w:before="120" w:after="120"/>
        <w:ind w:firstLine="567"/>
        <w:jc w:val="both"/>
        <w:rPr>
          <w:sz w:val="26"/>
          <w:szCs w:val="26"/>
          <w:lang w:val="nl-NL"/>
        </w:rPr>
      </w:pPr>
      <w:r w:rsidRPr="001436F9">
        <w:rPr>
          <w:sz w:val="26"/>
          <w:szCs w:val="26"/>
          <w:lang w:val="nl-NL"/>
        </w:rPr>
        <w:t xml:space="preserve">Trường </w:t>
      </w:r>
      <w:r w:rsidR="00933CB0" w:rsidRPr="001436F9">
        <w:rPr>
          <w:sz w:val="26"/>
          <w:szCs w:val="26"/>
          <w:lang w:val="nl-NL"/>
        </w:rPr>
        <w:t>tổ chức</w:t>
      </w:r>
      <w:r w:rsidRPr="001436F9">
        <w:rPr>
          <w:sz w:val="26"/>
          <w:szCs w:val="26"/>
          <w:lang w:val="nl-NL"/>
        </w:rPr>
        <w:t xml:space="preserve"> khám sức khỏe định kỳ cho người lao động trong</w:t>
      </w:r>
      <w:r w:rsidR="00933CB0" w:rsidRPr="001436F9">
        <w:rPr>
          <w:sz w:val="26"/>
          <w:szCs w:val="26"/>
          <w:lang w:val="nl-NL"/>
        </w:rPr>
        <w:t xml:space="preserve"> đơn vị</w:t>
      </w:r>
      <w:r w:rsidRPr="001436F9">
        <w:rPr>
          <w:sz w:val="26"/>
          <w:szCs w:val="26"/>
          <w:lang w:val="nl-NL"/>
        </w:rPr>
        <w:t xml:space="preserve"> theo quy định tại Khoản 2, khoản 3 và khoản 6, Điều 152, Bộ Luật Lao động.</w:t>
      </w:r>
    </w:p>
    <w:p w14:paraId="011EA754" w14:textId="4A0F88E1" w:rsidR="00C10859" w:rsidRPr="001436F9" w:rsidRDefault="00EC35F4" w:rsidP="0059460B">
      <w:pPr>
        <w:spacing w:before="120" w:after="120"/>
        <w:ind w:firstLine="567"/>
        <w:jc w:val="both"/>
        <w:rPr>
          <w:b/>
          <w:color w:val="000000" w:themeColor="text1"/>
          <w:sz w:val="26"/>
          <w:szCs w:val="26"/>
          <w:lang w:val="nl-NL"/>
        </w:rPr>
      </w:pPr>
      <w:r w:rsidRPr="001436F9">
        <w:rPr>
          <w:b/>
          <w:color w:val="000000" w:themeColor="text1"/>
          <w:sz w:val="26"/>
          <w:szCs w:val="26"/>
          <w:lang w:val="nl-NL"/>
        </w:rPr>
        <w:t>7</w:t>
      </w:r>
      <w:r w:rsidR="00C10859" w:rsidRPr="001436F9">
        <w:rPr>
          <w:b/>
          <w:color w:val="000000" w:themeColor="text1"/>
          <w:sz w:val="26"/>
          <w:szCs w:val="26"/>
          <w:lang w:val="nl-NL"/>
        </w:rPr>
        <w:t xml:space="preserve">. </w:t>
      </w:r>
      <w:r w:rsidR="00195664" w:rsidRPr="001436F9">
        <w:rPr>
          <w:b/>
          <w:color w:val="000000" w:themeColor="text1"/>
          <w:sz w:val="26"/>
          <w:szCs w:val="26"/>
          <w:lang w:val="nl-NL"/>
        </w:rPr>
        <w:t>Các khoản đóng góp (Mục 6300)</w:t>
      </w:r>
    </w:p>
    <w:p w14:paraId="57702C2E" w14:textId="001AB738" w:rsidR="001970FA" w:rsidRPr="001436F9" w:rsidRDefault="00C10859" w:rsidP="007D331D">
      <w:pPr>
        <w:spacing w:before="120" w:after="120"/>
        <w:ind w:firstLine="567"/>
        <w:jc w:val="both"/>
        <w:rPr>
          <w:strike/>
          <w:color w:val="000000" w:themeColor="text1"/>
          <w:sz w:val="26"/>
          <w:szCs w:val="26"/>
        </w:rPr>
      </w:pPr>
      <w:r w:rsidRPr="001436F9">
        <w:rPr>
          <w:color w:val="000000" w:themeColor="text1"/>
          <w:sz w:val="26"/>
          <w:szCs w:val="26"/>
        </w:rPr>
        <w:t>Các khoản</w:t>
      </w:r>
      <w:r w:rsidR="001970FA" w:rsidRPr="001436F9">
        <w:rPr>
          <w:color w:val="000000" w:themeColor="text1"/>
          <w:sz w:val="26"/>
          <w:szCs w:val="26"/>
        </w:rPr>
        <w:t xml:space="preserve"> đóng góp</w:t>
      </w:r>
      <w:r w:rsidRPr="001436F9">
        <w:rPr>
          <w:color w:val="000000" w:themeColor="text1"/>
          <w:sz w:val="26"/>
          <w:szCs w:val="26"/>
        </w:rPr>
        <w:t xml:space="preserve"> nộp</w:t>
      </w:r>
      <w:r w:rsidR="001970FA" w:rsidRPr="001436F9">
        <w:rPr>
          <w:color w:val="000000" w:themeColor="text1"/>
          <w:sz w:val="26"/>
          <w:szCs w:val="26"/>
        </w:rPr>
        <w:t xml:space="preserve"> theo lương</w:t>
      </w:r>
      <w:r w:rsidRPr="001436F9">
        <w:rPr>
          <w:color w:val="000000" w:themeColor="text1"/>
          <w:sz w:val="26"/>
          <w:szCs w:val="26"/>
        </w:rPr>
        <w:t xml:space="preserve"> thực hiện theo quy định pháp luật về </w:t>
      </w:r>
      <w:r w:rsidR="00883CA9" w:rsidRPr="001436F9">
        <w:rPr>
          <w:color w:val="000000" w:themeColor="text1"/>
          <w:sz w:val="26"/>
          <w:szCs w:val="26"/>
        </w:rPr>
        <w:t>b</w:t>
      </w:r>
      <w:r w:rsidRPr="001436F9">
        <w:rPr>
          <w:color w:val="000000" w:themeColor="text1"/>
          <w:sz w:val="26"/>
          <w:szCs w:val="26"/>
        </w:rPr>
        <w:t xml:space="preserve">ảo hiểm xã hội, </w:t>
      </w:r>
      <w:r w:rsidR="00883CA9" w:rsidRPr="001436F9">
        <w:rPr>
          <w:color w:val="000000" w:themeColor="text1"/>
          <w:sz w:val="26"/>
          <w:szCs w:val="26"/>
        </w:rPr>
        <w:t>b</w:t>
      </w:r>
      <w:r w:rsidRPr="001436F9">
        <w:rPr>
          <w:color w:val="000000" w:themeColor="text1"/>
          <w:sz w:val="26"/>
          <w:szCs w:val="26"/>
        </w:rPr>
        <w:t xml:space="preserve">ảo hiểm y tế, bảo hiểm thất nghiệp và </w:t>
      </w:r>
      <w:r w:rsidR="00E770FF" w:rsidRPr="001436F9">
        <w:rPr>
          <w:color w:val="000000" w:themeColor="text1"/>
          <w:sz w:val="26"/>
          <w:szCs w:val="26"/>
        </w:rPr>
        <w:t>đ</w:t>
      </w:r>
      <w:r w:rsidR="00B52FE7" w:rsidRPr="001436F9">
        <w:rPr>
          <w:color w:val="000000" w:themeColor="text1"/>
          <w:sz w:val="26"/>
          <w:szCs w:val="26"/>
        </w:rPr>
        <w:t>oàn phí công đoàn</w:t>
      </w:r>
      <w:r w:rsidRPr="001436F9">
        <w:rPr>
          <w:color w:val="000000" w:themeColor="text1"/>
          <w:sz w:val="26"/>
          <w:szCs w:val="26"/>
        </w:rPr>
        <w:t xml:space="preserve">. </w:t>
      </w:r>
    </w:p>
    <w:p w14:paraId="055BD30F" w14:textId="5103039E" w:rsidR="00195664" w:rsidRPr="001436F9" w:rsidRDefault="00EC35F4" w:rsidP="0059460B">
      <w:pPr>
        <w:spacing w:before="120" w:after="120"/>
        <w:ind w:firstLine="567"/>
        <w:jc w:val="both"/>
        <w:rPr>
          <w:b/>
          <w:color w:val="000000" w:themeColor="text1"/>
          <w:sz w:val="26"/>
          <w:szCs w:val="26"/>
        </w:rPr>
      </w:pPr>
      <w:r w:rsidRPr="001436F9">
        <w:rPr>
          <w:b/>
          <w:color w:val="000000" w:themeColor="text1"/>
          <w:sz w:val="26"/>
          <w:szCs w:val="26"/>
        </w:rPr>
        <w:t>8</w:t>
      </w:r>
      <w:r w:rsidR="00195664" w:rsidRPr="001436F9">
        <w:rPr>
          <w:b/>
          <w:color w:val="000000" w:themeColor="text1"/>
          <w:sz w:val="26"/>
          <w:szCs w:val="26"/>
        </w:rPr>
        <w:t>. Các khoản thanh toán cho cá nhân (Mục 6400)</w:t>
      </w:r>
    </w:p>
    <w:p w14:paraId="2EBC883E" w14:textId="1F800CE6" w:rsidR="00195664" w:rsidRPr="001436F9" w:rsidRDefault="00EC35F4" w:rsidP="0059460B">
      <w:pPr>
        <w:spacing w:before="120"/>
        <w:ind w:firstLine="567"/>
        <w:jc w:val="both"/>
        <w:rPr>
          <w:b/>
          <w:bCs/>
          <w:sz w:val="26"/>
          <w:szCs w:val="26"/>
          <w:lang w:val="nl-NL"/>
        </w:rPr>
      </w:pPr>
      <w:r w:rsidRPr="001436F9">
        <w:rPr>
          <w:b/>
          <w:bCs/>
          <w:sz w:val="26"/>
          <w:szCs w:val="26"/>
          <w:lang w:val="nl-NL"/>
        </w:rPr>
        <w:t>8</w:t>
      </w:r>
      <w:r w:rsidR="00195664" w:rsidRPr="001436F9">
        <w:rPr>
          <w:b/>
          <w:bCs/>
          <w:sz w:val="26"/>
          <w:szCs w:val="26"/>
          <w:lang w:val="nl-NL"/>
        </w:rPr>
        <w:t>.1.</w:t>
      </w:r>
      <w:r w:rsidR="006E7753" w:rsidRPr="001436F9">
        <w:rPr>
          <w:b/>
          <w:bCs/>
          <w:sz w:val="26"/>
          <w:szCs w:val="26"/>
          <w:lang w:val="nl-NL"/>
        </w:rPr>
        <w:t xml:space="preserve"> </w:t>
      </w:r>
      <w:r w:rsidR="00195664" w:rsidRPr="001436F9">
        <w:rPr>
          <w:b/>
          <w:bCs/>
          <w:sz w:val="26"/>
          <w:szCs w:val="26"/>
          <w:lang w:val="nl-NL"/>
        </w:rPr>
        <w:t>Thu nhập tăng thêm (chi từ NSNN, nguồn học phí và nguồn thu dịch vụ)</w:t>
      </w:r>
    </w:p>
    <w:p w14:paraId="7FF2F349" w14:textId="5A674AD9" w:rsidR="002F5824" w:rsidRPr="001436F9" w:rsidRDefault="002F5824" w:rsidP="002F5824">
      <w:pPr>
        <w:pStyle w:val="BodyText"/>
        <w:spacing w:before="120" w:after="120"/>
        <w:ind w:left="0" w:right="51" w:firstLine="567"/>
        <w:rPr>
          <w:sz w:val="26"/>
          <w:szCs w:val="26"/>
        </w:rPr>
      </w:pPr>
      <w:r w:rsidRPr="001436F9">
        <w:rPr>
          <w:sz w:val="26"/>
          <w:szCs w:val="26"/>
        </w:rPr>
        <w:t>Tiền thu nhập tăng thêm được xác định theo kết quả thu chi kinh phí hoạt động trong năm tài chính (thặng d</w:t>
      </w:r>
      <w:r w:rsidR="008533F3" w:rsidRPr="001436F9">
        <w:rPr>
          <w:sz w:val="26"/>
          <w:szCs w:val="26"/>
        </w:rPr>
        <w:t>ư</w:t>
      </w:r>
      <w:r w:rsidRPr="001436F9">
        <w:rPr>
          <w:sz w:val="26"/>
          <w:szCs w:val="26"/>
        </w:rPr>
        <w:t xml:space="preserve"> kinh phí). Tùy vào kết quả tiết kiệm chi để chi thu nhập tăng thêm cho người lao động. </w:t>
      </w:r>
      <w:r w:rsidRPr="00F1012C">
        <w:rPr>
          <w:b/>
          <w:color w:val="FF0000"/>
          <w:sz w:val="26"/>
          <w:szCs w:val="26"/>
          <w:highlight w:val="yellow"/>
          <w:u w:val="single"/>
        </w:rPr>
        <w:t>Mức phấn đấu năm 202</w:t>
      </w:r>
      <w:r w:rsidR="008A37D1" w:rsidRPr="00F1012C">
        <w:rPr>
          <w:b/>
          <w:color w:val="FF0000"/>
          <w:sz w:val="26"/>
          <w:szCs w:val="26"/>
          <w:highlight w:val="yellow"/>
          <w:u w:val="single"/>
        </w:rPr>
        <w:t>4</w:t>
      </w:r>
      <w:r w:rsidRPr="00F1012C">
        <w:rPr>
          <w:b/>
          <w:color w:val="FF0000"/>
          <w:sz w:val="26"/>
          <w:szCs w:val="26"/>
          <w:highlight w:val="yellow"/>
          <w:u w:val="single"/>
        </w:rPr>
        <w:t xml:space="preserve"> tối thiểu</w:t>
      </w:r>
      <w:r w:rsidRPr="00F1012C">
        <w:rPr>
          <w:b/>
          <w:color w:val="FF0000"/>
          <w:sz w:val="26"/>
          <w:szCs w:val="26"/>
          <w:u w:val="single"/>
        </w:rPr>
        <w:t xml:space="preserve"> </w:t>
      </w:r>
      <w:r w:rsidR="008A37D1" w:rsidRPr="00F1012C">
        <w:rPr>
          <w:b/>
          <w:color w:val="FF0000"/>
          <w:sz w:val="26"/>
          <w:szCs w:val="26"/>
          <w:highlight w:val="yellow"/>
          <w:u w:val="single"/>
        </w:rPr>
        <w:t>bình quân</w:t>
      </w:r>
      <w:r w:rsidR="008A37D1" w:rsidRPr="001C1BBF">
        <w:rPr>
          <w:color w:val="FF0000"/>
          <w:sz w:val="26"/>
          <w:szCs w:val="26"/>
          <w:u w:val="single"/>
        </w:rPr>
        <w:t xml:space="preserve"> </w:t>
      </w:r>
      <w:r w:rsidRPr="001436F9">
        <w:rPr>
          <w:sz w:val="26"/>
          <w:szCs w:val="26"/>
        </w:rPr>
        <w:t>10 triệu đồng/lao động.</w:t>
      </w:r>
    </w:p>
    <w:p w14:paraId="791D2534" w14:textId="5E6C965C" w:rsidR="002F5824" w:rsidRPr="001436F9" w:rsidRDefault="002F5824" w:rsidP="002F5824">
      <w:pPr>
        <w:pStyle w:val="BodyText"/>
        <w:spacing w:before="120" w:after="120"/>
        <w:ind w:left="0" w:right="51" w:firstLine="567"/>
        <w:rPr>
          <w:sz w:val="26"/>
          <w:szCs w:val="26"/>
        </w:rPr>
      </w:pPr>
      <w:r w:rsidRPr="001436F9">
        <w:rPr>
          <w:sz w:val="26"/>
          <w:szCs w:val="26"/>
        </w:rPr>
        <w:t>Trường hợp tăng nguồn thu, tiết kiệm chi, sau khi cân đối nguồn kinh phí sẽ chi trả thu nhập tăng thêm cao hơn</w:t>
      </w:r>
      <w:r w:rsidR="008A37D1">
        <w:rPr>
          <w:sz w:val="26"/>
          <w:szCs w:val="26"/>
        </w:rPr>
        <w:t xml:space="preserve"> </w:t>
      </w:r>
      <w:r w:rsidRPr="001436F9">
        <w:rPr>
          <w:sz w:val="26"/>
          <w:szCs w:val="26"/>
        </w:rPr>
        <w:t>10 triệu đồng cho người lao động và</w:t>
      </w:r>
      <w:r w:rsidR="008A37D1">
        <w:rPr>
          <w:sz w:val="26"/>
          <w:szCs w:val="26"/>
        </w:rPr>
        <w:t xml:space="preserve">o dịp Tết Âm lịch (cuối </w:t>
      </w:r>
      <w:r w:rsidR="008A37D1">
        <w:rPr>
          <w:sz w:val="26"/>
          <w:szCs w:val="26"/>
        </w:rPr>
        <w:lastRenderedPageBreak/>
        <w:t>năm 2024 và đầu năm 2025</w:t>
      </w:r>
      <w:r w:rsidRPr="001436F9">
        <w:rPr>
          <w:sz w:val="26"/>
          <w:szCs w:val="26"/>
        </w:rPr>
        <w:t>).</w:t>
      </w:r>
    </w:p>
    <w:p w14:paraId="594C5389" w14:textId="15951D16" w:rsidR="002F5824" w:rsidRPr="001436F9" w:rsidRDefault="002F5824" w:rsidP="00D56702">
      <w:pPr>
        <w:pStyle w:val="BodyText"/>
        <w:spacing w:before="120" w:after="120"/>
        <w:ind w:left="0" w:right="51" w:firstLine="567"/>
        <w:rPr>
          <w:sz w:val="26"/>
          <w:szCs w:val="26"/>
        </w:rPr>
      </w:pPr>
      <w:r w:rsidRPr="001436F9">
        <w:rPr>
          <w:sz w:val="26"/>
          <w:szCs w:val="26"/>
        </w:rPr>
        <w:t>Trường hợp nguồn thu hoạt động sự nghiệp, thu hoạt động dịch vụ giảm trong năm tài chính 202</w:t>
      </w:r>
      <w:r w:rsidR="008A37D1">
        <w:rPr>
          <w:sz w:val="26"/>
          <w:szCs w:val="26"/>
        </w:rPr>
        <w:t>4</w:t>
      </w:r>
      <w:r w:rsidRPr="001436F9">
        <w:rPr>
          <w:sz w:val="26"/>
          <w:szCs w:val="26"/>
        </w:rPr>
        <w:t>, mức chi thu nhập tăng thêm theo kết quả kinh doanh phù hợp vơi khả năng cân đối tài chính của Trường.</w:t>
      </w:r>
    </w:p>
    <w:p w14:paraId="7083ADF1" w14:textId="0C2987C6" w:rsidR="00D56702" w:rsidRPr="001436F9" w:rsidRDefault="002F5824" w:rsidP="00D56702">
      <w:pPr>
        <w:pStyle w:val="BodyText"/>
        <w:spacing w:before="120" w:after="120"/>
        <w:ind w:left="0" w:right="51" w:firstLine="567"/>
        <w:rPr>
          <w:sz w:val="26"/>
          <w:szCs w:val="26"/>
        </w:rPr>
      </w:pPr>
      <w:r w:rsidRPr="001436F9">
        <w:rPr>
          <w:sz w:val="26"/>
          <w:szCs w:val="26"/>
        </w:rPr>
        <w:t>Trường không tạm chi thu nhập tăng thêm theo tháng, quý. Thời gian</w:t>
      </w:r>
      <w:r w:rsidR="00D56702" w:rsidRPr="001436F9">
        <w:rPr>
          <w:sz w:val="26"/>
          <w:szCs w:val="26"/>
        </w:rPr>
        <w:t xml:space="preserve"> chi trả thu nhập tăng thêm vào</w:t>
      </w:r>
      <w:r w:rsidRPr="001436F9">
        <w:rPr>
          <w:sz w:val="26"/>
          <w:szCs w:val="26"/>
        </w:rPr>
        <w:t xml:space="preserve"> tháng 01 năm 202</w:t>
      </w:r>
      <w:r w:rsidR="00C17CCA">
        <w:rPr>
          <w:sz w:val="26"/>
          <w:szCs w:val="26"/>
        </w:rPr>
        <w:t>5</w:t>
      </w:r>
      <w:r w:rsidR="00D56702" w:rsidRPr="001436F9">
        <w:rPr>
          <w:sz w:val="26"/>
          <w:szCs w:val="26"/>
        </w:rPr>
        <w:t>.</w:t>
      </w:r>
    </w:p>
    <w:p w14:paraId="39014489" w14:textId="7DF8B89B" w:rsidR="00D56702" w:rsidRPr="001436F9" w:rsidRDefault="00956532" w:rsidP="0059460B">
      <w:pPr>
        <w:pStyle w:val="BodyText"/>
        <w:spacing w:before="120" w:after="120"/>
        <w:ind w:left="0" w:right="51" w:firstLine="567"/>
        <w:rPr>
          <w:sz w:val="26"/>
          <w:szCs w:val="26"/>
        </w:rPr>
      </w:pPr>
      <w:r w:rsidRPr="001436F9">
        <w:rPr>
          <w:sz w:val="26"/>
          <w:szCs w:val="26"/>
        </w:rPr>
        <w:t>Việc chi</w:t>
      </w:r>
      <w:r w:rsidR="002B5F15" w:rsidRPr="001436F9">
        <w:rPr>
          <w:sz w:val="26"/>
          <w:szCs w:val="26"/>
        </w:rPr>
        <w:t xml:space="preserve"> trả thu nhập tăng thêm</w:t>
      </w:r>
      <w:r w:rsidRPr="001436F9">
        <w:rPr>
          <w:sz w:val="26"/>
          <w:szCs w:val="26"/>
        </w:rPr>
        <w:t xml:space="preserve"> căn cứ vào</w:t>
      </w:r>
      <w:r w:rsidR="002B0D22">
        <w:rPr>
          <w:sz w:val="26"/>
          <w:szCs w:val="26"/>
        </w:rPr>
        <w:t xml:space="preserve"> </w:t>
      </w:r>
      <w:r w:rsidR="002B0D22" w:rsidRPr="00F1012C">
        <w:rPr>
          <w:b/>
          <w:color w:val="FF0000"/>
          <w:sz w:val="26"/>
          <w:szCs w:val="26"/>
          <w:highlight w:val="yellow"/>
          <w:u w:val="single"/>
        </w:rPr>
        <w:t>số tháng làm việc và</w:t>
      </w:r>
      <w:r w:rsidRPr="001436F9">
        <w:rPr>
          <w:sz w:val="26"/>
          <w:szCs w:val="26"/>
        </w:rPr>
        <w:t xml:space="preserve"> kết quả công nhận mức độ hoàn thành nhiệm vụ</w:t>
      </w:r>
      <w:r w:rsidR="00933CB0" w:rsidRPr="001436F9">
        <w:rPr>
          <w:sz w:val="26"/>
          <w:szCs w:val="26"/>
        </w:rPr>
        <w:t xml:space="preserve"> trong năm học 202</w:t>
      </w:r>
      <w:r w:rsidR="00073497">
        <w:rPr>
          <w:sz w:val="26"/>
          <w:szCs w:val="26"/>
        </w:rPr>
        <w:t>3</w:t>
      </w:r>
      <w:r w:rsidR="00933CB0" w:rsidRPr="001436F9">
        <w:rPr>
          <w:sz w:val="26"/>
          <w:szCs w:val="26"/>
        </w:rPr>
        <w:t>-202</w:t>
      </w:r>
      <w:r w:rsidR="00073497">
        <w:rPr>
          <w:sz w:val="26"/>
          <w:szCs w:val="26"/>
        </w:rPr>
        <w:t>4</w:t>
      </w:r>
      <w:r w:rsidR="00D56702" w:rsidRPr="001436F9">
        <w:rPr>
          <w:sz w:val="26"/>
          <w:szCs w:val="26"/>
        </w:rPr>
        <w:t>.</w:t>
      </w:r>
      <w:r w:rsidR="00082DD8" w:rsidRPr="001436F9">
        <w:rPr>
          <w:sz w:val="26"/>
          <w:szCs w:val="26"/>
        </w:rPr>
        <w:t xml:space="preserve"> Cụ thể:</w:t>
      </w:r>
    </w:p>
    <w:p w14:paraId="07607203" w14:textId="7EE9D9F5" w:rsidR="00082DD8" w:rsidRPr="001436F9" w:rsidRDefault="00AE0DE7" w:rsidP="00082DD8">
      <w:pPr>
        <w:pStyle w:val="BodyText"/>
        <w:spacing w:before="120" w:after="120"/>
        <w:ind w:left="0" w:right="51" w:firstLine="567"/>
        <w:rPr>
          <w:sz w:val="26"/>
          <w:szCs w:val="26"/>
        </w:rPr>
      </w:pPr>
      <w:r w:rsidRPr="001436F9">
        <w:rPr>
          <w:sz w:val="26"/>
          <w:szCs w:val="26"/>
        </w:rPr>
        <w:t xml:space="preserve">- </w:t>
      </w:r>
      <w:r w:rsidR="00082DD8" w:rsidRPr="001436F9">
        <w:rPr>
          <w:sz w:val="26"/>
          <w:szCs w:val="26"/>
        </w:rPr>
        <w:t>Đối với viên chức xếp loại mức hoàn thành nhiệm vụ</w:t>
      </w:r>
      <w:r w:rsidRPr="001436F9">
        <w:rPr>
          <w:sz w:val="26"/>
          <w:szCs w:val="26"/>
        </w:rPr>
        <w:t xml:space="preserve"> trở lên</w:t>
      </w:r>
      <w:r w:rsidR="00082DD8" w:rsidRPr="001436F9">
        <w:rPr>
          <w:sz w:val="26"/>
          <w:szCs w:val="26"/>
        </w:rPr>
        <w:t xml:space="preserve"> trong năm</w:t>
      </w:r>
      <w:r w:rsidRPr="001436F9">
        <w:rPr>
          <w:sz w:val="26"/>
          <w:szCs w:val="26"/>
        </w:rPr>
        <w:t xml:space="preserve"> được </w:t>
      </w:r>
      <w:r w:rsidR="00082DD8" w:rsidRPr="001436F9">
        <w:rPr>
          <w:sz w:val="26"/>
          <w:szCs w:val="26"/>
        </w:rPr>
        <w:t xml:space="preserve">hưởng </w:t>
      </w:r>
      <w:r w:rsidRPr="001436F9">
        <w:rPr>
          <w:sz w:val="26"/>
          <w:szCs w:val="26"/>
        </w:rPr>
        <w:t>100</w:t>
      </w:r>
      <w:r w:rsidR="00082DD8" w:rsidRPr="001436F9">
        <w:rPr>
          <w:sz w:val="26"/>
          <w:szCs w:val="26"/>
        </w:rPr>
        <w:t>% số tiền chi thu nhập tăng thêm.</w:t>
      </w:r>
    </w:p>
    <w:p w14:paraId="1A028627" w14:textId="03117195" w:rsidR="00082DD8" w:rsidRPr="001436F9" w:rsidRDefault="0061622C" w:rsidP="00082DD8">
      <w:pPr>
        <w:pStyle w:val="BodyText"/>
        <w:spacing w:before="120" w:after="120"/>
        <w:ind w:left="0" w:right="51" w:firstLine="567"/>
        <w:rPr>
          <w:sz w:val="26"/>
          <w:szCs w:val="26"/>
        </w:rPr>
      </w:pPr>
      <w:r w:rsidRPr="001436F9">
        <w:rPr>
          <w:sz w:val="26"/>
          <w:szCs w:val="26"/>
        </w:rPr>
        <w:t xml:space="preserve">- </w:t>
      </w:r>
      <w:r w:rsidR="00082DD8" w:rsidRPr="001436F9">
        <w:rPr>
          <w:sz w:val="26"/>
          <w:szCs w:val="26"/>
        </w:rPr>
        <w:t>Đối với viên chức nghỉ việc không hưởng lương, nghỉ hưu theo chế độ chỉ được thanh toán theo số tháng thực tế công tác t</w:t>
      </w:r>
      <w:r w:rsidRPr="001436F9">
        <w:rPr>
          <w:sz w:val="26"/>
          <w:szCs w:val="26"/>
        </w:rPr>
        <w:t>ại trường trong năm dương lịch và theo sếp loại</w:t>
      </w:r>
      <w:r w:rsidR="00FF0227" w:rsidRPr="001436F9">
        <w:rPr>
          <w:sz w:val="26"/>
          <w:szCs w:val="26"/>
        </w:rPr>
        <w:t xml:space="preserve"> mức hoàn thành nhiệm vụ</w:t>
      </w:r>
      <w:r w:rsidRPr="001436F9">
        <w:rPr>
          <w:sz w:val="26"/>
          <w:szCs w:val="26"/>
        </w:rPr>
        <w:t xml:space="preserve"> trong năm.</w:t>
      </w:r>
    </w:p>
    <w:p w14:paraId="73F46A8E" w14:textId="39EB540C" w:rsidR="00207ABE" w:rsidRPr="00996558" w:rsidRDefault="00207ABE" w:rsidP="00082DD8">
      <w:pPr>
        <w:pStyle w:val="BodyText"/>
        <w:spacing w:before="120" w:after="120"/>
        <w:ind w:left="0" w:right="51" w:firstLine="567"/>
        <w:rPr>
          <w:b/>
          <w:color w:val="FF0000"/>
          <w:sz w:val="26"/>
          <w:szCs w:val="26"/>
          <w:highlight w:val="yellow"/>
          <w:u w:val="single"/>
        </w:rPr>
      </w:pPr>
      <w:r w:rsidRPr="00996558">
        <w:rPr>
          <w:b/>
          <w:color w:val="FF0000"/>
          <w:sz w:val="26"/>
          <w:szCs w:val="26"/>
          <w:highlight w:val="yellow"/>
          <w:u w:val="single"/>
        </w:rPr>
        <w:t>- Viên chức bị kỷ luật (gồm cả kỷ luật đảng) được hưởng 50%</w:t>
      </w:r>
      <w:r w:rsidR="00497046" w:rsidRPr="00996558">
        <w:rPr>
          <w:b/>
          <w:color w:val="FF0000"/>
          <w:sz w:val="26"/>
          <w:szCs w:val="26"/>
          <w:highlight w:val="yellow"/>
          <w:u w:val="single"/>
        </w:rPr>
        <w:t xml:space="preserve"> mức chi</w:t>
      </w:r>
      <w:r w:rsidRPr="00996558">
        <w:rPr>
          <w:b/>
          <w:color w:val="FF0000"/>
          <w:sz w:val="26"/>
          <w:szCs w:val="26"/>
          <w:highlight w:val="yellow"/>
          <w:u w:val="single"/>
        </w:rPr>
        <w:t xml:space="preserve"> thu nhập tăng thêm.</w:t>
      </w:r>
    </w:p>
    <w:p w14:paraId="168735E3" w14:textId="166AE4C5" w:rsidR="00082DD8" w:rsidRPr="00996558" w:rsidRDefault="00FF0227" w:rsidP="00082DD8">
      <w:pPr>
        <w:pStyle w:val="BodyText"/>
        <w:spacing w:before="120" w:after="120"/>
        <w:ind w:left="0" w:right="51" w:firstLine="567"/>
        <w:rPr>
          <w:b/>
          <w:color w:val="FF0000"/>
          <w:sz w:val="26"/>
          <w:szCs w:val="26"/>
          <w:u w:val="single"/>
        </w:rPr>
      </w:pPr>
      <w:r w:rsidRPr="00996558">
        <w:rPr>
          <w:b/>
          <w:color w:val="FF0000"/>
          <w:sz w:val="26"/>
          <w:szCs w:val="26"/>
          <w:highlight w:val="yellow"/>
          <w:u w:val="single"/>
        </w:rPr>
        <w:t xml:space="preserve">- </w:t>
      </w:r>
      <w:r w:rsidR="00082DD8" w:rsidRPr="00996558">
        <w:rPr>
          <w:b/>
          <w:color w:val="FF0000"/>
          <w:sz w:val="26"/>
          <w:szCs w:val="26"/>
          <w:highlight w:val="yellow"/>
          <w:u w:val="single"/>
        </w:rPr>
        <w:t>Viên</w:t>
      </w:r>
      <w:r w:rsidR="00207ABE" w:rsidRPr="00996558">
        <w:rPr>
          <w:b/>
          <w:color w:val="FF0000"/>
          <w:sz w:val="26"/>
          <w:szCs w:val="26"/>
          <w:highlight w:val="yellow"/>
          <w:u w:val="single"/>
        </w:rPr>
        <w:t xml:space="preserve"> chức không hoàn thành nhiệm vụ;</w:t>
      </w:r>
      <w:r w:rsidR="00082DD8" w:rsidRPr="00996558">
        <w:rPr>
          <w:b/>
          <w:color w:val="FF0000"/>
          <w:sz w:val="26"/>
          <w:szCs w:val="26"/>
          <w:highlight w:val="yellow"/>
          <w:u w:val="single"/>
        </w:rPr>
        <w:t xml:space="preserve"> viên chức </w:t>
      </w:r>
      <w:r w:rsidR="004A613E" w:rsidRPr="00996558">
        <w:rPr>
          <w:b/>
          <w:color w:val="FF0000"/>
          <w:sz w:val="26"/>
          <w:szCs w:val="26"/>
          <w:highlight w:val="yellow"/>
          <w:u w:val="single"/>
        </w:rPr>
        <w:t>viết</w:t>
      </w:r>
      <w:r w:rsidR="00082DD8" w:rsidRPr="00996558">
        <w:rPr>
          <w:b/>
          <w:color w:val="FF0000"/>
          <w:sz w:val="26"/>
          <w:szCs w:val="26"/>
          <w:highlight w:val="yellow"/>
          <w:u w:val="single"/>
        </w:rPr>
        <w:t xml:space="preserve"> đơn thư</w:t>
      </w:r>
      <w:r w:rsidRPr="00996558">
        <w:rPr>
          <w:b/>
          <w:color w:val="FF0000"/>
          <w:sz w:val="26"/>
          <w:szCs w:val="26"/>
          <w:highlight w:val="yellow"/>
          <w:u w:val="single"/>
        </w:rPr>
        <w:t xml:space="preserve"> nặc danh, mạo danh bị cơ quan có thẩm quyền xử lý; viên chức </w:t>
      </w:r>
      <w:r w:rsidR="004A613E" w:rsidRPr="00996558">
        <w:rPr>
          <w:b/>
          <w:color w:val="FF0000"/>
          <w:sz w:val="26"/>
          <w:szCs w:val="26"/>
          <w:highlight w:val="yellow"/>
          <w:u w:val="single"/>
        </w:rPr>
        <w:t xml:space="preserve">viết </w:t>
      </w:r>
      <w:r w:rsidRPr="00996558">
        <w:rPr>
          <w:b/>
          <w:color w:val="FF0000"/>
          <w:sz w:val="26"/>
          <w:szCs w:val="26"/>
          <w:highlight w:val="yellow"/>
          <w:u w:val="single"/>
        </w:rPr>
        <w:t>đơn thư</w:t>
      </w:r>
      <w:r w:rsidR="00DA70F7" w:rsidRPr="00996558">
        <w:rPr>
          <w:b/>
          <w:color w:val="FF0000"/>
          <w:sz w:val="26"/>
          <w:szCs w:val="26"/>
          <w:highlight w:val="yellow"/>
          <w:u w:val="single"/>
        </w:rPr>
        <w:t>, phản ánh</w:t>
      </w:r>
      <w:r w:rsidRPr="00996558">
        <w:rPr>
          <w:b/>
          <w:color w:val="FF0000"/>
          <w:sz w:val="26"/>
          <w:szCs w:val="26"/>
          <w:highlight w:val="yellow"/>
          <w:u w:val="single"/>
        </w:rPr>
        <w:t xml:space="preserve"> chính danh,</w:t>
      </w:r>
      <w:r w:rsidR="00082DD8" w:rsidRPr="00996558">
        <w:rPr>
          <w:b/>
          <w:color w:val="FF0000"/>
          <w:sz w:val="26"/>
          <w:szCs w:val="26"/>
          <w:highlight w:val="yellow"/>
          <w:u w:val="single"/>
        </w:rPr>
        <w:t xml:space="preserve"> nhưng không cung cấp được minh chứng làm ảnh hưởng đến thời gian, uy tín cá nhân hoặc tổ chức thì không được hưởng thu nhập tăng thêm.</w:t>
      </w:r>
    </w:p>
    <w:p w14:paraId="1DD71942" w14:textId="477D93B5" w:rsidR="00415519" w:rsidRPr="00415519" w:rsidRDefault="00415519" w:rsidP="00082DD8">
      <w:pPr>
        <w:pStyle w:val="BodyText"/>
        <w:spacing w:before="120" w:after="120"/>
        <w:ind w:left="0" w:right="51" w:firstLine="567"/>
        <w:rPr>
          <w:b/>
          <w:color w:val="FF0000"/>
          <w:sz w:val="26"/>
          <w:szCs w:val="26"/>
          <w:u w:val="single"/>
        </w:rPr>
      </w:pPr>
      <w:r w:rsidRPr="00415519">
        <w:rPr>
          <w:b/>
          <w:color w:val="FF0000"/>
          <w:sz w:val="26"/>
          <w:szCs w:val="26"/>
          <w:u w:val="single"/>
        </w:rPr>
        <w:t>Mức chi thu nhập tăng thêm hưởng theo vị trí việc làm và trách nhiệm với công việc, cụ thể:</w:t>
      </w:r>
    </w:p>
    <w:p w14:paraId="4622DF14" w14:textId="77777777" w:rsidR="00415519" w:rsidRPr="00415519" w:rsidRDefault="00415519" w:rsidP="00996558">
      <w:pPr>
        <w:pStyle w:val="BodyText"/>
        <w:spacing w:before="120" w:after="120"/>
        <w:ind w:right="51" w:firstLine="287"/>
        <w:rPr>
          <w:b/>
          <w:color w:val="FF0000"/>
          <w:sz w:val="26"/>
          <w:szCs w:val="26"/>
          <w:u w:val="single"/>
        </w:rPr>
      </w:pPr>
      <w:r w:rsidRPr="00415519">
        <w:rPr>
          <w:b/>
          <w:color w:val="FF0000"/>
          <w:sz w:val="26"/>
          <w:szCs w:val="26"/>
          <w:u w:val="single"/>
        </w:rPr>
        <w:t>- Lãnh đạo nhà trường (HĐT; BGH); 2,5</w:t>
      </w:r>
    </w:p>
    <w:p w14:paraId="42D4D9EF" w14:textId="77777777" w:rsidR="00415519" w:rsidRPr="00415519" w:rsidRDefault="00415519" w:rsidP="00996558">
      <w:pPr>
        <w:pStyle w:val="BodyText"/>
        <w:spacing w:before="120" w:after="120"/>
        <w:ind w:right="51" w:firstLine="287"/>
        <w:rPr>
          <w:b/>
          <w:color w:val="FF0000"/>
          <w:sz w:val="26"/>
          <w:szCs w:val="26"/>
          <w:u w:val="single"/>
        </w:rPr>
      </w:pPr>
      <w:r w:rsidRPr="00415519">
        <w:rPr>
          <w:b/>
          <w:color w:val="FF0000"/>
          <w:sz w:val="26"/>
          <w:szCs w:val="26"/>
          <w:u w:val="single"/>
        </w:rPr>
        <w:t>- Lãnh đạo phòng, khoa, trung tâm, hệ số 2</w:t>
      </w:r>
    </w:p>
    <w:p w14:paraId="7AB96D3A" w14:textId="77777777" w:rsidR="00415519" w:rsidRPr="00415519" w:rsidRDefault="00415519" w:rsidP="00996558">
      <w:pPr>
        <w:pStyle w:val="BodyText"/>
        <w:spacing w:before="120" w:after="120"/>
        <w:ind w:right="51" w:firstLine="287"/>
        <w:rPr>
          <w:b/>
          <w:color w:val="FF0000"/>
          <w:sz w:val="26"/>
          <w:szCs w:val="26"/>
          <w:u w:val="single"/>
        </w:rPr>
      </w:pPr>
      <w:r w:rsidRPr="00415519">
        <w:rPr>
          <w:b/>
          <w:color w:val="FF0000"/>
          <w:sz w:val="26"/>
          <w:szCs w:val="26"/>
          <w:u w:val="single"/>
        </w:rPr>
        <w:t>- Viên chức, giảng viên, hệ số 1,5</w:t>
      </w:r>
    </w:p>
    <w:p w14:paraId="33802A29" w14:textId="36A04E3F" w:rsidR="00415519" w:rsidRPr="001C1BBF" w:rsidRDefault="00415519" w:rsidP="00415519">
      <w:pPr>
        <w:pStyle w:val="BodyText"/>
        <w:spacing w:before="120" w:after="120"/>
        <w:ind w:left="0" w:right="51" w:firstLine="720"/>
        <w:rPr>
          <w:color w:val="FF0000"/>
          <w:sz w:val="26"/>
          <w:szCs w:val="26"/>
          <w:u w:val="single"/>
        </w:rPr>
      </w:pPr>
      <w:r w:rsidRPr="00415519">
        <w:rPr>
          <w:b/>
          <w:color w:val="FF0000"/>
          <w:sz w:val="26"/>
          <w:szCs w:val="26"/>
          <w:u w:val="single"/>
        </w:rPr>
        <w:t>- Người lao đông hệ số 1</w:t>
      </w:r>
    </w:p>
    <w:p w14:paraId="229CD654" w14:textId="3E2444FA" w:rsidR="00FB1FDF" w:rsidRPr="001436F9" w:rsidRDefault="00EC35F4" w:rsidP="00C4313E">
      <w:pPr>
        <w:spacing w:before="120" w:after="120"/>
        <w:ind w:firstLine="567"/>
        <w:rPr>
          <w:b/>
          <w:bCs/>
          <w:color w:val="000000" w:themeColor="text1"/>
          <w:sz w:val="26"/>
          <w:szCs w:val="26"/>
        </w:rPr>
      </w:pPr>
      <w:r w:rsidRPr="001436F9">
        <w:rPr>
          <w:b/>
          <w:bCs/>
          <w:color w:val="000000" w:themeColor="text1"/>
          <w:sz w:val="26"/>
          <w:szCs w:val="26"/>
        </w:rPr>
        <w:t>9</w:t>
      </w:r>
      <w:r w:rsidR="00195F55" w:rsidRPr="001436F9">
        <w:rPr>
          <w:b/>
          <w:bCs/>
          <w:color w:val="000000" w:themeColor="text1"/>
          <w:sz w:val="26"/>
          <w:szCs w:val="26"/>
        </w:rPr>
        <w:t>.</w:t>
      </w:r>
      <w:r w:rsidR="00FB1FDF" w:rsidRPr="001436F9">
        <w:rPr>
          <w:b/>
          <w:bCs/>
          <w:color w:val="000000" w:themeColor="text1"/>
          <w:sz w:val="26"/>
          <w:szCs w:val="26"/>
        </w:rPr>
        <w:t xml:space="preserve"> </w:t>
      </w:r>
      <w:r w:rsidR="00A518B6" w:rsidRPr="001436F9">
        <w:rPr>
          <w:b/>
          <w:bCs/>
          <w:color w:val="000000" w:themeColor="text1"/>
          <w:sz w:val="26"/>
          <w:szCs w:val="26"/>
        </w:rPr>
        <w:t>Thanh toán dịch vụ công cộng (Mục 6500)</w:t>
      </w:r>
    </w:p>
    <w:p w14:paraId="75D729C8" w14:textId="10770111" w:rsidR="003C44CC" w:rsidRPr="001436F9" w:rsidRDefault="00EC35F4" w:rsidP="00C4313E">
      <w:pPr>
        <w:widowControl w:val="0"/>
        <w:autoSpaceDE w:val="0"/>
        <w:autoSpaceDN w:val="0"/>
        <w:spacing w:before="120" w:after="120"/>
        <w:ind w:right="415" w:firstLine="567"/>
        <w:jc w:val="both"/>
        <w:rPr>
          <w:b/>
          <w:color w:val="000000" w:themeColor="text1"/>
          <w:sz w:val="26"/>
          <w:szCs w:val="26"/>
        </w:rPr>
      </w:pPr>
      <w:r w:rsidRPr="001436F9">
        <w:rPr>
          <w:b/>
          <w:color w:val="000000" w:themeColor="text1"/>
          <w:sz w:val="26"/>
          <w:szCs w:val="26"/>
        </w:rPr>
        <w:t>9</w:t>
      </w:r>
      <w:r w:rsidR="003C44CC" w:rsidRPr="001436F9">
        <w:rPr>
          <w:b/>
          <w:color w:val="000000" w:themeColor="text1"/>
          <w:sz w:val="26"/>
          <w:szCs w:val="26"/>
        </w:rPr>
        <w:t>.1. Thanh toán tiền điện, nước</w:t>
      </w:r>
    </w:p>
    <w:p w14:paraId="5A6AD29E" w14:textId="220B1ABB" w:rsidR="006C7699" w:rsidRPr="001436F9" w:rsidRDefault="006C7699" w:rsidP="00C4313E">
      <w:pPr>
        <w:spacing w:before="120" w:after="120"/>
        <w:ind w:firstLine="567"/>
        <w:jc w:val="both"/>
        <w:rPr>
          <w:bCs/>
          <w:iCs/>
          <w:color w:val="000000" w:themeColor="text1"/>
          <w:sz w:val="26"/>
          <w:szCs w:val="26"/>
        </w:rPr>
      </w:pPr>
      <w:r w:rsidRPr="001436F9">
        <w:rPr>
          <w:bCs/>
          <w:iCs/>
          <w:color w:val="000000" w:themeColor="text1"/>
          <w:sz w:val="26"/>
          <w:szCs w:val="26"/>
        </w:rPr>
        <w:t>- Máy lạnh (máy điều hòa): Các phòng, khoa, bộ môn được trang bị máy lạnh. Việc sử dụng máy lạnh phải thực hiện tiết kiệm điện năng tiêu th</w:t>
      </w:r>
      <w:r w:rsidR="001030B7" w:rsidRPr="001436F9">
        <w:rPr>
          <w:bCs/>
          <w:iCs/>
          <w:color w:val="000000" w:themeColor="text1"/>
          <w:sz w:val="26"/>
          <w:szCs w:val="26"/>
        </w:rPr>
        <w:t>ụ</w:t>
      </w:r>
      <w:r w:rsidRPr="001436F9">
        <w:rPr>
          <w:bCs/>
          <w:iCs/>
          <w:color w:val="000000" w:themeColor="text1"/>
          <w:sz w:val="26"/>
          <w:szCs w:val="26"/>
        </w:rPr>
        <w:t xml:space="preserve"> như: Mở chế đ</w:t>
      </w:r>
      <w:r w:rsidR="00AE4546" w:rsidRPr="001436F9">
        <w:rPr>
          <w:bCs/>
          <w:iCs/>
          <w:color w:val="000000" w:themeColor="text1"/>
          <w:sz w:val="26"/>
          <w:szCs w:val="26"/>
          <w:lang w:val="vi-VN"/>
        </w:rPr>
        <w:t xml:space="preserve">ộ </w:t>
      </w:r>
      <w:r w:rsidRPr="001436F9">
        <w:rPr>
          <w:bCs/>
          <w:iCs/>
          <w:color w:val="000000" w:themeColor="text1"/>
          <w:sz w:val="26"/>
          <w:szCs w:val="26"/>
        </w:rPr>
        <w:t xml:space="preserve">làm lạnh </w:t>
      </w:r>
      <w:r w:rsidR="00AE4546" w:rsidRPr="001436F9">
        <w:rPr>
          <w:bCs/>
          <w:iCs/>
          <w:color w:val="000000" w:themeColor="text1"/>
          <w:sz w:val="26"/>
          <w:szCs w:val="26"/>
          <w:lang w:val="vi-VN"/>
        </w:rPr>
        <w:t>từ sau 8h sáng</w:t>
      </w:r>
      <w:r w:rsidR="00AE4546" w:rsidRPr="001436F9">
        <w:rPr>
          <w:bCs/>
          <w:iCs/>
          <w:color w:val="000000" w:themeColor="text1"/>
          <w:sz w:val="26"/>
          <w:szCs w:val="26"/>
        </w:rPr>
        <w:t xml:space="preserve"> </w:t>
      </w:r>
      <w:r w:rsidRPr="001436F9">
        <w:rPr>
          <w:bCs/>
          <w:iCs/>
          <w:color w:val="000000" w:themeColor="text1"/>
          <w:sz w:val="26"/>
          <w:szCs w:val="26"/>
        </w:rPr>
        <w:t xml:space="preserve">ở mức vừa đủ dùng, tắt máy lạnh </w:t>
      </w:r>
      <w:r w:rsidR="00AE4546" w:rsidRPr="001436F9">
        <w:rPr>
          <w:bCs/>
          <w:iCs/>
          <w:color w:val="000000" w:themeColor="text1"/>
          <w:sz w:val="26"/>
          <w:szCs w:val="26"/>
          <w:lang w:val="vi-VN"/>
        </w:rPr>
        <w:t xml:space="preserve">đúng quy trình </w:t>
      </w:r>
      <w:r w:rsidRPr="001436F9">
        <w:rPr>
          <w:bCs/>
          <w:iCs/>
          <w:color w:val="000000" w:themeColor="text1"/>
          <w:sz w:val="26"/>
          <w:szCs w:val="26"/>
        </w:rPr>
        <w:t>khi ra khỏi phòng</w:t>
      </w:r>
      <w:r w:rsidR="00AE4546" w:rsidRPr="001436F9">
        <w:rPr>
          <w:bCs/>
          <w:iCs/>
          <w:color w:val="000000" w:themeColor="text1"/>
          <w:sz w:val="26"/>
          <w:szCs w:val="26"/>
          <w:lang w:val="vi-VN"/>
        </w:rPr>
        <w:t xml:space="preserve">, về nghỉ trưa, </w:t>
      </w:r>
      <w:r w:rsidRPr="001436F9">
        <w:rPr>
          <w:bCs/>
          <w:iCs/>
          <w:color w:val="000000" w:themeColor="text1"/>
          <w:sz w:val="26"/>
          <w:szCs w:val="26"/>
        </w:rPr>
        <w:t xml:space="preserve">hết giờ làm việc. Định kỳ 06 tháng/lần sẽ thực hiện vệ sinh máy lạnh để đảm bảo độ bền và tiết kiệm điện năng tiêu thụ. </w:t>
      </w:r>
    </w:p>
    <w:p w14:paraId="4F1EE611" w14:textId="77777777" w:rsidR="00841C52" w:rsidRPr="001436F9" w:rsidRDefault="00841C52" w:rsidP="00C4313E">
      <w:pPr>
        <w:spacing w:before="120" w:after="120"/>
        <w:ind w:firstLine="567"/>
        <w:jc w:val="both"/>
        <w:rPr>
          <w:bCs/>
          <w:iCs/>
          <w:color w:val="000000" w:themeColor="text1"/>
          <w:sz w:val="26"/>
          <w:szCs w:val="26"/>
        </w:rPr>
      </w:pPr>
      <w:r w:rsidRPr="001436F9">
        <w:rPr>
          <w:bCs/>
          <w:iCs/>
          <w:color w:val="000000" w:themeColor="text1"/>
          <w:sz w:val="26"/>
          <w:szCs w:val="26"/>
        </w:rPr>
        <w:t>- Máy tính để bàn: Trang bị cho từng công chức, viên chức để thực hiện nhiệm vụ chung của đơn vị. Tắt máy khi ra khỏi phòng và hết giờ làm việc.</w:t>
      </w:r>
    </w:p>
    <w:p w14:paraId="6F6CFEE0" w14:textId="46AE850B" w:rsidR="006C7699" w:rsidRPr="001436F9" w:rsidRDefault="006C7699" w:rsidP="00C4313E">
      <w:pPr>
        <w:spacing w:before="120" w:after="120"/>
        <w:ind w:firstLine="567"/>
        <w:jc w:val="both"/>
        <w:rPr>
          <w:bCs/>
          <w:iCs/>
          <w:color w:val="000000" w:themeColor="text1"/>
          <w:sz w:val="26"/>
          <w:szCs w:val="26"/>
        </w:rPr>
      </w:pPr>
      <w:r w:rsidRPr="001436F9">
        <w:rPr>
          <w:bCs/>
          <w:iCs/>
          <w:color w:val="000000" w:themeColor="text1"/>
          <w:sz w:val="26"/>
          <w:szCs w:val="26"/>
        </w:rPr>
        <w:t xml:space="preserve">- Máy chiếu: Được trang bị cho các phòng họp, phòng học. Tắt máy chiếu </w:t>
      </w:r>
      <w:r w:rsidR="00AE4546" w:rsidRPr="001436F9">
        <w:rPr>
          <w:bCs/>
          <w:iCs/>
          <w:color w:val="000000" w:themeColor="text1"/>
          <w:sz w:val="26"/>
          <w:szCs w:val="26"/>
        </w:rPr>
        <w:t>đúng</w:t>
      </w:r>
      <w:r w:rsidR="00AE4546" w:rsidRPr="001436F9">
        <w:rPr>
          <w:bCs/>
          <w:iCs/>
          <w:color w:val="000000" w:themeColor="text1"/>
          <w:sz w:val="26"/>
          <w:szCs w:val="26"/>
          <w:lang w:val="vi-VN"/>
        </w:rPr>
        <w:t xml:space="preserve"> quy trình </w:t>
      </w:r>
      <w:r w:rsidRPr="001436F9">
        <w:rPr>
          <w:bCs/>
          <w:iCs/>
          <w:color w:val="000000" w:themeColor="text1"/>
          <w:sz w:val="26"/>
          <w:szCs w:val="26"/>
        </w:rPr>
        <w:t>khi không sử dụng và hết giờ họp, giảng dạy.</w:t>
      </w:r>
    </w:p>
    <w:p w14:paraId="437ADC5F" w14:textId="6C8F6ADF" w:rsidR="006C7699" w:rsidRPr="001436F9" w:rsidRDefault="006C7699" w:rsidP="00C4313E">
      <w:pPr>
        <w:spacing w:before="120" w:after="120"/>
        <w:ind w:firstLine="567"/>
        <w:jc w:val="both"/>
        <w:rPr>
          <w:bCs/>
          <w:iCs/>
          <w:color w:val="000000" w:themeColor="text1"/>
          <w:sz w:val="26"/>
          <w:szCs w:val="26"/>
        </w:rPr>
      </w:pPr>
      <w:r w:rsidRPr="001436F9">
        <w:rPr>
          <w:bCs/>
          <w:iCs/>
          <w:color w:val="000000" w:themeColor="text1"/>
          <w:sz w:val="26"/>
          <w:szCs w:val="26"/>
        </w:rPr>
        <w:t xml:space="preserve">- Các loại máy móc khác phục vụ cho hoạt động của </w:t>
      </w:r>
      <w:r w:rsidR="00C04500" w:rsidRPr="001436F9">
        <w:rPr>
          <w:bCs/>
          <w:iCs/>
          <w:color w:val="000000" w:themeColor="text1"/>
          <w:sz w:val="26"/>
          <w:szCs w:val="26"/>
          <w:lang w:val="vi-VN"/>
        </w:rPr>
        <w:t>T</w:t>
      </w:r>
      <w:r w:rsidRPr="001436F9">
        <w:rPr>
          <w:bCs/>
          <w:iCs/>
          <w:color w:val="000000" w:themeColor="text1"/>
          <w:sz w:val="26"/>
          <w:szCs w:val="26"/>
        </w:rPr>
        <w:t xml:space="preserve">rường: Sử dụng tiết kiệm, hiệu quả, </w:t>
      </w:r>
      <w:r w:rsidR="00C04500" w:rsidRPr="001436F9">
        <w:rPr>
          <w:bCs/>
          <w:iCs/>
          <w:color w:val="000000" w:themeColor="text1"/>
          <w:sz w:val="26"/>
          <w:szCs w:val="26"/>
        </w:rPr>
        <w:t>không</w:t>
      </w:r>
      <w:r w:rsidRPr="001436F9">
        <w:rPr>
          <w:bCs/>
          <w:iCs/>
          <w:color w:val="000000" w:themeColor="text1"/>
          <w:sz w:val="26"/>
          <w:szCs w:val="26"/>
        </w:rPr>
        <w:t xml:space="preserve"> lãn</w:t>
      </w:r>
      <w:r w:rsidR="00C04500" w:rsidRPr="001436F9">
        <w:rPr>
          <w:bCs/>
          <w:iCs/>
          <w:color w:val="000000" w:themeColor="text1"/>
          <w:sz w:val="26"/>
          <w:szCs w:val="26"/>
          <w:lang w:val="vi-VN"/>
        </w:rPr>
        <w:t>g</w:t>
      </w:r>
      <w:r w:rsidRPr="001436F9">
        <w:rPr>
          <w:bCs/>
          <w:iCs/>
          <w:color w:val="000000" w:themeColor="text1"/>
          <w:sz w:val="26"/>
          <w:szCs w:val="26"/>
        </w:rPr>
        <w:t xml:space="preserve"> phí. </w:t>
      </w:r>
    </w:p>
    <w:p w14:paraId="4F796CF3" w14:textId="6DF38BE4" w:rsidR="00195F55" w:rsidRPr="001436F9" w:rsidRDefault="00195F55" w:rsidP="00C04500">
      <w:pPr>
        <w:pStyle w:val="Heading1"/>
        <w:keepNext w:val="0"/>
        <w:keepLines w:val="0"/>
        <w:widowControl w:val="0"/>
        <w:autoSpaceDE w:val="0"/>
        <w:autoSpaceDN w:val="0"/>
        <w:spacing w:before="120" w:after="120"/>
        <w:ind w:firstLine="567"/>
        <w:jc w:val="both"/>
        <w:rPr>
          <w:rFonts w:ascii="Times New Roman" w:hAnsi="Times New Roman" w:cs="Times New Roman"/>
          <w:b w:val="0"/>
          <w:color w:val="000000" w:themeColor="text1"/>
          <w:sz w:val="26"/>
          <w:szCs w:val="26"/>
        </w:rPr>
      </w:pPr>
      <w:r w:rsidRPr="001436F9">
        <w:rPr>
          <w:rFonts w:ascii="Times New Roman" w:hAnsi="Times New Roman" w:cs="Times New Roman"/>
          <w:b w:val="0"/>
          <w:color w:val="000000" w:themeColor="text1"/>
          <w:sz w:val="26"/>
          <w:szCs w:val="26"/>
        </w:rPr>
        <w:t>- Khu vực giảng đường, lớp học, phòng thực</w:t>
      </w:r>
      <w:r w:rsidRPr="001436F9">
        <w:rPr>
          <w:rFonts w:ascii="Times New Roman" w:hAnsi="Times New Roman" w:cs="Times New Roman"/>
          <w:b w:val="0"/>
          <w:color w:val="000000" w:themeColor="text1"/>
          <w:spacing w:val="-3"/>
          <w:sz w:val="26"/>
          <w:szCs w:val="26"/>
        </w:rPr>
        <w:t xml:space="preserve"> </w:t>
      </w:r>
      <w:r w:rsidRPr="001436F9">
        <w:rPr>
          <w:rFonts w:ascii="Times New Roman" w:hAnsi="Times New Roman" w:cs="Times New Roman"/>
          <w:b w:val="0"/>
          <w:color w:val="000000" w:themeColor="text1"/>
          <w:sz w:val="26"/>
          <w:szCs w:val="26"/>
        </w:rPr>
        <w:t xml:space="preserve">hành, thí nghiệm...: Chỉ vận hành các thiết bị, máy móc theo lịch học tập của </w:t>
      </w:r>
      <w:r w:rsidR="00A04476" w:rsidRPr="001436F9">
        <w:rPr>
          <w:rFonts w:ascii="Times New Roman" w:hAnsi="Times New Roman" w:cs="Times New Roman"/>
          <w:b w:val="0"/>
          <w:color w:val="000000" w:themeColor="text1"/>
          <w:sz w:val="26"/>
          <w:szCs w:val="26"/>
          <w:lang w:val="vi-VN"/>
        </w:rPr>
        <w:t>T</w:t>
      </w:r>
      <w:r w:rsidRPr="001436F9">
        <w:rPr>
          <w:rFonts w:ascii="Times New Roman" w:hAnsi="Times New Roman" w:cs="Times New Roman"/>
          <w:b w:val="0"/>
          <w:color w:val="000000" w:themeColor="text1"/>
          <w:sz w:val="26"/>
          <w:szCs w:val="26"/>
        </w:rPr>
        <w:t>rường. Đóng cửa sổ, cửa ra vào.</w:t>
      </w:r>
    </w:p>
    <w:p w14:paraId="0055885D" w14:textId="49B5F983" w:rsidR="00A2467D" w:rsidRPr="001436F9" w:rsidRDefault="00A2467D" w:rsidP="00C4313E">
      <w:pPr>
        <w:spacing w:before="120" w:after="120"/>
        <w:ind w:firstLine="567"/>
        <w:jc w:val="both"/>
        <w:rPr>
          <w:color w:val="000000" w:themeColor="text1"/>
          <w:sz w:val="26"/>
          <w:szCs w:val="26"/>
        </w:rPr>
      </w:pPr>
      <w:r w:rsidRPr="001436F9">
        <w:rPr>
          <w:color w:val="000000" w:themeColor="text1"/>
          <w:sz w:val="26"/>
          <w:szCs w:val="26"/>
        </w:rPr>
        <w:t xml:space="preserve">- </w:t>
      </w:r>
      <w:r w:rsidR="00C04500" w:rsidRPr="001436F9">
        <w:rPr>
          <w:color w:val="000000" w:themeColor="text1"/>
          <w:sz w:val="26"/>
          <w:szCs w:val="26"/>
        </w:rPr>
        <w:t>Khu vực văn phòng và</w:t>
      </w:r>
      <w:r w:rsidR="00C04500" w:rsidRPr="001436F9">
        <w:rPr>
          <w:color w:val="000000" w:themeColor="text1"/>
          <w:sz w:val="26"/>
          <w:szCs w:val="26"/>
          <w:lang w:val="vi-VN"/>
        </w:rPr>
        <w:t xml:space="preserve"> giảng đường, thư viện, bảo vệ: </w:t>
      </w:r>
      <w:r w:rsidR="00AE4546" w:rsidRPr="001436F9">
        <w:rPr>
          <w:color w:val="000000" w:themeColor="text1"/>
          <w:sz w:val="26"/>
          <w:szCs w:val="26"/>
        </w:rPr>
        <w:t>Sử</w:t>
      </w:r>
      <w:r w:rsidR="00AE4546" w:rsidRPr="001436F9">
        <w:rPr>
          <w:color w:val="000000" w:themeColor="text1"/>
          <w:sz w:val="26"/>
          <w:szCs w:val="26"/>
          <w:lang w:val="vi-VN"/>
        </w:rPr>
        <w:t xml:space="preserve"> dụng</w:t>
      </w:r>
      <w:r w:rsidRPr="001436F9">
        <w:rPr>
          <w:color w:val="000000" w:themeColor="text1"/>
          <w:sz w:val="26"/>
          <w:szCs w:val="26"/>
        </w:rPr>
        <w:t xml:space="preserve"> điện, nước </w:t>
      </w:r>
      <w:r w:rsidR="00AE4546" w:rsidRPr="001436F9">
        <w:rPr>
          <w:color w:val="000000" w:themeColor="text1"/>
          <w:sz w:val="26"/>
          <w:szCs w:val="26"/>
        </w:rPr>
        <w:t>tiết</w:t>
      </w:r>
      <w:r w:rsidR="00AE4546" w:rsidRPr="001436F9">
        <w:rPr>
          <w:color w:val="000000" w:themeColor="text1"/>
          <w:sz w:val="26"/>
          <w:szCs w:val="26"/>
          <w:lang w:val="vi-VN"/>
        </w:rPr>
        <w:t xml:space="preserve"> kiệm </w:t>
      </w:r>
      <w:r w:rsidR="00AE4546" w:rsidRPr="001436F9">
        <w:rPr>
          <w:i/>
          <w:color w:val="000000" w:themeColor="text1"/>
          <w:sz w:val="26"/>
          <w:szCs w:val="26"/>
          <w:lang w:val="vi-VN"/>
        </w:rPr>
        <w:t xml:space="preserve">(không sử dụng tủ lạnh cho việc cá </w:t>
      </w:r>
      <w:r w:rsidR="00A04476" w:rsidRPr="001436F9">
        <w:rPr>
          <w:i/>
          <w:color w:val="000000" w:themeColor="text1"/>
          <w:sz w:val="26"/>
          <w:szCs w:val="26"/>
          <w:lang w:val="vi-VN"/>
        </w:rPr>
        <w:t xml:space="preserve">nhân, sử dụng ánh sáng tự nhiên, khu vực đèn bảo vệ </w:t>
      </w:r>
      <w:r w:rsidR="00A04476" w:rsidRPr="001436F9">
        <w:rPr>
          <w:i/>
          <w:color w:val="000000" w:themeColor="text1"/>
          <w:sz w:val="26"/>
          <w:szCs w:val="26"/>
          <w:lang w:val="vi-VN"/>
        </w:rPr>
        <w:lastRenderedPageBreak/>
        <w:t>chỉ mở đèn khi trời bắt đầu tối và tắt đèn khi bắt đầu</w:t>
      </w:r>
      <w:r w:rsidR="00C04500" w:rsidRPr="001436F9">
        <w:rPr>
          <w:i/>
          <w:color w:val="000000" w:themeColor="text1"/>
          <w:sz w:val="26"/>
          <w:szCs w:val="26"/>
          <w:lang w:val="vi-VN"/>
        </w:rPr>
        <w:t xml:space="preserve"> trời</w:t>
      </w:r>
      <w:r w:rsidR="00A04476" w:rsidRPr="001436F9">
        <w:rPr>
          <w:i/>
          <w:color w:val="000000" w:themeColor="text1"/>
          <w:sz w:val="26"/>
          <w:szCs w:val="26"/>
          <w:lang w:val="vi-VN"/>
        </w:rPr>
        <w:t xml:space="preserve"> sáng)</w:t>
      </w:r>
      <w:r w:rsidR="00A04476" w:rsidRPr="001436F9">
        <w:rPr>
          <w:color w:val="000000" w:themeColor="text1"/>
          <w:sz w:val="26"/>
          <w:szCs w:val="26"/>
          <w:lang w:val="vi-VN"/>
        </w:rPr>
        <w:t xml:space="preserve">. Tiền </w:t>
      </w:r>
      <w:r w:rsidRPr="001436F9">
        <w:rPr>
          <w:color w:val="000000" w:themeColor="text1"/>
          <w:sz w:val="26"/>
          <w:szCs w:val="26"/>
        </w:rPr>
        <w:t>thanh toán theo hóa đơn hàng tháng.</w:t>
      </w:r>
    </w:p>
    <w:p w14:paraId="6C5D0258" w14:textId="32069549" w:rsidR="00195F55" w:rsidRPr="001436F9" w:rsidRDefault="00195F55" w:rsidP="00C4313E">
      <w:pPr>
        <w:spacing w:before="120" w:after="120"/>
        <w:ind w:firstLine="567"/>
        <w:jc w:val="both"/>
        <w:rPr>
          <w:color w:val="000000" w:themeColor="text1"/>
          <w:sz w:val="26"/>
          <w:szCs w:val="26"/>
        </w:rPr>
      </w:pPr>
      <w:r w:rsidRPr="001436F9">
        <w:rPr>
          <w:color w:val="000000" w:themeColor="text1"/>
          <w:sz w:val="26"/>
          <w:szCs w:val="26"/>
        </w:rPr>
        <w:t>- Các đơn vị kinh doanh trong khuôn viên trường phải lắp đặt đồng hồ điện, nước riêng và trả tiền hàng tháng theo giá điện kinh doanh của Điện lực và Công ty cấp thoát nước.</w:t>
      </w:r>
    </w:p>
    <w:p w14:paraId="472FCA67" w14:textId="50F85740" w:rsidR="003C44CC" w:rsidRPr="001436F9" w:rsidRDefault="00EC35F4" w:rsidP="0059460B">
      <w:pPr>
        <w:ind w:firstLine="567"/>
        <w:jc w:val="both"/>
        <w:rPr>
          <w:b/>
          <w:color w:val="000000" w:themeColor="text1"/>
          <w:sz w:val="26"/>
          <w:szCs w:val="26"/>
        </w:rPr>
      </w:pPr>
      <w:r w:rsidRPr="001436F9">
        <w:rPr>
          <w:b/>
          <w:color w:val="000000" w:themeColor="text1"/>
          <w:sz w:val="26"/>
          <w:szCs w:val="26"/>
        </w:rPr>
        <w:t>9</w:t>
      </w:r>
      <w:r w:rsidR="003C44CC" w:rsidRPr="001436F9">
        <w:rPr>
          <w:b/>
          <w:color w:val="000000" w:themeColor="text1"/>
          <w:sz w:val="26"/>
          <w:szCs w:val="26"/>
        </w:rPr>
        <w:t>.2. Thanh toán tiền nhiên liệu</w:t>
      </w:r>
    </w:p>
    <w:p w14:paraId="0F74B0F4" w14:textId="77777777" w:rsidR="003C44CC" w:rsidRPr="001436F9" w:rsidRDefault="003C44CC" w:rsidP="0059460B">
      <w:pPr>
        <w:spacing w:before="120"/>
        <w:ind w:firstLine="567"/>
        <w:jc w:val="both"/>
        <w:rPr>
          <w:sz w:val="26"/>
          <w:szCs w:val="26"/>
          <w:lang w:val="pt-BR"/>
        </w:rPr>
      </w:pPr>
      <w:r w:rsidRPr="001436F9">
        <w:rPr>
          <w:color w:val="000000" w:themeColor="text1"/>
          <w:sz w:val="26"/>
          <w:szCs w:val="26"/>
          <w:lang w:val="pt-BR"/>
        </w:rPr>
        <w:t xml:space="preserve">Chỉ sử dụng xe ô tô cơ quan cho nhiệm vụ công tác của đơn vị, không sử dụng xe ô </w:t>
      </w:r>
      <w:r w:rsidRPr="001436F9">
        <w:rPr>
          <w:sz w:val="26"/>
          <w:szCs w:val="26"/>
          <w:lang w:val="pt-BR"/>
        </w:rPr>
        <w:t xml:space="preserve">tô vào việc cá nhân. </w:t>
      </w:r>
    </w:p>
    <w:p w14:paraId="0AB54AD3" w14:textId="46BE698B" w:rsidR="003C44CC" w:rsidRPr="001C1BBF" w:rsidRDefault="00271EF6" w:rsidP="0059460B">
      <w:pPr>
        <w:spacing w:before="120"/>
        <w:ind w:firstLine="567"/>
        <w:jc w:val="both"/>
        <w:rPr>
          <w:color w:val="FF0000"/>
          <w:sz w:val="26"/>
          <w:szCs w:val="26"/>
          <w:u w:val="single"/>
          <w:lang w:val="pt-BR"/>
        </w:rPr>
      </w:pPr>
      <w:r w:rsidRPr="00996558">
        <w:rPr>
          <w:b/>
          <w:color w:val="FF0000"/>
          <w:sz w:val="26"/>
          <w:szCs w:val="26"/>
          <w:highlight w:val="yellow"/>
          <w:u w:val="single"/>
          <w:lang w:val="pt-BR"/>
        </w:rPr>
        <w:t xml:space="preserve">Hồ sơ thanh toán nhiên liệu gồm: Lệnh điều xe, hóa đơn mua xăng dầu, vé cầu đường. Tài xế phải mở sổ, lập bảng kê nơi đi, nơi đến, </w:t>
      </w:r>
      <w:r w:rsidR="004A613E" w:rsidRPr="00996558">
        <w:rPr>
          <w:b/>
          <w:color w:val="FF0000"/>
          <w:sz w:val="26"/>
          <w:szCs w:val="26"/>
          <w:highlight w:val="yellow"/>
          <w:u w:val="single"/>
          <w:lang w:val="pt-BR"/>
        </w:rPr>
        <w:t xml:space="preserve">cự ly đoạn đường, </w:t>
      </w:r>
      <w:r w:rsidRPr="00996558">
        <w:rPr>
          <w:b/>
          <w:color w:val="FF0000"/>
          <w:sz w:val="26"/>
          <w:szCs w:val="26"/>
          <w:highlight w:val="yellow"/>
          <w:u w:val="single"/>
          <w:lang w:val="pt-BR"/>
        </w:rPr>
        <w:t>nội dung công tác, thành phần công tác, có xác nhận của người đi công tác và lãnh đạo Phòng Tổ chức - Hành chính</w:t>
      </w:r>
      <w:r w:rsidR="006B6AE6" w:rsidRPr="001C1BBF">
        <w:rPr>
          <w:color w:val="FF0000"/>
          <w:sz w:val="26"/>
          <w:szCs w:val="26"/>
          <w:u w:val="single"/>
          <w:lang w:val="pt-BR"/>
        </w:rPr>
        <w:t xml:space="preserve">.  </w:t>
      </w:r>
      <w:r w:rsidR="00354D9B" w:rsidRPr="001C1BBF">
        <w:rPr>
          <w:color w:val="FF0000"/>
          <w:sz w:val="26"/>
          <w:szCs w:val="26"/>
          <w:u w:val="single"/>
          <w:lang w:val="pt-BR"/>
        </w:rPr>
        <w:t xml:space="preserve"> </w:t>
      </w:r>
    </w:p>
    <w:p w14:paraId="68042D62" w14:textId="77777777" w:rsidR="00BF5964" w:rsidRPr="001436F9" w:rsidRDefault="003C44CC" w:rsidP="0059460B">
      <w:pPr>
        <w:spacing w:before="120"/>
        <w:ind w:firstLine="567"/>
        <w:jc w:val="both"/>
        <w:rPr>
          <w:color w:val="000000" w:themeColor="text1"/>
          <w:sz w:val="26"/>
          <w:szCs w:val="26"/>
          <w:lang w:val="pt-BR"/>
        </w:rPr>
      </w:pPr>
      <w:r w:rsidRPr="001436F9">
        <w:rPr>
          <w:color w:val="000000" w:themeColor="text1"/>
          <w:sz w:val="26"/>
          <w:szCs w:val="26"/>
          <w:lang w:val="pt-BR"/>
        </w:rPr>
        <w:t>Khoán nhiên liệu đối với xe ô tô cơ quan (gồm nhiên liệu và vé qua trạm thu phí, cầu đường), mức khoán cụ thể:</w:t>
      </w:r>
    </w:p>
    <w:p w14:paraId="034DF34E" w14:textId="682A4B1F" w:rsidR="003C44CC" w:rsidRPr="001436F9" w:rsidRDefault="003C44CC" w:rsidP="0059460B">
      <w:pPr>
        <w:spacing w:before="120"/>
        <w:ind w:firstLine="567"/>
        <w:jc w:val="both"/>
        <w:rPr>
          <w:color w:val="000000" w:themeColor="text1"/>
          <w:sz w:val="26"/>
          <w:szCs w:val="26"/>
          <w:lang w:val="pt-BR"/>
        </w:rPr>
      </w:pPr>
      <w:r w:rsidRPr="001436F9">
        <w:rPr>
          <w:color w:val="000000" w:themeColor="text1"/>
          <w:sz w:val="26"/>
          <w:szCs w:val="26"/>
          <w:lang w:val="pt-BR"/>
        </w:rPr>
        <w:t xml:space="preserve">- </w:t>
      </w:r>
      <w:r w:rsidR="00BF5964" w:rsidRPr="001436F9">
        <w:rPr>
          <w:color w:val="000000" w:themeColor="text1"/>
          <w:sz w:val="26"/>
          <w:szCs w:val="26"/>
          <w:lang w:val="pt-BR"/>
        </w:rPr>
        <w:t xml:space="preserve">Xe ô tô dưới 8 chỗ ngồi: </w:t>
      </w:r>
      <w:r w:rsidRPr="001436F9">
        <w:rPr>
          <w:color w:val="000000" w:themeColor="text1"/>
          <w:sz w:val="26"/>
          <w:szCs w:val="26"/>
          <w:lang w:val="pt-BR"/>
        </w:rPr>
        <w:t>1</w:t>
      </w:r>
      <w:r w:rsidR="00BF5964" w:rsidRPr="001436F9">
        <w:rPr>
          <w:color w:val="000000" w:themeColor="text1"/>
          <w:sz w:val="26"/>
          <w:szCs w:val="26"/>
          <w:lang w:val="pt-BR"/>
        </w:rPr>
        <w:t>5</w:t>
      </w:r>
      <w:r w:rsidRPr="001436F9">
        <w:rPr>
          <w:color w:val="000000" w:themeColor="text1"/>
          <w:sz w:val="26"/>
          <w:szCs w:val="26"/>
          <w:lang w:val="pt-BR"/>
        </w:rPr>
        <w:t xml:space="preserve"> lít/100 km</w:t>
      </w:r>
      <w:r w:rsidR="00E54151" w:rsidRPr="001436F9">
        <w:rPr>
          <w:color w:val="000000" w:themeColor="text1"/>
          <w:sz w:val="26"/>
          <w:szCs w:val="26"/>
          <w:lang w:val="pt-BR"/>
        </w:rPr>
        <w:t>.</w:t>
      </w:r>
    </w:p>
    <w:p w14:paraId="129849F3" w14:textId="0AB62F31" w:rsidR="00B869EA" w:rsidRPr="001436F9" w:rsidRDefault="00487DE2" w:rsidP="0059460B">
      <w:pPr>
        <w:spacing w:before="120"/>
        <w:ind w:firstLine="567"/>
        <w:jc w:val="both"/>
        <w:rPr>
          <w:color w:val="000000" w:themeColor="text1"/>
          <w:sz w:val="26"/>
          <w:szCs w:val="26"/>
          <w:lang w:val="vi-VN"/>
        </w:rPr>
      </w:pPr>
      <w:r w:rsidRPr="001436F9">
        <w:rPr>
          <w:color w:val="000000" w:themeColor="text1"/>
          <w:sz w:val="26"/>
          <w:szCs w:val="26"/>
        </w:rPr>
        <w:t xml:space="preserve">- </w:t>
      </w:r>
      <w:r w:rsidR="00B869EA" w:rsidRPr="001436F9">
        <w:rPr>
          <w:color w:val="000000" w:themeColor="text1"/>
          <w:sz w:val="26"/>
          <w:szCs w:val="26"/>
          <w:lang w:val="vi-VN"/>
        </w:rPr>
        <w:t xml:space="preserve">Trường hợp sử dụng xe cá nhân đi công tác </w:t>
      </w:r>
      <w:r w:rsidR="00A03B54" w:rsidRPr="001436F9">
        <w:rPr>
          <w:color w:val="000000" w:themeColor="text1"/>
          <w:sz w:val="26"/>
          <w:szCs w:val="26"/>
          <w:lang w:val="vi-VN"/>
        </w:rPr>
        <w:t xml:space="preserve">ngoài thành phố Biên Hoà </w:t>
      </w:r>
      <w:r w:rsidR="00B869EA" w:rsidRPr="001436F9">
        <w:rPr>
          <w:color w:val="000000" w:themeColor="text1"/>
          <w:sz w:val="26"/>
          <w:szCs w:val="26"/>
          <w:lang w:val="vi-VN"/>
        </w:rPr>
        <w:t xml:space="preserve">theo nhiệm vụ của Hiệu trưởng giao được thanh toán xăng xe như </w:t>
      </w:r>
      <w:r w:rsidR="00A03B54" w:rsidRPr="001436F9">
        <w:rPr>
          <w:color w:val="000000" w:themeColor="text1"/>
          <w:sz w:val="26"/>
          <w:szCs w:val="26"/>
          <w:lang w:val="vi-VN"/>
        </w:rPr>
        <w:t xml:space="preserve">Bảng 7- Mức chi tự túc phương tiện </w:t>
      </w:r>
      <w:r w:rsidRPr="001436F9">
        <w:rPr>
          <w:color w:val="000000" w:themeColor="text1"/>
          <w:sz w:val="26"/>
          <w:szCs w:val="26"/>
          <w:lang w:val="vi-VN"/>
        </w:rPr>
        <w:t>và không thanh toán tiền tài xế</w:t>
      </w:r>
      <w:r w:rsidR="00B869EA" w:rsidRPr="001436F9">
        <w:rPr>
          <w:color w:val="000000" w:themeColor="text1"/>
          <w:sz w:val="26"/>
          <w:szCs w:val="26"/>
          <w:lang w:val="vi-VN"/>
        </w:rPr>
        <w:t>.</w:t>
      </w:r>
    </w:p>
    <w:p w14:paraId="015AD601" w14:textId="231BED18" w:rsidR="003C44CC" w:rsidRPr="001436F9" w:rsidRDefault="00BF5964" w:rsidP="0059460B">
      <w:pPr>
        <w:spacing w:before="120" w:after="120"/>
        <w:ind w:firstLine="567"/>
        <w:jc w:val="both"/>
        <w:rPr>
          <w:color w:val="000000" w:themeColor="text1"/>
          <w:sz w:val="26"/>
          <w:szCs w:val="26"/>
          <w:lang w:val="pt-BR"/>
        </w:rPr>
      </w:pPr>
      <w:r w:rsidRPr="001436F9">
        <w:rPr>
          <w:color w:val="000000" w:themeColor="text1"/>
          <w:sz w:val="26"/>
          <w:szCs w:val="26"/>
          <w:lang w:val="pt-BR"/>
        </w:rPr>
        <w:t>-</w:t>
      </w:r>
      <w:r w:rsidR="003C44CC" w:rsidRPr="001436F9">
        <w:rPr>
          <w:color w:val="000000" w:themeColor="text1"/>
          <w:sz w:val="26"/>
          <w:szCs w:val="26"/>
          <w:lang w:val="pt-BR"/>
        </w:rPr>
        <w:tab/>
        <w:t>Đối với máy bơm PCCC, máy phát điện</w:t>
      </w:r>
      <w:r w:rsidR="006B6AE6" w:rsidRPr="001436F9">
        <w:rPr>
          <w:color w:val="000000" w:themeColor="text1"/>
          <w:sz w:val="26"/>
          <w:szCs w:val="26"/>
          <w:lang w:val="pt-BR"/>
        </w:rPr>
        <w:t xml:space="preserve"> cơ quan</w:t>
      </w:r>
      <w:r w:rsidR="003C44CC" w:rsidRPr="001436F9">
        <w:rPr>
          <w:color w:val="000000" w:themeColor="text1"/>
          <w:sz w:val="26"/>
          <w:szCs w:val="26"/>
          <w:lang w:val="pt-BR"/>
        </w:rPr>
        <w:t xml:space="preserve"> thanh toán theo hóa đơn thực tế phát sinh</w:t>
      </w:r>
      <w:r w:rsidR="006B6AE6" w:rsidRPr="001436F9">
        <w:rPr>
          <w:color w:val="000000" w:themeColor="text1"/>
          <w:sz w:val="26"/>
          <w:szCs w:val="26"/>
          <w:lang w:val="pt-BR"/>
        </w:rPr>
        <w:t xml:space="preserve"> kèm phiếu đề xuất mua nhiên liệu </w:t>
      </w:r>
      <w:r w:rsidR="00A04476" w:rsidRPr="001436F9">
        <w:rPr>
          <w:color w:val="000000" w:themeColor="text1"/>
          <w:sz w:val="26"/>
          <w:szCs w:val="26"/>
          <w:lang w:val="pt-BR"/>
        </w:rPr>
        <w:t>theo</w:t>
      </w:r>
      <w:r w:rsidR="00A04476" w:rsidRPr="001436F9">
        <w:rPr>
          <w:color w:val="000000" w:themeColor="text1"/>
          <w:sz w:val="26"/>
          <w:szCs w:val="26"/>
          <w:lang w:val="vi-VN"/>
        </w:rPr>
        <w:t xml:space="preserve"> mức </w:t>
      </w:r>
      <w:r w:rsidR="00A03B54" w:rsidRPr="001436F9">
        <w:rPr>
          <w:color w:val="000000" w:themeColor="text1"/>
          <w:sz w:val="26"/>
          <w:szCs w:val="26"/>
          <w:lang w:val="vi-VN"/>
        </w:rPr>
        <w:t>10 lít/</w:t>
      </w:r>
      <w:r w:rsidR="00A04476" w:rsidRPr="001436F9">
        <w:rPr>
          <w:color w:val="000000" w:themeColor="text1"/>
          <w:sz w:val="26"/>
          <w:szCs w:val="26"/>
          <w:lang w:val="vi-VN"/>
        </w:rPr>
        <w:t xml:space="preserve">tháng, </w:t>
      </w:r>
      <w:r w:rsidR="006B6AE6" w:rsidRPr="001436F9">
        <w:rPr>
          <w:color w:val="000000" w:themeColor="text1"/>
          <w:sz w:val="26"/>
          <w:szCs w:val="26"/>
          <w:lang w:val="pt-BR"/>
        </w:rPr>
        <w:t>được lãnh đạo Phòng Tổ chức - Hành chính phê duyệt</w:t>
      </w:r>
      <w:r w:rsidR="00B8702B" w:rsidRPr="001436F9">
        <w:rPr>
          <w:color w:val="000000" w:themeColor="text1"/>
          <w:sz w:val="26"/>
          <w:szCs w:val="26"/>
          <w:lang w:val="vi-VN"/>
        </w:rPr>
        <w:t xml:space="preserve"> kế hoạch chạy máy PCCC</w:t>
      </w:r>
      <w:r w:rsidR="00A03B54" w:rsidRPr="001436F9">
        <w:rPr>
          <w:color w:val="000000" w:themeColor="text1"/>
          <w:sz w:val="26"/>
          <w:szCs w:val="26"/>
          <w:lang w:val="vi-VN"/>
        </w:rPr>
        <w:t xml:space="preserve"> mỗi học kỳ một lần</w:t>
      </w:r>
      <w:r w:rsidR="003C44CC" w:rsidRPr="001436F9">
        <w:rPr>
          <w:color w:val="000000" w:themeColor="text1"/>
          <w:sz w:val="26"/>
          <w:szCs w:val="26"/>
          <w:lang w:val="pt-BR"/>
        </w:rPr>
        <w:t>.</w:t>
      </w:r>
    </w:p>
    <w:p w14:paraId="14D08470" w14:textId="6238093D" w:rsidR="003C44CC" w:rsidRPr="001436F9" w:rsidRDefault="00EC35F4" w:rsidP="0059460B">
      <w:pPr>
        <w:spacing w:before="120" w:after="120"/>
        <w:ind w:firstLine="567"/>
        <w:jc w:val="both"/>
        <w:rPr>
          <w:b/>
          <w:color w:val="000000" w:themeColor="text1"/>
          <w:sz w:val="26"/>
          <w:szCs w:val="26"/>
        </w:rPr>
      </w:pPr>
      <w:r w:rsidRPr="001436F9">
        <w:rPr>
          <w:b/>
          <w:color w:val="000000" w:themeColor="text1"/>
          <w:sz w:val="26"/>
          <w:szCs w:val="26"/>
        </w:rPr>
        <w:t>9</w:t>
      </w:r>
      <w:r w:rsidR="003C44CC" w:rsidRPr="001436F9">
        <w:rPr>
          <w:b/>
          <w:color w:val="000000" w:themeColor="text1"/>
          <w:sz w:val="26"/>
          <w:szCs w:val="26"/>
        </w:rPr>
        <w:t>.3. Thanh toán tiền vệ sinh môi trường</w:t>
      </w:r>
    </w:p>
    <w:p w14:paraId="1FC9C329" w14:textId="77777777" w:rsidR="00E83DCC" w:rsidRPr="00996558" w:rsidRDefault="00E83DCC" w:rsidP="0059460B">
      <w:pPr>
        <w:spacing w:before="120" w:after="120"/>
        <w:ind w:firstLine="567"/>
        <w:jc w:val="both"/>
        <w:rPr>
          <w:b/>
          <w:color w:val="FF0000"/>
          <w:sz w:val="26"/>
          <w:szCs w:val="26"/>
          <w:u w:val="single"/>
        </w:rPr>
      </w:pPr>
      <w:r w:rsidRPr="00E83DCC">
        <w:rPr>
          <w:color w:val="000000" w:themeColor="text1"/>
          <w:sz w:val="26"/>
          <w:szCs w:val="26"/>
        </w:rPr>
        <w:t xml:space="preserve">- Thanh toán tiền dịch vụ thu gom, vận chuyển rác thải sinh hoạt </w:t>
      </w:r>
      <w:r w:rsidRPr="00E83DCC">
        <w:rPr>
          <w:i/>
          <w:color w:val="000000" w:themeColor="text1"/>
          <w:sz w:val="26"/>
          <w:szCs w:val="26"/>
        </w:rPr>
        <w:t>(không bao gồm lá cây, củi, cành)</w:t>
      </w:r>
      <w:r w:rsidRPr="00E83DCC">
        <w:rPr>
          <w:color w:val="000000" w:themeColor="text1"/>
          <w:sz w:val="26"/>
          <w:szCs w:val="26"/>
        </w:rPr>
        <w:t xml:space="preserve"> cho Công ty môi trường theo hóa đơn phát sinh hàng tháng. </w:t>
      </w:r>
      <w:r w:rsidRPr="00996558">
        <w:rPr>
          <w:b/>
          <w:color w:val="FF0000"/>
          <w:sz w:val="26"/>
          <w:szCs w:val="26"/>
          <w:highlight w:val="yellow"/>
          <w:u w:val="single"/>
        </w:rPr>
        <w:t>Khối lượng rác xúc vận chuyển theo xác nhận của Tổ bảo vệ Trường.</w:t>
      </w:r>
    </w:p>
    <w:p w14:paraId="1134D1F1" w14:textId="1C5B4172" w:rsidR="00E83DCC" w:rsidRPr="00996558" w:rsidRDefault="00E83DCC" w:rsidP="0059460B">
      <w:pPr>
        <w:spacing w:before="120" w:after="120"/>
        <w:ind w:firstLine="567"/>
        <w:jc w:val="both"/>
        <w:rPr>
          <w:b/>
          <w:color w:val="FF0000"/>
          <w:sz w:val="26"/>
          <w:szCs w:val="26"/>
          <w:u w:val="single"/>
        </w:rPr>
      </w:pPr>
      <w:r w:rsidRPr="00996558">
        <w:rPr>
          <w:b/>
          <w:color w:val="FF0000"/>
          <w:sz w:val="26"/>
          <w:szCs w:val="26"/>
          <w:highlight w:val="yellow"/>
          <w:u w:val="single"/>
        </w:rPr>
        <w:t>- Thanh toán tiền xúc, vận chuyển lá cây: Khoán chi 4.000.000 đồng/tháng</w:t>
      </w:r>
      <w:r w:rsidR="003A112A" w:rsidRPr="00996558">
        <w:rPr>
          <w:b/>
          <w:color w:val="FF0000"/>
          <w:sz w:val="26"/>
          <w:szCs w:val="26"/>
          <w:u w:val="single"/>
        </w:rPr>
        <w:t>.</w:t>
      </w:r>
      <w:r w:rsidRPr="00996558">
        <w:rPr>
          <w:b/>
          <w:color w:val="FF0000"/>
          <w:sz w:val="26"/>
          <w:szCs w:val="26"/>
          <w:u w:val="single"/>
        </w:rPr>
        <w:t xml:space="preserve"> </w:t>
      </w:r>
    </w:p>
    <w:p w14:paraId="18E16981" w14:textId="2BF5D68E" w:rsidR="003C44CC" w:rsidRPr="001436F9" w:rsidRDefault="00C2611B" w:rsidP="0059460B">
      <w:pPr>
        <w:spacing w:before="120" w:after="120"/>
        <w:ind w:firstLine="567"/>
        <w:jc w:val="both"/>
        <w:rPr>
          <w:color w:val="000000" w:themeColor="text1"/>
          <w:sz w:val="26"/>
          <w:szCs w:val="26"/>
        </w:rPr>
      </w:pPr>
      <w:r w:rsidRPr="001436F9">
        <w:rPr>
          <w:color w:val="000000" w:themeColor="text1"/>
          <w:sz w:val="26"/>
          <w:szCs w:val="26"/>
        </w:rPr>
        <w:t>- Thanh toán</w:t>
      </w:r>
      <w:r w:rsidR="00841C52" w:rsidRPr="001436F9">
        <w:rPr>
          <w:color w:val="000000" w:themeColor="text1"/>
          <w:sz w:val="26"/>
          <w:szCs w:val="26"/>
        </w:rPr>
        <w:t xml:space="preserve"> dọn vệ s</w:t>
      </w:r>
      <w:r w:rsidR="006C7699" w:rsidRPr="001436F9">
        <w:rPr>
          <w:color w:val="000000" w:themeColor="text1"/>
          <w:sz w:val="26"/>
          <w:szCs w:val="26"/>
        </w:rPr>
        <w:t>i</w:t>
      </w:r>
      <w:r w:rsidR="00841C52" w:rsidRPr="001436F9">
        <w:rPr>
          <w:color w:val="000000" w:themeColor="text1"/>
          <w:sz w:val="26"/>
          <w:szCs w:val="26"/>
        </w:rPr>
        <w:t>n</w:t>
      </w:r>
      <w:r w:rsidR="00487DE2" w:rsidRPr="001436F9">
        <w:rPr>
          <w:color w:val="000000" w:themeColor="text1"/>
          <w:sz w:val="26"/>
          <w:szCs w:val="26"/>
        </w:rPr>
        <w:t>h lớp học, sân trường</w:t>
      </w:r>
      <w:r w:rsidR="006C7699" w:rsidRPr="001436F9">
        <w:rPr>
          <w:color w:val="000000" w:themeColor="text1"/>
          <w:sz w:val="26"/>
          <w:szCs w:val="26"/>
        </w:rPr>
        <w:t>...</w:t>
      </w:r>
      <w:r w:rsidRPr="001436F9">
        <w:rPr>
          <w:color w:val="000000" w:themeColor="text1"/>
          <w:sz w:val="26"/>
          <w:szCs w:val="26"/>
        </w:rPr>
        <w:t xml:space="preserve"> </w:t>
      </w:r>
      <w:r w:rsidR="006C7699" w:rsidRPr="001436F9">
        <w:rPr>
          <w:color w:val="000000" w:themeColor="text1"/>
          <w:sz w:val="26"/>
          <w:szCs w:val="26"/>
        </w:rPr>
        <w:t>thanh toán theo hợp đồng ký kết</w:t>
      </w:r>
      <w:r w:rsidR="00841C52" w:rsidRPr="001436F9">
        <w:rPr>
          <w:color w:val="000000" w:themeColor="text1"/>
          <w:sz w:val="26"/>
          <w:szCs w:val="26"/>
        </w:rPr>
        <w:t>, nghiệm thu khối lượng công việc và hóa đơn</w:t>
      </w:r>
      <w:r w:rsidR="006C7699" w:rsidRPr="001436F9">
        <w:rPr>
          <w:color w:val="000000" w:themeColor="text1"/>
          <w:sz w:val="26"/>
          <w:szCs w:val="26"/>
        </w:rPr>
        <w:t xml:space="preserve"> với đơn vị trúng thầu.</w:t>
      </w:r>
      <w:r w:rsidR="00896F52" w:rsidRPr="001436F9">
        <w:rPr>
          <w:color w:val="000000" w:themeColor="text1"/>
          <w:sz w:val="26"/>
          <w:szCs w:val="26"/>
        </w:rPr>
        <w:t xml:space="preserve"> </w:t>
      </w:r>
    </w:p>
    <w:p w14:paraId="23DA5E5C" w14:textId="77777777" w:rsidR="003A112A" w:rsidRDefault="007E403E" w:rsidP="0059460B">
      <w:pPr>
        <w:spacing w:before="120" w:after="120"/>
        <w:ind w:firstLine="567"/>
        <w:jc w:val="both"/>
        <w:rPr>
          <w:sz w:val="26"/>
          <w:szCs w:val="26"/>
        </w:rPr>
      </w:pPr>
      <w:r w:rsidRPr="001436F9">
        <w:rPr>
          <w:sz w:val="26"/>
          <w:szCs w:val="26"/>
        </w:rPr>
        <w:t xml:space="preserve">- Thanh toán </w:t>
      </w:r>
      <w:r w:rsidR="00DA5116" w:rsidRPr="001436F9">
        <w:rPr>
          <w:sz w:val="26"/>
          <w:szCs w:val="26"/>
        </w:rPr>
        <w:t>kinh phí mua sắm</w:t>
      </w:r>
      <w:r w:rsidRPr="001436F9">
        <w:rPr>
          <w:sz w:val="26"/>
          <w:szCs w:val="26"/>
        </w:rPr>
        <w:t xml:space="preserve"> công cụ dụng cụ, vật tư</w:t>
      </w:r>
      <w:r w:rsidR="00DA5116" w:rsidRPr="001436F9">
        <w:rPr>
          <w:sz w:val="26"/>
          <w:szCs w:val="26"/>
        </w:rPr>
        <w:t>, hàng hóa</w:t>
      </w:r>
      <w:r w:rsidRPr="001436F9">
        <w:rPr>
          <w:sz w:val="26"/>
          <w:szCs w:val="26"/>
        </w:rPr>
        <w:t xml:space="preserve"> phục vụ công tác vệ sinh trong trường: </w:t>
      </w:r>
    </w:p>
    <w:p w14:paraId="531FC602" w14:textId="69B67BA2" w:rsidR="003A112A" w:rsidRPr="00996558" w:rsidRDefault="003A112A" w:rsidP="003A112A">
      <w:pPr>
        <w:spacing w:before="120" w:after="120"/>
        <w:ind w:firstLine="567"/>
        <w:jc w:val="both"/>
        <w:rPr>
          <w:b/>
          <w:color w:val="FF0000"/>
          <w:sz w:val="26"/>
          <w:szCs w:val="26"/>
          <w:u w:val="single"/>
        </w:rPr>
      </w:pPr>
      <w:r w:rsidRPr="00996558">
        <w:rPr>
          <w:b/>
          <w:color w:val="FF0000"/>
          <w:sz w:val="26"/>
          <w:szCs w:val="26"/>
          <w:highlight w:val="yellow"/>
          <w:u w:val="single"/>
        </w:rPr>
        <w:t xml:space="preserve">+ Khoán chi đối với một số </w:t>
      </w:r>
      <w:r w:rsidR="00B778D7" w:rsidRPr="00996558">
        <w:rPr>
          <w:b/>
          <w:color w:val="FF0000"/>
          <w:sz w:val="26"/>
          <w:szCs w:val="26"/>
          <w:highlight w:val="yellow"/>
          <w:u w:val="single"/>
        </w:rPr>
        <w:t xml:space="preserve">hàng hóa, </w:t>
      </w:r>
      <w:r w:rsidRPr="00996558">
        <w:rPr>
          <w:b/>
          <w:color w:val="FF0000"/>
          <w:sz w:val="26"/>
          <w:szCs w:val="26"/>
          <w:highlight w:val="yellow"/>
          <w:u w:val="single"/>
        </w:rPr>
        <w:t>công cụ</w:t>
      </w:r>
      <w:r w:rsidR="004A613E" w:rsidRPr="00996558">
        <w:rPr>
          <w:b/>
          <w:color w:val="FF0000"/>
          <w:sz w:val="26"/>
          <w:szCs w:val="26"/>
          <w:highlight w:val="yellow"/>
          <w:u w:val="single"/>
        </w:rPr>
        <w:t xml:space="preserve">, </w:t>
      </w:r>
      <w:r w:rsidRPr="00996558">
        <w:rPr>
          <w:b/>
          <w:color w:val="FF0000"/>
          <w:sz w:val="26"/>
          <w:szCs w:val="26"/>
          <w:highlight w:val="yellow"/>
          <w:u w:val="single"/>
        </w:rPr>
        <w:t>dụng cụ phục vụ vệ sinh. Mức khoán 320.000 đồng/tháng/khu vực vệ sinh.</w:t>
      </w:r>
    </w:p>
    <w:p w14:paraId="35C5867F" w14:textId="3F6C298E" w:rsidR="007E403E" w:rsidRPr="00996558" w:rsidRDefault="003A112A" w:rsidP="003A112A">
      <w:pPr>
        <w:spacing w:before="120" w:after="120"/>
        <w:ind w:firstLine="567"/>
        <w:jc w:val="both"/>
        <w:rPr>
          <w:b/>
          <w:color w:val="FF0000"/>
          <w:sz w:val="26"/>
          <w:szCs w:val="26"/>
          <w:u w:val="single"/>
        </w:rPr>
      </w:pPr>
      <w:r w:rsidRPr="00996558">
        <w:rPr>
          <w:b/>
          <w:color w:val="FF0000"/>
          <w:sz w:val="26"/>
          <w:szCs w:val="26"/>
          <w:highlight w:val="yellow"/>
          <w:u w:val="single"/>
        </w:rPr>
        <w:t>+ Thanh toán theo thực tế phát sinh đối với các loại hàng hóa phục vụ vệ sinh.</w:t>
      </w:r>
      <w:r w:rsidR="007E403E" w:rsidRPr="00996558">
        <w:rPr>
          <w:b/>
          <w:color w:val="FF0000"/>
          <w:sz w:val="26"/>
          <w:szCs w:val="26"/>
          <w:u w:val="single"/>
        </w:rPr>
        <w:t xml:space="preserve"> </w:t>
      </w:r>
    </w:p>
    <w:p w14:paraId="26685B42" w14:textId="3B29E4CF" w:rsidR="00DA5116" w:rsidRPr="001436F9" w:rsidRDefault="003E6BC3" w:rsidP="0059460B">
      <w:pPr>
        <w:spacing w:before="120" w:after="120"/>
        <w:ind w:firstLine="567"/>
        <w:jc w:val="both"/>
        <w:rPr>
          <w:sz w:val="26"/>
          <w:szCs w:val="26"/>
        </w:rPr>
      </w:pPr>
      <w:r w:rsidRPr="001436F9">
        <w:rPr>
          <w:sz w:val="26"/>
          <w:szCs w:val="26"/>
        </w:rPr>
        <w:t>Phòng Tổ chức hành chính -</w:t>
      </w:r>
      <w:r w:rsidR="00DA5116" w:rsidRPr="001436F9">
        <w:rPr>
          <w:sz w:val="26"/>
          <w:szCs w:val="26"/>
        </w:rPr>
        <w:t xml:space="preserve"> Quản trị lập dự trù mua sắm công cụ dụng cụ, vật tư, hàng hóa phục vụ công tác vệ sinh, phối hợp với Phòng Kế hoạch – Tài chính thực hiện thủ tục mua sắm theo quy định.  </w:t>
      </w:r>
    </w:p>
    <w:p w14:paraId="405ADB21" w14:textId="6267C225" w:rsidR="00DA5116" w:rsidRPr="001436F9" w:rsidRDefault="00DA5116" w:rsidP="0059460B">
      <w:pPr>
        <w:spacing w:before="120" w:after="120"/>
        <w:ind w:firstLine="567"/>
        <w:jc w:val="both"/>
        <w:rPr>
          <w:sz w:val="26"/>
          <w:szCs w:val="26"/>
        </w:rPr>
      </w:pPr>
      <w:r w:rsidRPr="001436F9">
        <w:rPr>
          <w:sz w:val="26"/>
          <w:szCs w:val="26"/>
        </w:rPr>
        <w:t>Trường hợp người lao động không làm tốt công tác vệ sinh, Trường sẽ xem xét c</w:t>
      </w:r>
      <w:r w:rsidR="00EC5B9B">
        <w:rPr>
          <w:sz w:val="26"/>
          <w:szCs w:val="26"/>
        </w:rPr>
        <w:t xml:space="preserve">hấm dứt </w:t>
      </w:r>
      <w:r w:rsidRPr="001436F9">
        <w:rPr>
          <w:sz w:val="26"/>
          <w:szCs w:val="26"/>
        </w:rPr>
        <w:t>hợp đồng lao động (kể cả người kiểm tra, đôn đốc).</w:t>
      </w:r>
    </w:p>
    <w:p w14:paraId="1A99426F" w14:textId="77777777" w:rsidR="009E480E" w:rsidRPr="001436F9" w:rsidRDefault="009E480E" w:rsidP="0059460B">
      <w:pPr>
        <w:spacing w:before="120" w:after="120"/>
        <w:ind w:firstLine="567"/>
        <w:jc w:val="both"/>
        <w:rPr>
          <w:color w:val="000000" w:themeColor="text1"/>
          <w:sz w:val="26"/>
          <w:szCs w:val="26"/>
        </w:rPr>
      </w:pPr>
      <w:r w:rsidRPr="001436F9">
        <w:rPr>
          <w:b/>
          <w:color w:val="000000" w:themeColor="text1"/>
          <w:sz w:val="26"/>
          <w:szCs w:val="26"/>
        </w:rPr>
        <w:t xml:space="preserve">9.4. </w:t>
      </w:r>
      <w:r w:rsidR="00F56D70" w:rsidRPr="001436F9">
        <w:rPr>
          <w:b/>
          <w:color w:val="000000" w:themeColor="text1"/>
          <w:sz w:val="26"/>
          <w:szCs w:val="26"/>
        </w:rPr>
        <w:t xml:space="preserve">Thanh toán dịch vụ công cộng khác: </w:t>
      </w:r>
      <w:r w:rsidR="00F56D70" w:rsidRPr="001436F9">
        <w:rPr>
          <w:color w:val="000000" w:themeColor="text1"/>
          <w:sz w:val="26"/>
          <w:szCs w:val="26"/>
        </w:rPr>
        <w:t>Chi theo thực tế phát sinh</w:t>
      </w:r>
      <w:r w:rsidRPr="001436F9">
        <w:rPr>
          <w:color w:val="000000" w:themeColor="text1"/>
          <w:sz w:val="26"/>
          <w:szCs w:val="26"/>
        </w:rPr>
        <w:t>.</w:t>
      </w:r>
    </w:p>
    <w:p w14:paraId="04965FE0" w14:textId="36576220" w:rsidR="006C7699" w:rsidRPr="001436F9" w:rsidRDefault="00EC35F4" w:rsidP="0059460B">
      <w:pPr>
        <w:spacing w:before="120" w:after="120"/>
        <w:ind w:firstLine="567"/>
        <w:jc w:val="both"/>
        <w:rPr>
          <w:b/>
          <w:color w:val="000000" w:themeColor="text1"/>
          <w:sz w:val="26"/>
          <w:szCs w:val="26"/>
        </w:rPr>
      </w:pPr>
      <w:r w:rsidRPr="001436F9">
        <w:rPr>
          <w:b/>
          <w:color w:val="000000" w:themeColor="text1"/>
          <w:sz w:val="26"/>
          <w:szCs w:val="26"/>
        </w:rPr>
        <w:t>10</w:t>
      </w:r>
      <w:r w:rsidR="006C7699" w:rsidRPr="001436F9">
        <w:rPr>
          <w:b/>
          <w:color w:val="000000" w:themeColor="text1"/>
          <w:sz w:val="26"/>
          <w:szCs w:val="26"/>
        </w:rPr>
        <w:t>. Thanh toán t</w:t>
      </w:r>
      <w:r w:rsidR="00487DE2" w:rsidRPr="001436F9">
        <w:rPr>
          <w:b/>
          <w:color w:val="000000" w:themeColor="text1"/>
          <w:sz w:val="26"/>
          <w:szCs w:val="26"/>
        </w:rPr>
        <w:t>iền vật tư văn phòng (Mục 6550)</w:t>
      </w:r>
      <w:r w:rsidR="006C7699" w:rsidRPr="001436F9">
        <w:rPr>
          <w:b/>
          <w:color w:val="000000" w:themeColor="text1"/>
          <w:sz w:val="26"/>
          <w:szCs w:val="26"/>
        </w:rPr>
        <w:tab/>
      </w:r>
    </w:p>
    <w:p w14:paraId="17E8D168" w14:textId="477861B1" w:rsidR="00841C52" w:rsidRPr="001436F9" w:rsidRDefault="00841C52" w:rsidP="0059460B">
      <w:pPr>
        <w:spacing w:before="120" w:after="120"/>
        <w:ind w:firstLine="567"/>
        <w:jc w:val="both"/>
        <w:rPr>
          <w:color w:val="000000" w:themeColor="text1"/>
          <w:sz w:val="26"/>
          <w:szCs w:val="26"/>
        </w:rPr>
      </w:pPr>
      <w:r w:rsidRPr="001436F9">
        <w:rPr>
          <w:b/>
          <w:bCs/>
          <w:i/>
          <w:iCs/>
          <w:color w:val="000000" w:themeColor="text1"/>
          <w:sz w:val="26"/>
          <w:szCs w:val="26"/>
        </w:rPr>
        <w:lastRenderedPageBreak/>
        <w:t xml:space="preserve">- </w:t>
      </w:r>
      <w:r w:rsidRPr="001436F9">
        <w:rPr>
          <w:bCs/>
          <w:iCs/>
          <w:color w:val="000000" w:themeColor="text1"/>
          <w:sz w:val="26"/>
          <w:szCs w:val="26"/>
        </w:rPr>
        <w:t>Máy photocopy:</w:t>
      </w:r>
      <w:r w:rsidRPr="001436F9">
        <w:rPr>
          <w:color w:val="000000" w:themeColor="text1"/>
          <w:sz w:val="26"/>
          <w:szCs w:val="26"/>
        </w:rPr>
        <w:t xml:space="preserve"> Được lắp đặt tại bộ phận văn thư sử dụng chung cho công việc của </w:t>
      </w:r>
      <w:r w:rsidR="00A04476" w:rsidRPr="001436F9">
        <w:rPr>
          <w:color w:val="000000" w:themeColor="text1"/>
          <w:sz w:val="26"/>
          <w:szCs w:val="26"/>
          <w:lang w:val="vi-VN"/>
        </w:rPr>
        <w:t>T</w:t>
      </w:r>
      <w:r w:rsidRPr="001436F9">
        <w:rPr>
          <w:color w:val="000000" w:themeColor="text1"/>
          <w:sz w:val="26"/>
          <w:szCs w:val="26"/>
        </w:rPr>
        <w:t xml:space="preserve">rường, không sử dụng vào việc riêng. Bộ phận văn thư lập sổ theo dõi tài liệu photocopy để ghi chép số lượng tài liệu phô tô của các phòng, khoa, bộ môn. </w:t>
      </w:r>
    </w:p>
    <w:p w14:paraId="66FBF2D4" w14:textId="77777777" w:rsidR="001030B7" w:rsidRPr="001436F9" w:rsidRDefault="008952E3" w:rsidP="008952E3">
      <w:pPr>
        <w:spacing w:before="120" w:after="120"/>
        <w:ind w:firstLine="567"/>
        <w:jc w:val="both"/>
        <w:rPr>
          <w:bCs/>
          <w:iCs/>
          <w:sz w:val="26"/>
          <w:szCs w:val="26"/>
        </w:rPr>
      </w:pPr>
      <w:r w:rsidRPr="001436F9">
        <w:rPr>
          <w:bCs/>
          <w:iCs/>
          <w:sz w:val="26"/>
          <w:szCs w:val="26"/>
        </w:rPr>
        <w:t>- Máy in: Không</w:t>
      </w:r>
      <w:r w:rsidRPr="001436F9">
        <w:rPr>
          <w:bCs/>
          <w:iCs/>
          <w:sz w:val="26"/>
          <w:szCs w:val="26"/>
          <w:lang w:val="vi-VN"/>
        </w:rPr>
        <w:t xml:space="preserve"> mua thay thế máy in khi hư hỏng. Bố trí điều chuyển khi </w:t>
      </w:r>
      <w:r w:rsidRPr="001436F9">
        <w:rPr>
          <w:bCs/>
          <w:iCs/>
          <w:sz w:val="26"/>
          <w:szCs w:val="26"/>
        </w:rPr>
        <w:t>máy in hư</w:t>
      </w:r>
      <w:r w:rsidRPr="001436F9">
        <w:rPr>
          <w:bCs/>
          <w:iCs/>
          <w:sz w:val="26"/>
          <w:szCs w:val="26"/>
          <w:lang w:val="vi-VN"/>
        </w:rPr>
        <w:t xml:space="preserve"> hỏng tại </w:t>
      </w:r>
      <w:r w:rsidRPr="001436F9">
        <w:rPr>
          <w:bCs/>
          <w:iCs/>
          <w:sz w:val="26"/>
          <w:szCs w:val="26"/>
        </w:rPr>
        <w:t>các phòng, khoa, đơn</w:t>
      </w:r>
      <w:r w:rsidRPr="001436F9">
        <w:rPr>
          <w:bCs/>
          <w:iCs/>
          <w:sz w:val="26"/>
          <w:szCs w:val="26"/>
          <w:lang w:val="vi-VN"/>
        </w:rPr>
        <w:t xml:space="preserve"> vị hoặc giữa các đơn vị trong Trường</w:t>
      </w:r>
      <w:r w:rsidRPr="001436F9">
        <w:rPr>
          <w:bCs/>
          <w:iCs/>
          <w:sz w:val="26"/>
          <w:szCs w:val="26"/>
        </w:rPr>
        <w:t>.</w:t>
      </w:r>
    </w:p>
    <w:p w14:paraId="5DDDE738" w14:textId="7B371FF4" w:rsidR="008952E3" w:rsidRPr="001436F9" w:rsidRDefault="001030B7" w:rsidP="008952E3">
      <w:pPr>
        <w:spacing w:before="120" w:after="120"/>
        <w:ind w:firstLine="567"/>
        <w:jc w:val="both"/>
        <w:rPr>
          <w:sz w:val="26"/>
          <w:szCs w:val="26"/>
        </w:rPr>
      </w:pPr>
      <w:r w:rsidRPr="001436F9">
        <w:rPr>
          <w:bCs/>
          <w:iCs/>
          <w:sz w:val="26"/>
          <w:szCs w:val="26"/>
        </w:rPr>
        <w:t xml:space="preserve">Thí điểm thuê máy photocopy, máy in </w:t>
      </w:r>
      <w:r w:rsidR="007355B2" w:rsidRPr="001436F9">
        <w:rPr>
          <w:bCs/>
          <w:iCs/>
          <w:sz w:val="26"/>
          <w:szCs w:val="26"/>
        </w:rPr>
        <w:t xml:space="preserve">(Mục 14) </w:t>
      </w:r>
      <w:r w:rsidRPr="001436F9">
        <w:rPr>
          <w:bCs/>
          <w:iCs/>
          <w:sz w:val="26"/>
          <w:szCs w:val="26"/>
        </w:rPr>
        <w:t>với mức giá rẻ hơn tự đầu tư, sửa chữa, khấu hao do Phòng KHTC chủ trì đề xuất.</w:t>
      </w:r>
      <w:r w:rsidR="008952E3" w:rsidRPr="001436F9">
        <w:rPr>
          <w:bCs/>
          <w:iCs/>
          <w:sz w:val="26"/>
          <w:szCs w:val="26"/>
        </w:rPr>
        <w:t xml:space="preserve"> </w:t>
      </w:r>
      <w:r w:rsidR="008952E3" w:rsidRPr="001436F9">
        <w:rPr>
          <w:sz w:val="26"/>
          <w:szCs w:val="26"/>
        </w:rPr>
        <w:t xml:space="preserve"> </w:t>
      </w:r>
    </w:p>
    <w:p w14:paraId="40DD2619" w14:textId="41A8F3C9" w:rsidR="00841C52" w:rsidRPr="001436F9" w:rsidRDefault="00841C52" w:rsidP="0059460B">
      <w:pPr>
        <w:spacing w:before="120" w:after="120"/>
        <w:ind w:firstLine="567"/>
        <w:jc w:val="both"/>
        <w:rPr>
          <w:color w:val="000000" w:themeColor="text1"/>
          <w:sz w:val="26"/>
          <w:szCs w:val="26"/>
        </w:rPr>
      </w:pPr>
      <w:r w:rsidRPr="001436F9">
        <w:rPr>
          <w:color w:val="000000" w:themeColor="text1"/>
          <w:sz w:val="26"/>
          <w:szCs w:val="26"/>
        </w:rPr>
        <w:t>- Giấy in, mực in, bút, thước, ghim, kẹp...: Các CB-GV-VC sử dụng vật tư văn phòng cho công việc chuyên môn, hành chính trên tinh thần tiết kiệm, hiệu quả</w:t>
      </w:r>
      <w:r w:rsidR="00A04476" w:rsidRPr="001436F9">
        <w:rPr>
          <w:color w:val="000000" w:themeColor="text1"/>
          <w:sz w:val="26"/>
          <w:szCs w:val="26"/>
          <w:lang w:val="vi-VN"/>
        </w:rPr>
        <w:t xml:space="preserve"> (hạn chế in nháp, sử dụng email gửi bản thảo, căn chỉnh văn bản phù hợp, tiết kiệm giấy, mực in)</w:t>
      </w:r>
      <w:r w:rsidRPr="001436F9">
        <w:rPr>
          <w:color w:val="000000" w:themeColor="text1"/>
          <w:sz w:val="26"/>
          <w:szCs w:val="26"/>
        </w:rPr>
        <w:t xml:space="preserve">. </w:t>
      </w:r>
      <w:r w:rsidRPr="001436F9">
        <w:rPr>
          <w:sz w:val="26"/>
          <w:szCs w:val="26"/>
        </w:rPr>
        <w:t xml:space="preserve">Hàng </w:t>
      </w:r>
      <w:r w:rsidR="00F670A9" w:rsidRPr="001436F9">
        <w:rPr>
          <w:sz w:val="26"/>
          <w:szCs w:val="26"/>
        </w:rPr>
        <w:t>quý</w:t>
      </w:r>
      <w:r w:rsidRPr="001436F9">
        <w:rPr>
          <w:sz w:val="26"/>
          <w:szCs w:val="26"/>
        </w:rPr>
        <w:t xml:space="preserve">, các phòng, khoa, bộ môn lập dự trù nhu cầu sử dụng vật tư văn phòng gửi </w:t>
      </w:r>
      <w:r w:rsidRPr="001436F9">
        <w:rPr>
          <w:color w:val="000000" w:themeColor="text1"/>
          <w:sz w:val="26"/>
          <w:szCs w:val="26"/>
        </w:rPr>
        <w:t>Phòng KHTC báo cáo Hiệu trưởng và thực hiện thủ tục mua sắm, cấp phát theo đúng chế độ,</w:t>
      </w:r>
      <w:r w:rsidR="00A04476" w:rsidRPr="001436F9">
        <w:rPr>
          <w:color w:val="000000" w:themeColor="text1"/>
          <w:sz w:val="26"/>
          <w:szCs w:val="26"/>
          <w:lang w:val="vi-VN"/>
        </w:rPr>
        <w:t xml:space="preserve"> </w:t>
      </w:r>
      <w:r w:rsidRPr="001436F9">
        <w:rPr>
          <w:color w:val="000000" w:themeColor="text1"/>
          <w:sz w:val="26"/>
          <w:szCs w:val="26"/>
        </w:rPr>
        <w:t>tiêu chuẩn định mức quy định.</w:t>
      </w:r>
    </w:p>
    <w:p w14:paraId="7F0B64BF" w14:textId="6FDB941D" w:rsidR="00841C52" w:rsidRPr="001436F9" w:rsidRDefault="00841C52" w:rsidP="00C879F5">
      <w:pPr>
        <w:spacing w:before="120" w:after="120"/>
        <w:ind w:firstLine="567"/>
        <w:jc w:val="both"/>
        <w:rPr>
          <w:color w:val="000000" w:themeColor="text1"/>
          <w:sz w:val="26"/>
          <w:szCs w:val="26"/>
        </w:rPr>
      </w:pPr>
      <w:r w:rsidRPr="001436F9">
        <w:rPr>
          <w:color w:val="000000" w:themeColor="text1"/>
          <w:sz w:val="26"/>
          <w:szCs w:val="26"/>
        </w:rPr>
        <w:t>- Công cụ, dụng cụ</w:t>
      </w:r>
      <w:r w:rsidR="004B6ADE" w:rsidRPr="001436F9">
        <w:rPr>
          <w:color w:val="000000" w:themeColor="text1"/>
          <w:sz w:val="26"/>
          <w:szCs w:val="26"/>
        </w:rPr>
        <w:t xml:space="preserve">, vật rẻ tiền mau hỏng: </w:t>
      </w:r>
      <w:r w:rsidR="00E61994" w:rsidRPr="001436F9">
        <w:rPr>
          <w:color w:val="000000" w:themeColor="text1"/>
          <w:sz w:val="26"/>
          <w:szCs w:val="26"/>
        </w:rPr>
        <w:t>Mua sắm và thanh toán theo nhu cầu thực tế phát sinh. Sử dụng tiết kiệm, hiệu quả.</w:t>
      </w:r>
    </w:p>
    <w:p w14:paraId="55CE123F" w14:textId="1B511327" w:rsidR="0072242A" w:rsidRPr="001436F9" w:rsidRDefault="0072242A" w:rsidP="0072242A">
      <w:pPr>
        <w:spacing w:before="120" w:after="120"/>
        <w:ind w:firstLine="567"/>
        <w:jc w:val="both"/>
        <w:rPr>
          <w:sz w:val="26"/>
          <w:szCs w:val="26"/>
        </w:rPr>
      </w:pPr>
      <w:r w:rsidRPr="001436F9">
        <w:rPr>
          <w:bCs/>
          <w:sz w:val="26"/>
          <w:szCs w:val="26"/>
        </w:rPr>
        <w:t>- Trang trí tết nguyên đán cơ sở 01, cơ sở 3:</w:t>
      </w:r>
      <w:r w:rsidRPr="001436F9">
        <w:rPr>
          <w:sz w:val="26"/>
          <w:szCs w:val="26"/>
        </w:rPr>
        <w:t xml:space="preserve"> Nội dung chi khung, phông nền trang trí, chậu hoa, mâm ngũ quả…), mức chi tối đa 10 triệu đồng/năm (thanh toán</w:t>
      </w:r>
      <w:r w:rsidR="003E6BC3" w:rsidRPr="001436F9">
        <w:rPr>
          <w:sz w:val="26"/>
          <w:szCs w:val="26"/>
        </w:rPr>
        <w:t xml:space="preserve"> theo</w:t>
      </w:r>
      <w:r w:rsidRPr="001436F9">
        <w:rPr>
          <w:sz w:val="26"/>
          <w:szCs w:val="26"/>
        </w:rPr>
        <w:t xml:space="preserve"> mua sắm thực tế).</w:t>
      </w:r>
    </w:p>
    <w:p w14:paraId="7324E127" w14:textId="77777777" w:rsidR="00E61994" w:rsidRPr="001436F9" w:rsidRDefault="00E61994" w:rsidP="00C879F5">
      <w:pPr>
        <w:spacing w:before="120" w:after="120"/>
        <w:ind w:firstLine="567"/>
        <w:jc w:val="both"/>
        <w:rPr>
          <w:color w:val="000000" w:themeColor="text1"/>
          <w:sz w:val="26"/>
          <w:szCs w:val="26"/>
        </w:rPr>
      </w:pPr>
      <w:r w:rsidRPr="001436F9">
        <w:rPr>
          <w:color w:val="000000" w:themeColor="text1"/>
          <w:sz w:val="26"/>
          <w:szCs w:val="26"/>
        </w:rPr>
        <w:t>- Vật tư văn phòng khác: Thanh toán theo thực tế phát sinh.</w:t>
      </w:r>
    </w:p>
    <w:p w14:paraId="68DE996A" w14:textId="638889A9" w:rsidR="006C7699" w:rsidRPr="001436F9" w:rsidRDefault="00EC35F4" w:rsidP="003C2BF0">
      <w:pPr>
        <w:spacing w:before="100" w:after="100"/>
        <w:ind w:firstLine="567"/>
        <w:jc w:val="both"/>
        <w:rPr>
          <w:b/>
          <w:bCs/>
          <w:color w:val="000000" w:themeColor="text1"/>
          <w:sz w:val="26"/>
          <w:szCs w:val="26"/>
        </w:rPr>
      </w:pPr>
      <w:r w:rsidRPr="001436F9">
        <w:rPr>
          <w:b/>
          <w:bCs/>
          <w:color w:val="000000" w:themeColor="text1"/>
          <w:sz w:val="26"/>
          <w:szCs w:val="26"/>
        </w:rPr>
        <w:t>11</w:t>
      </w:r>
      <w:r w:rsidR="006C7699" w:rsidRPr="001436F9">
        <w:rPr>
          <w:b/>
          <w:bCs/>
          <w:color w:val="000000" w:themeColor="text1"/>
          <w:sz w:val="26"/>
          <w:szCs w:val="26"/>
        </w:rPr>
        <w:t>. Thanh toán tiền thông tin, tuyên truyền, liên lạc (Mục 6600)</w:t>
      </w:r>
    </w:p>
    <w:p w14:paraId="3EB06846" w14:textId="77777777" w:rsidR="00AB42EA" w:rsidRPr="001436F9" w:rsidRDefault="003307BE" w:rsidP="003C2BF0">
      <w:pPr>
        <w:spacing w:before="100" w:after="100"/>
        <w:ind w:firstLine="567"/>
        <w:jc w:val="both"/>
        <w:rPr>
          <w:color w:val="000000" w:themeColor="text1"/>
          <w:sz w:val="26"/>
          <w:szCs w:val="26"/>
        </w:rPr>
      </w:pPr>
      <w:r w:rsidRPr="001436F9">
        <w:rPr>
          <w:color w:val="000000" w:themeColor="text1"/>
          <w:sz w:val="26"/>
          <w:szCs w:val="26"/>
        </w:rPr>
        <w:t xml:space="preserve">- </w:t>
      </w:r>
      <w:r w:rsidR="00A50AA5" w:rsidRPr="001436F9">
        <w:rPr>
          <w:color w:val="000000" w:themeColor="text1"/>
          <w:sz w:val="26"/>
          <w:szCs w:val="26"/>
        </w:rPr>
        <w:t>Thuê bao</w:t>
      </w:r>
      <w:r w:rsidR="009B5B88" w:rsidRPr="001436F9">
        <w:rPr>
          <w:color w:val="000000" w:themeColor="text1"/>
          <w:sz w:val="26"/>
          <w:szCs w:val="26"/>
        </w:rPr>
        <w:t xml:space="preserve"> </w:t>
      </w:r>
      <w:r w:rsidR="00A50AA5" w:rsidRPr="001436F9">
        <w:rPr>
          <w:color w:val="000000" w:themeColor="text1"/>
          <w:sz w:val="26"/>
          <w:szCs w:val="26"/>
        </w:rPr>
        <w:t>đ</w:t>
      </w:r>
      <w:r w:rsidR="009B5B88" w:rsidRPr="001436F9">
        <w:rPr>
          <w:color w:val="000000" w:themeColor="text1"/>
          <w:sz w:val="26"/>
          <w:szCs w:val="26"/>
        </w:rPr>
        <w:t>iện thoại</w:t>
      </w:r>
      <w:r w:rsidR="00A50AA5" w:rsidRPr="001436F9">
        <w:rPr>
          <w:color w:val="000000" w:themeColor="text1"/>
          <w:sz w:val="26"/>
          <w:szCs w:val="26"/>
        </w:rPr>
        <w:t xml:space="preserve"> cố định</w:t>
      </w:r>
      <w:r w:rsidR="009B5B88" w:rsidRPr="001436F9">
        <w:rPr>
          <w:color w:val="000000" w:themeColor="text1"/>
          <w:sz w:val="26"/>
          <w:szCs w:val="26"/>
        </w:rPr>
        <w:t xml:space="preserve"> </w:t>
      </w:r>
      <w:r w:rsidR="00A50AA5" w:rsidRPr="001436F9">
        <w:rPr>
          <w:color w:val="000000" w:themeColor="text1"/>
          <w:sz w:val="26"/>
          <w:szCs w:val="26"/>
        </w:rPr>
        <w:t xml:space="preserve">tại các </w:t>
      </w:r>
      <w:r w:rsidR="00F65A2C" w:rsidRPr="001436F9">
        <w:rPr>
          <w:color w:val="000000" w:themeColor="text1"/>
          <w:sz w:val="26"/>
          <w:szCs w:val="26"/>
        </w:rPr>
        <w:t>p</w:t>
      </w:r>
      <w:r w:rsidR="00A50AA5" w:rsidRPr="001436F9">
        <w:rPr>
          <w:color w:val="000000" w:themeColor="text1"/>
          <w:sz w:val="26"/>
          <w:szCs w:val="26"/>
        </w:rPr>
        <w:t xml:space="preserve">hòng, khoa, trung tâm chỉ phục vụ cho </w:t>
      </w:r>
      <w:r w:rsidR="009B5B88" w:rsidRPr="001436F9">
        <w:rPr>
          <w:color w:val="000000" w:themeColor="text1"/>
          <w:sz w:val="26"/>
          <w:szCs w:val="26"/>
        </w:rPr>
        <w:t>yêu cầu công tác</w:t>
      </w:r>
      <w:r w:rsidR="00A50AA5" w:rsidRPr="001436F9">
        <w:rPr>
          <w:color w:val="000000" w:themeColor="text1"/>
          <w:sz w:val="26"/>
          <w:szCs w:val="26"/>
        </w:rPr>
        <w:t xml:space="preserve"> của cơ quan, không sử dụng điện thoại vào việc riêng cá nhân</w:t>
      </w:r>
      <w:r w:rsidR="009B5B88" w:rsidRPr="001436F9">
        <w:rPr>
          <w:color w:val="000000" w:themeColor="text1"/>
          <w:sz w:val="26"/>
          <w:szCs w:val="26"/>
        </w:rPr>
        <w:t>. Cước điện thoại được thanh toán theo</w:t>
      </w:r>
      <w:r w:rsidR="00AB42EA" w:rsidRPr="001436F9">
        <w:rPr>
          <w:color w:val="000000" w:themeColor="text1"/>
          <w:sz w:val="26"/>
          <w:szCs w:val="26"/>
        </w:rPr>
        <w:t xml:space="preserve"> hóa đơn</w:t>
      </w:r>
      <w:r w:rsidR="009B5B88" w:rsidRPr="001436F9">
        <w:rPr>
          <w:color w:val="000000" w:themeColor="text1"/>
          <w:sz w:val="26"/>
          <w:szCs w:val="26"/>
        </w:rPr>
        <w:t>.</w:t>
      </w:r>
      <w:r w:rsidR="00A50AA5" w:rsidRPr="001436F9">
        <w:rPr>
          <w:color w:val="000000" w:themeColor="text1"/>
          <w:sz w:val="26"/>
          <w:szCs w:val="26"/>
        </w:rPr>
        <w:t xml:space="preserve"> Mức khoán không quá </w:t>
      </w:r>
      <w:r w:rsidRPr="001436F9">
        <w:rPr>
          <w:color w:val="000000" w:themeColor="text1"/>
          <w:sz w:val="26"/>
          <w:szCs w:val="26"/>
        </w:rPr>
        <w:t>2</w:t>
      </w:r>
      <w:r w:rsidR="00A50AA5" w:rsidRPr="001436F9">
        <w:rPr>
          <w:color w:val="000000" w:themeColor="text1"/>
          <w:sz w:val="26"/>
          <w:szCs w:val="26"/>
        </w:rPr>
        <w:t xml:space="preserve">00.000 đồng/tháng/máy. </w:t>
      </w:r>
      <w:r w:rsidR="006C7699" w:rsidRPr="001436F9">
        <w:rPr>
          <w:color w:val="000000" w:themeColor="text1"/>
          <w:sz w:val="26"/>
          <w:szCs w:val="26"/>
        </w:rPr>
        <w:t>Thanh toán theo hóa đơn thực tế phát sinh.</w:t>
      </w:r>
      <w:r w:rsidR="009B5B88" w:rsidRPr="001436F9">
        <w:rPr>
          <w:color w:val="000000" w:themeColor="text1"/>
          <w:sz w:val="26"/>
          <w:szCs w:val="26"/>
        </w:rPr>
        <w:t xml:space="preserve"> </w:t>
      </w:r>
    </w:p>
    <w:p w14:paraId="109D2D6F" w14:textId="394E99F5" w:rsidR="00A50AA5" w:rsidRPr="001436F9" w:rsidRDefault="003307BE" w:rsidP="003C2BF0">
      <w:pPr>
        <w:spacing w:before="100" w:after="100"/>
        <w:ind w:firstLine="567"/>
        <w:jc w:val="both"/>
        <w:rPr>
          <w:color w:val="000000" w:themeColor="text1"/>
          <w:sz w:val="26"/>
          <w:szCs w:val="26"/>
        </w:rPr>
      </w:pPr>
      <w:r w:rsidRPr="001436F9">
        <w:rPr>
          <w:color w:val="000000" w:themeColor="text1"/>
          <w:sz w:val="26"/>
          <w:szCs w:val="26"/>
        </w:rPr>
        <w:t>- Mạng Internet, máy F</w:t>
      </w:r>
      <w:r w:rsidR="000E0F0B" w:rsidRPr="001436F9">
        <w:rPr>
          <w:color w:val="000000" w:themeColor="text1"/>
          <w:sz w:val="26"/>
          <w:szCs w:val="26"/>
        </w:rPr>
        <w:t>ax</w:t>
      </w:r>
      <w:r w:rsidRPr="001436F9">
        <w:rPr>
          <w:color w:val="000000" w:themeColor="text1"/>
          <w:sz w:val="26"/>
          <w:szCs w:val="26"/>
        </w:rPr>
        <w:t xml:space="preserve"> được thanh toán theo hóa đơn cước phát sinh thực tế</w:t>
      </w:r>
      <w:r w:rsidR="0030609B" w:rsidRPr="001436F9">
        <w:rPr>
          <w:color w:val="000000" w:themeColor="text1"/>
          <w:sz w:val="26"/>
          <w:szCs w:val="26"/>
        </w:rPr>
        <w:t>.</w:t>
      </w:r>
    </w:p>
    <w:p w14:paraId="78E4B34B" w14:textId="77777777" w:rsidR="006C7699" w:rsidRPr="001436F9" w:rsidRDefault="006C7699" w:rsidP="003C2BF0">
      <w:pPr>
        <w:spacing w:before="100" w:after="100"/>
        <w:ind w:firstLine="567"/>
        <w:jc w:val="both"/>
        <w:rPr>
          <w:color w:val="000000" w:themeColor="text1"/>
          <w:sz w:val="26"/>
          <w:szCs w:val="26"/>
        </w:rPr>
      </w:pPr>
      <w:r w:rsidRPr="001436F9">
        <w:rPr>
          <w:color w:val="000000" w:themeColor="text1"/>
          <w:sz w:val="26"/>
          <w:szCs w:val="26"/>
        </w:rPr>
        <w:t>- Cước phí bưu chính: Thanh toán theo hóa đơn cước phát sinh thực tế.</w:t>
      </w:r>
    </w:p>
    <w:p w14:paraId="78BF3862" w14:textId="77777777" w:rsidR="006C7699" w:rsidRPr="001436F9" w:rsidRDefault="006C7699" w:rsidP="003C2BF0">
      <w:pPr>
        <w:spacing w:before="100" w:after="100"/>
        <w:ind w:firstLine="567"/>
        <w:jc w:val="both"/>
        <w:rPr>
          <w:color w:val="000000" w:themeColor="text1"/>
          <w:sz w:val="26"/>
          <w:szCs w:val="26"/>
        </w:rPr>
      </w:pPr>
      <w:r w:rsidRPr="001436F9">
        <w:rPr>
          <w:color w:val="000000" w:themeColor="text1"/>
          <w:sz w:val="26"/>
          <w:szCs w:val="26"/>
        </w:rPr>
        <w:t>- Chi t</w:t>
      </w:r>
      <w:r w:rsidRPr="001436F9">
        <w:rPr>
          <w:color w:val="000000" w:themeColor="text1"/>
          <w:sz w:val="26"/>
          <w:szCs w:val="26"/>
          <w:lang w:val="vi-VN"/>
        </w:rPr>
        <w:t xml:space="preserve">uyên truyền; </w:t>
      </w:r>
      <w:r w:rsidRPr="001436F9">
        <w:rPr>
          <w:color w:val="000000" w:themeColor="text1"/>
          <w:sz w:val="26"/>
          <w:szCs w:val="26"/>
        </w:rPr>
        <w:t>chiêu sinh năm học mới, các lớp văn bằng 2, liên thông, ngắn hạn: Theo hợp đồng ký kết và hóa đơn thực tế phát sinh.</w:t>
      </w:r>
    </w:p>
    <w:p w14:paraId="5AE2F66B" w14:textId="505BF28A" w:rsidR="006C7699" w:rsidRPr="001436F9" w:rsidRDefault="006C7699" w:rsidP="003C2BF0">
      <w:pPr>
        <w:spacing w:before="100" w:after="100"/>
        <w:ind w:firstLine="567"/>
        <w:jc w:val="both"/>
        <w:rPr>
          <w:color w:val="000000" w:themeColor="text1"/>
          <w:sz w:val="26"/>
          <w:szCs w:val="26"/>
        </w:rPr>
      </w:pPr>
      <w:r w:rsidRPr="001436F9">
        <w:rPr>
          <w:color w:val="000000" w:themeColor="text1"/>
          <w:sz w:val="26"/>
          <w:szCs w:val="26"/>
        </w:rPr>
        <w:t>-</w:t>
      </w:r>
      <w:r w:rsidR="00A04476" w:rsidRPr="001436F9">
        <w:rPr>
          <w:color w:val="000000" w:themeColor="text1"/>
          <w:sz w:val="26"/>
          <w:szCs w:val="26"/>
          <w:lang w:val="vi-VN"/>
        </w:rPr>
        <w:t xml:space="preserve"> </w:t>
      </w:r>
      <w:r w:rsidRPr="001436F9">
        <w:rPr>
          <w:color w:val="000000" w:themeColor="text1"/>
          <w:sz w:val="26"/>
          <w:szCs w:val="26"/>
        </w:rPr>
        <w:t>Chi mua sách báo, thư viện: Theo hợp đồng ký kết và hóa đơn thực tế phát sinh.</w:t>
      </w:r>
    </w:p>
    <w:p w14:paraId="50145996" w14:textId="77777777" w:rsidR="00EB1C65" w:rsidRPr="001436F9" w:rsidRDefault="00EB1C65" w:rsidP="003C2BF0">
      <w:pPr>
        <w:spacing w:before="100" w:after="100"/>
        <w:ind w:firstLine="567"/>
        <w:jc w:val="both"/>
        <w:rPr>
          <w:color w:val="000000" w:themeColor="text1"/>
          <w:sz w:val="26"/>
          <w:szCs w:val="26"/>
        </w:rPr>
      </w:pPr>
      <w:r w:rsidRPr="001436F9">
        <w:rPr>
          <w:color w:val="000000" w:themeColor="text1"/>
          <w:sz w:val="26"/>
          <w:szCs w:val="26"/>
        </w:rPr>
        <w:t>- Các khoản chi thông tin, tuyên truyền khác: Chi theo thực tế phát sinh.</w:t>
      </w:r>
    </w:p>
    <w:p w14:paraId="37BDACDB" w14:textId="1501E9D7" w:rsidR="00E61994" w:rsidRPr="001436F9" w:rsidRDefault="00174602" w:rsidP="003C2BF0">
      <w:pPr>
        <w:spacing w:before="100" w:after="100"/>
        <w:ind w:firstLine="567"/>
        <w:jc w:val="both"/>
        <w:rPr>
          <w:bCs/>
          <w:iCs/>
          <w:color w:val="000000" w:themeColor="text1"/>
          <w:sz w:val="26"/>
          <w:szCs w:val="26"/>
        </w:rPr>
      </w:pPr>
      <w:r w:rsidRPr="001436F9">
        <w:rPr>
          <w:color w:val="000000" w:themeColor="text1"/>
          <w:sz w:val="26"/>
          <w:szCs w:val="26"/>
        </w:rPr>
        <w:t>Bộ</w:t>
      </w:r>
      <w:r w:rsidRPr="001436F9">
        <w:rPr>
          <w:color w:val="000000" w:themeColor="text1"/>
          <w:sz w:val="26"/>
          <w:szCs w:val="26"/>
          <w:lang w:val="vi-VN"/>
        </w:rPr>
        <w:t xml:space="preserve"> phận</w:t>
      </w:r>
      <w:r w:rsidR="00E61994" w:rsidRPr="001436F9">
        <w:rPr>
          <w:color w:val="000000" w:themeColor="text1"/>
          <w:sz w:val="26"/>
          <w:szCs w:val="26"/>
        </w:rPr>
        <w:t xml:space="preserve"> Quản trị thiết bị lập sổ quản lý, theo dõi tại nơi sử dụng đối với từng loại máy móc, thiết bị, công cụ, dụng cụ. </w:t>
      </w:r>
      <w:r w:rsidRPr="001436F9">
        <w:rPr>
          <w:color w:val="000000" w:themeColor="text1"/>
          <w:sz w:val="26"/>
          <w:szCs w:val="26"/>
        </w:rPr>
        <w:t>Đề</w:t>
      </w:r>
      <w:r w:rsidRPr="001436F9">
        <w:rPr>
          <w:color w:val="000000" w:themeColor="text1"/>
          <w:sz w:val="26"/>
          <w:szCs w:val="26"/>
          <w:lang w:val="vi-VN"/>
        </w:rPr>
        <w:t xml:space="preserve"> xuất giải pháp, t</w:t>
      </w:r>
      <w:r w:rsidR="00E61994" w:rsidRPr="001436F9">
        <w:rPr>
          <w:color w:val="000000" w:themeColor="text1"/>
          <w:sz w:val="26"/>
          <w:szCs w:val="26"/>
        </w:rPr>
        <w:t xml:space="preserve">hường xuyên kiểm tra, theo dõi nhắc nhở các đơn vị sử dụng thiết bị đúng mục đích, tiết kiệm, hiệu quả. Trường hợp đơn vị, cá nhân nào đó vi phạm thì nhắc nhở, vi phạm nhiều lần thì xem xét trừ điểm thi đua cuối năm hoặc trừ tiền thu nhập tăng thêm. </w:t>
      </w:r>
      <w:r w:rsidR="00A04476" w:rsidRPr="001436F9">
        <w:rPr>
          <w:color w:val="000000" w:themeColor="text1"/>
          <w:sz w:val="26"/>
          <w:szCs w:val="26"/>
        </w:rPr>
        <w:t>Nếu</w:t>
      </w:r>
      <w:r w:rsidR="00A04476" w:rsidRPr="001436F9">
        <w:rPr>
          <w:color w:val="000000" w:themeColor="text1"/>
          <w:sz w:val="26"/>
          <w:szCs w:val="26"/>
          <w:lang w:val="vi-VN"/>
        </w:rPr>
        <w:t xml:space="preserve"> không nhắc nhở kịp thời hoặc </w:t>
      </w:r>
      <w:r w:rsidRPr="001436F9">
        <w:rPr>
          <w:color w:val="000000" w:themeColor="text1"/>
          <w:sz w:val="26"/>
          <w:szCs w:val="26"/>
          <w:lang w:val="vi-VN"/>
        </w:rPr>
        <w:t xml:space="preserve">nhắc nhở thiếu kiên quyết, </w:t>
      </w:r>
      <w:r w:rsidR="00A04476" w:rsidRPr="001436F9">
        <w:rPr>
          <w:color w:val="000000" w:themeColor="text1"/>
          <w:sz w:val="26"/>
          <w:szCs w:val="26"/>
          <w:lang w:val="vi-VN"/>
        </w:rPr>
        <w:t xml:space="preserve">không khắc phục thì trừ điểm thi đua bộ phận hoặc người được giao quản lý. </w:t>
      </w:r>
      <w:r w:rsidR="00E61994" w:rsidRPr="001436F9">
        <w:rPr>
          <w:color w:val="000000" w:themeColor="text1"/>
          <w:sz w:val="26"/>
          <w:szCs w:val="26"/>
        </w:rPr>
        <w:t>Nếu để hỏng hóc, mất thiết bị thì báo cáo kịp thời cho Hiệu trưởng chỉ đạo xử lý trách nhiệm theo đúng quy định pháp luật.</w:t>
      </w:r>
    </w:p>
    <w:p w14:paraId="029D0D7A" w14:textId="4DC9EBB6" w:rsidR="001970FA" w:rsidRPr="001436F9" w:rsidRDefault="00942EA1" w:rsidP="003C2BF0">
      <w:pPr>
        <w:spacing w:before="100" w:after="100"/>
        <w:ind w:firstLine="567"/>
        <w:jc w:val="both"/>
        <w:rPr>
          <w:b/>
          <w:bCs/>
          <w:color w:val="000000" w:themeColor="text1"/>
          <w:sz w:val="26"/>
          <w:szCs w:val="26"/>
        </w:rPr>
      </w:pPr>
      <w:r w:rsidRPr="001436F9">
        <w:rPr>
          <w:b/>
          <w:bCs/>
          <w:color w:val="000000" w:themeColor="text1"/>
          <w:sz w:val="26"/>
          <w:szCs w:val="26"/>
        </w:rPr>
        <w:t>12. Chi hội nghị (Mục 6650)</w:t>
      </w:r>
    </w:p>
    <w:p w14:paraId="5E1AB279" w14:textId="77777777" w:rsidR="00C879F5" w:rsidRPr="001436F9" w:rsidRDefault="00F04254" w:rsidP="003C2BF0">
      <w:pPr>
        <w:spacing w:before="100" w:after="100"/>
        <w:ind w:firstLine="567"/>
        <w:jc w:val="both"/>
        <w:rPr>
          <w:color w:val="000000" w:themeColor="text1"/>
          <w:sz w:val="26"/>
          <w:szCs w:val="26"/>
        </w:rPr>
      </w:pPr>
      <w:r w:rsidRPr="001436F9">
        <w:rPr>
          <w:color w:val="000000" w:themeColor="text1"/>
          <w:sz w:val="26"/>
          <w:szCs w:val="26"/>
        </w:rPr>
        <w:t>Căn cứ Quyết định 23/2018/QĐ-UBND ngày 24/4/2018 của UBND tỉnh Đồng Nai</w:t>
      </w:r>
      <w:r w:rsidR="00C879F5" w:rsidRPr="001436F9">
        <w:rPr>
          <w:color w:val="000000" w:themeColor="text1"/>
          <w:sz w:val="26"/>
          <w:szCs w:val="26"/>
        </w:rPr>
        <w:t>, cụ thể như sau:</w:t>
      </w:r>
    </w:p>
    <w:p w14:paraId="413DABCB" w14:textId="6D9C5F2A" w:rsidR="00F9074F" w:rsidRPr="001436F9" w:rsidRDefault="00F04254"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a</w:t>
      </w:r>
      <w:r w:rsidR="00F9074F" w:rsidRPr="001436F9">
        <w:rPr>
          <w:color w:val="000000" w:themeColor="text1"/>
          <w:sz w:val="26"/>
          <w:szCs w:val="26"/>
        </w:rPr>
        <w:t xml:space="preserve">) Cơ quan, đơn vị tổ chức hội nghị phải thực hiện theo đúng chế độ chi tiêu hội nghị quy định, tạo điều kiện thuận lợi về chỗ ăn, chỗ nghỉ cho đại biểu dự họp, không phô trương </w:t>
      </w:r>
      <w:r w:rsidR="00F9074F" w:rsidRPr="001436F9">
        <w:rPr>
          <w:color w:val="000000" w:themeColor="text1"/>
          <w:sz w:val="26"/>
          <w:szCs w:val="26"/>
        </w:rPr>
        <w:lastRenderedPageBreak/>
        <w:t>hình thức, không được tổ chức liên hoan, chiêu đãi, không chi các hoạt động kết hợp tham quan, nghỉ mát, không chi quà tặng, quà lưu niệm.</w:t>
      </w:r>
    </w:p>
    <w:p w14:paraId="75F4616F" w14:textId="77777777" w:rsidR="00F9074F" w:rsidRPr="001436F9" w:rsidRDefault="00F9074F"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b) Chi giải khát giữa giờ: 20.000 đồng/1 buổi (nửa ngày)/đại biểu.</w:t>
      </w:r>
    </w:p>
    <w:p w14:paraId="3B4AE599" w14:textId="474FF514" w:rsidR="00F9074F" w:rsidRPr="001436F9" w:rsidRDefault="00F9074F"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 xml:space="preserve">c) Chi hỗ trợ tiền ăn cho đại biểu là khách mời không có trong danh sách trả lương của cơ quan </w:t>
      </w:r>
      <w:r w:rsidR="00BF4667" w:rsidRPr="001436F9">
        <w:rPr>
          <w:color w:val="000000" w:themeColor="text1"/>
          <w:sz w:val="26"/>
          <w:szCs w:val="26"/>
        </w:rPr>
        <w:t>Nhà nước</w:t>
      </w:r>
      <w:r w:rsidRPr="001436F9">
        <w:rPr>
          <w:color w:val="000000" w:themeColor="text1"/>
          <w:sz w:val="26"/>
          <w:szCs w:val="26"/>
        </w:rPr>
        <w:t>, đơn vị sự nghiệp công lập và doanh nghiệp theo mức khoán như sau:</w:t>
      </w:r>
    </w:p>
    <w:p w14:paraId="4356E53D" w14:textId="77777777" w:rsidR="00F9074F" w:rsidRPr="001436F9" w:rsidRDefault="00F9074F" w:rsidP="003C2BF0">
      <w:pPr>
        <w:shd w:val="clear" w:color="auto" w:fill="FFFFFF"/>
        <w:spacing w:before="100" w:after="100"/>
        <w:ind w:firstLine="567"/>
        <w:rPr>
          <w:color w:val="000000" w:themeColor="text1"/>
          <w:sz w:val="26"/>
          <w:szCs w:val="26"/>
        </w:rPr>
      </w:pPr>
      <w:r w:rsidRPr="001436F9">
        <w:rPr>
          <w:color w:val="000000" w:themeColor="text1"/>
          <w:sz w:val="26"/>
          <w:szCs w:val="26"/>
        </w:rPr>
        <w:t>- Cuộc họp tổ chức tại thành phố Biên Hòa: 200.000 đồng/ngày/người;</w:t>
      </w:r>
    </w:p>
    <w:p w14:paraId="77A53A03" w14:textId="77777777" w:rsidR="00F9074F" w:rsidRPr="001436F9" w:rsidRDefault="00F9074F" w:rsidP="003C2BF0">
      <w:pPr>
        <w:shd w:val="clear" w:color="auto" w:fill="FFFFFF"/>
        <w:spacing w:before="100" w:after="100"/>
        <w:ind w:firstLine="567"/>
        <w:rPr>
          <w:color w:val="000000" w:themeColor="text1"/>
          <w:sz w:val="26"/>
          <w:szCs w:val="26"/>
        </w:rPr>
      </w:pPr>
      <w:r w:rsidRPr="001436F9">
        <w:rPr>
          <w:color w:val="000000" w:themeColor="text1"/>
          <w:sz w:val="26"/>
          <w:szCs w:val="26"/>
        </w:rPr>
        <w:t>- Cuộc họp tổ chức tại thị xã Long Khánh và các huyện: 150.000 đồng/ngày/người;</w:t>
      </w:r>
    </w:p>
    <w:p w14:paraId="18AF71AA" w14:textId="00EAA577" w:rsidR="00F9074F" w:rsidRPr="001436F9" w:rsidRDefault="00F9074F" w:rsidP="003C2BF0">
      <w:pPr>
        <w:spacing w:before="100" w:after="100"/>
        <w:ind w:firstLine="567"/>
        <w:jc w:val="both"/>
        <w:rPr>
          <w:color w:val="000000" w:themeColor="text1"/>
          <w:sz w:val="26"/>
          <w:szCs w:val="26"/>
        </w:rPr>
      </w:pPr>
      <w:r w:rsidRPr="001436F9">
        <w:rPr>
          <w:color w:val="000000" w:themeColor="text1"/>
          <w:sz w:val="26"/>
          <w:szCs w:val="26"/>
        </w:rPr>
        <w:t>- Cuộc họp do xã, phường, thị trấn tổ chức (không phân biệt địa điểm tổ chức): 100.000 đồng/ngày/người.</w:t>
      </w:r>
    </w:p>
    <w:p w14:paraId="1DA841E1" w14:textId="51B9EF3C" w:rsidR="00F9074F" w:rsidRPr="001436F9" w:rsidRDefault="00F9074F" w:rsidP="003C2BF0">
      <w:pPr>
        <w:shd w:val="clear" w:color="auto" w:fill="FFFFFF"/>
        <w:spacing w:before="100" w:after="100"/>
        <w:ind w:firstLine="567"/>
        <w:rPr>
          <w:i/>
          <w:color w:val="000000" w:themeColor="text1"/>
          <w:sz w:val="26"/>
          <w:szCs w:val="26"/>
        </w:rPr>
      </w:pPr>
      <w:r w:rsidRPr="001436F9">
        <w:rPr>
          <w:i/>
          <w:color w:val="000000" w:themeColor="text1"/>
          <w:sz w:val="26"/>
          <w:szCs w:val="26"/>
        </w:rPr>
        <w:t>* Quy định chế độ tiếp khách nước ngo</w:t>
      </w:r>
      <w:r w:rsidR="00E06543" w:rsidRPr="001436F9">
        <w:rPr>
          <w:i/>
          <w:color w:val="000000" w:themeColor="text1"/>
          <w:sz w:val="26"/>
          <w:szCs w:val="26"/>
        </w:rPr>
        <w:t>ài</w:t>
      </w:r>
      <w:r w:rsidRPr="001436F9">
        <w:rPr>
          <w:i/>
          <w:color w:val="000000" w:themeColor="text1"/>
          <w:sz w:val="26"/>
          <w:szCs w:val="26"/>
        </w:rPr>
        <w:t>:</w:t>
      </w:r>
    </w:p>
    <w:p w14:paraId="5AF41447" w14:textId="77777777" w:rsidR="00F9074F" w:rsidRPr="001436F9" w:rsidRDefault="00F04254" w:rsidP="003C2BF0">
      <w:pPr>
        <w:shd w:val="clear" w:color="auto" w:fill="FFFFFF"/>
        <w:spacing w:before="100" w:after="100"/>
        <w:ind w:firstLine="567"/>
        <w:rPr>
          <w:color w:val="000000" w:themeColor="text1"/>
          <w:sz w:val="26"/>
          <w:szCs w:val="26"/>
        </w:rPr>
      </w:pPr>
      <w:r w:rsidRPr="001436F9">
        <w:rPr>
          <w:color w:val="000000" w:themeColor="text1"/>
          <w:sz w:val="26"/>
          <w:szCs w:val="26"/>
        </w:rPr>
        <w:t>- Tiền ở</w:t>
      </w:r>
      <w:r w:rsidR="00F9074F" w:rsidRPr="001436F9">
        <w:rPr>
          <w:color w:val="000000" w:themeColor="text1"/>
          <w:sz w:val="26"/>
          <w:szCs w:val="26"/>
        </w:rPr>
        <w:t>: Không quá 700.000đ/ người/ ngày</w:t>
      </w:r>
    </w:p>
    <w:p w14:paraId="60BAC2D4" w14:textId="77777777" w:rsidR="00F9074F" w:rsidRPr="001436F9" w:rsidRDefault="00F9074F" w:rsidP="003C2BF0">
      <w:pPr>
        <w:shd w:val="clear" w:color="auto" w:fill="FFFFFF"/>
        <w:spacing w:before="100" w:after="100"/>
        <w:ind w:firstLine="567"/>
        <w:rPr>
          <w:color w:val="000000" w:themeColor="text1"/>
          <w:sz w:val="26"/>
          <w:szCs w:val="26"/>
        </w:rPr>
      </w:pPr>
      <w:r w:rsidRPr="001436F9">
        <w:rPr>
          <w:color w:val="000000" w:themeColor="text1"/>
          <w:sz w:val="26"/>
          <w:szCs w:val="26"/>
        </w:rPr>
        <w:t>- Tiền ăn: 300.000đ/ người/ ngày</w:t>
      </w:r>
    </w:p>
    <w:p w14:paraId="77D13373" w14:textId="77777777" w:rsidR="00F9074F" w:rsidRPr="001436F9" w:rsidRDefault="00F9074F" w:rsidP="003C2BF0">
      <w:pPr>
        <w:shd w:val="clear" w:color="auto" w:fill="FFFFFF"/>
        <w:spacing w:before="100" w:after="100"/>
        <w:ind w:firstLine="567"/>
        <w:rPr>
          <w:i/>
          <w:color w:val="000000" w:themeColor="text1"/>
          <w:sz w:val="26"/>
          <w:szCs w:val="26"/>
        </w:rPr>
      </w:pPr>
      <w:r w:rsidRPr="001436F9">
        <w:rPr>
          <w:i/>
          <w:color w:val="000000" w:themeColor="text1"/>
          <w:sz w:val="26"/>
          <w:szCs w:val="26"/>
        </w:rPr>
        <w:t>* Quy định chế độ tiếp khách trong nước</w:t>
      </w:r>
      <w:r w:rsidR="00F04254" w:rsidRPr="001436F9">
        <w:rPr>
          <w:i/>
          <w:color w:val="000000" w:themeColor="text1"/>
          <w:sz w:val="26"/>
          <w:szCs w:val="26"/>
        </w:rPr>
        <w:t>:</w:t>
      </w:r>
      <w:r w:rsidRPr="001436F9">
        <w:rPr>
          <w:i/>
          <w:color w:val="000000" w:themeColor="text1"/>
          <w:sz w:val="26"/>
          <w:szCs w:val="26"/>
        </w:rPr>
        <w:t xml:space="preserve"> </w:t>
      </w:r>
    </w:p>
    <w:p w14:paraId="2FAFCD52" w14:textId="77777777" w:rsidR="00F9074F" w:rsidRPr="001436F9" w:rsidRDefault="00F9074F" w:rsidP="003C2BF0">
      <w:pPr>
        <w:shd w:val="clear" w:color="auto" w:fill="FFFFFF"/>
        <w:spacing w:before="100" w:after="100"/>
        <w:ind w:firstLine="567"/>
        <w:rPr>
          <w:color w:val="000000" w:themeColor="text1"/>
          <w:sz w:val="26"/>
          <w:szCs w:val="26"/>
        </w:rPr>
      </w:pPr>
      <w:r w:rsidRPr="001436F9">
        <w:rPr>
          <w:color w:val="000000" w:themeColor="text1"/>
          <w:sz w:val="26"/>
          <w:szCs w:val="26"/>
        </w:rPr>
        <w:t>- Chi ăn giữa buổi: 30.000đ/ buổi</w:t>
      </w:r>
      <w:r w:rsidR="00F04254" w:rsidRPr="001436F9">
        <w:rPr>
          <w:color w:val="000000" w:themeColor="text1"/>
          <w:sz w:val="26"/>
          <w:szCs w:val="26"/>
        </w:rPr>
        <w:t>.</w:t>
      </w:r>
    </w:p>
    <w:p w14:paraId="06649716" w14:textId="2DC27DEE" w:rsidR="00F9074F" w:rsidRPr="001436F9" w:rsidRDefault="00F9074F" w:rsidP="003C2BF0">
      <w:pPr>
        <w:shd w:val="clear" w:color="auto" w:fill="FFFFFF"/>
        <w:spacing w:before="100" w:after="100"/>
        <w:ind w:firstLine="567"/>
        <w:rPr>
          <w:color w:val="000000" w:themeColor="text1"/>
          <w:sz w:val="26"/>
          <w:szCs w:val="26"/>
        </w:rPr>
      </w:pPr>
      <w:r w:rsidRPr="001436F9">
        <w:rPr>
          <w:color w:val="000000" w:themeColor="text1"/>
          <w:sz w:val="26"/>
          <w:szCs w:val="26"/>
        </w:rPr>
        <w:t>- Chi mời cơm: 300.000đ/ người</w:t>
      </w:r>
      <w:r w:rsidR="00174602" w:rsidRPr="001436F9">
        <w:rPr>
          <w:color w:val="000000" w:themeColor="text1"/>
          <w:sz w:val="26"/>
          <w:szCs w:val="26"/>
          <w:lang w:val="vi-VN"/>
        </w:rPr>
        <w:t xml:space="preserve"> </w:t>
      </w:r>
      <w:r w:rsidRPr="001436F9">
        <w:rPr>
          <w:color w:val="000000" w:themeColor="text1"/>
          <w:sz w:val="26"/>
          <w:szCs w:val="26"/>
        </w:rPr>
        <w:t>(bao gồm cả ăn, uống)</w:t>
      </w:r>
      <w:r w:rsidR="00F04254" w:rsidRPr="001436F9">
        <w:rPr>
          <w:color w:val="000000" w:themeColor="text1"/>
          <w:sz w:val="26"/>
          <w:szCs w:val="26"/>
        </w:rPr>
        <w:t>.</w:t>
      </w:r>
      <w:r w:rsidRPr="001436F9">
        <w:rPr>
          <w:color w:val="000000" w:themeColor="text1"/>
          <w:sz w:val="26"/>
          <w:szCs w:val="26"/>
        </w:rPr>
        <w:t xml:space="preserve"> </w:t>
      </w:r>
    </w:p>
    <w:p w14:paraId="5C04E7BB" w14:textId="6F7A20FE" w:rsidR="00E2327F" w:rsidRPr="001436F9" w:rsidRDefault="00E2327F" w:rsidP="003C2BF0">
      <w:pPr>
        <w:spacing w:before="100" w:after="100"/>
        <w:ind w:firstLine="567"/>
        <w:jc w:val="both"/>
        <w:rPr>
          <w:b/>
          <w:bCs/>
          <w:color w:val="000000" w:themeColor="text1"/>
          <w:sz w:val="26"/>
          <w:szCs w:val="26"/>
        </w:rPr>
      </w:pPr>
      <w:r w:rsidRPr="001436F9">
        <w:rPr>
          <w:b/>
          <w:bCs/>
          <w:color w:val="000000" w:themeColor="text1"/>
          <w:sz w:val="26"/>
          <w:szCs w:val="26"/>
        </w:rPr>
        <w:t>13. Công tác phí</w:t>
      </w:r>
      <w:r w:rsidR="001F23EB" w:rsidRPr="001436F9">
        <w:rPr>
          <w:b/>
          <w:bCs/>
          <w:color w:val="000000" w:themeColor="text1"/>
          <w:sz w:val="26"/>
          <w:szCs w:val="26"/>
        </w:rPr>
        <w:t xml:space="preserve"> (Mục 6700) </w:t>
      </w:r>
    </w:p>
    <w:p w14:paraId="351D03F7" w14:textId="41C33827" w:rsidR="00C61759" w:rsidRPr="001436F9" w:rsidRDefault="00C61759" w:rsidP="003C2BF0">
      <w:pPr>
        <w:spacing w:before="100" w:after="100"/>
        <w:ind w:firstLine="567"/>
        <w:jc w:val="both"/>
        <w:rPr>
          <w:b/>
          <w:sz w:val="26"/>
          <w:szCs w:val="26"/>
        </w:rPr>
      </w:pPr>
      <w:r w:rsidRPr="001436F9">
        <w:rPr>
          <w:b/>
          <w:sz w:val="26"/>
          <w:szCs w:val="26"/>
        </w:rPr>
        <w:t>13.1. Công tác phí trong nước</w:t>
      </w:r>
    </w:p>
    <w:p w14:paraId="433AC860" w14:textId="352DF52B" w:rsidR="009B5B88" w:rsidRPr="001436F9" w:rsidRDefault="009B5B88" w:rsidP="003C2BF0">
      <w:pPr>
        <w:spacing w:before="100" w:after="100"/>
        <w:ind w:firstLine="567"/>
        <w:jc w:val="both"/>
        <w:rPr>
          <w:color w:val="000000" w:themeColor="text1"/>
          <w:sz w:val="26"/>
          <w:szCs w:val="26"/>
        </w:rPr>
      </w:pPr>
      <w:r w:rsidRPr="001436F9">
        <w:rPr>
          <w:color w:val="000000" w:themeColor="text1"/>
          <w:sz w:val="26"/>
          <w:szCs w:val="26"/>
        </w:rPr>
        <w:t xml:space="preserve">Căn cứ </w:t>
      </w:r>
      <w:r w:rsidR="004C64F5" w:rsidRPr="001436F9">
        <w:rPr>
          <w:color w:val="000000" w:themeColor="text1"/>
          <w:sz w:val="26"/>
          <w:szCs w:val="26"/>
        </w:rPr>
        <w:t>Quyết định 23/2018</w:t>
      </w:r>
      <w:r w:rsidR="00A32A65" w:rsidRPr="001436F9">
        <w:rPr>
          <w:color w:val="000000" w:themeColor="text1"/>
          <w:sz w:val="26"/>
          <w:szCs w:val="26"/>
        </w:rPr>
        <w:t>/</w:t>
      </w:r>
      <w:r w:rsidR="004C64F5" w:rsidRPr="001436F9">
        <w:rPr>
          <w:color w:val="000000" w:themeColor="text1"/>
          <w:sz w:val="26"/>
          <w:szCs w:val="26"/>
        </w:rPr>
        <w:t>QĐ</w:t>
      </w:r>
      <w:r w:rsidR="00A32A65" w:rsidRPr="001436F9">
        <w:rPr>
          <w:color w:val="000000" w:themeColor="text1"/>
          <w:sz w:val="26"/>
          <w:szCs w:val="26"/>
        </w:rPr>
        <w:t>-</w:t>
      </w:r>
      <w:r w:rsidR="004C64F5" w:rsidRPr="001436F9">
        <w:rPr>
          <w:color w:val="000000" w:themeColor="text1"/>
          <w:sz w:val="26"/>
          <w:szCs w:val="26"/>
        </w:rPr>
        <w:t>UB</w:t>
      </w:r>
      <w:r w:rsidR="00A32A65" w:rsidRPr="001436F9">
        <w:rPr>
          <w:color w:val="000000" w:themeColor="text1"/>
          <w:sz w:val="26"/>
          <w:szCs w:val="26"/>
        </w:rPr>
        <w:t xml:space="preserve">ND ngày </w:t>
      </w:r>
      <w:r w:rsidR="004C64F5" w:rsidRPr="001436F9">
        <w:rPr>
          <w:color w:val="000000" w:themeColor="text1"/>
          <w:sz w:val="26"/>
          <w:szCs w:val="26"/>
        </w:rPr>
        <w:t>24/4/2018</w:t>
      </w:r>
      <w:r w:rsidRPr="001436F9">
        <w:rPr>
          <w:color w:val="000000" w:themeColor="text1"/>
          <w:sz w:val="26"/>
          <w:szCs w:val="26"/>
        </w:rPr>
        <w:t xml:space="preserve"> của </w:t>
      </w:r>
      <w:r w:rsidR="004C64F5" w:rsidRPr="001436F9">
        <w:rPr>
          <w:color w:val="000000" w:themeColor="text1"/>
          <w:sz w:val="26"/>
          <w:szCs w:val="26"/>
        </w:rPr>
        <w:t>UB</w:t>
      </w:r>
      <w:r w:rsidR="00A32A65" w:rsidRPr="001436F9">
        <w:rPr>
          <w:color w:val="000000" w:themeColor="text1"/>
          <w:sz w:val="26"/>
          <w:szCs w:val="26"/>
        </w:rPr>
        <w:t xml:space="preserve">ND </w:t>
      </w:r>
      <w:r w:rsidRPr="001436F9">
        <w:rPr>
          <w:color w:val="000000" w:themeColor="text1"/>
          <w:sz w:val="26"/>
          <w:szCs w:val="26"/>
        </w:rPr>
        <w:t xml:space="preserve">tỉnh </w:t>
      </w:r>
      <w:r w:rsidR="00D114CA" w:rsidRPr="001436F9">
        <w:rPr>
          <w:color w:val="000000" w:themeColor="text1"/>
          <w:sz w:val="26"/>
          <w:szCs w:val="26"/>
        </w:rPr>
        <w:t>Quy định chế độ công tác phí, chế độ chi hội nghị trên địa bà</w:t>
      </w:r>
      <w:r w:rsidR="0054236A" w:rsidRPr="001436F9">
        <w:rPr>
          <w:color w:val="000000" w:themeColor="text1"/>
          <w:sz w:val="26"/>
          <w:szCs w:val="26"/>
        </w:rPr>
        <w:t>n tỉnh Đồng Nai, cụ thể như sau</w:t>
      </w:r>
      <w:r w:rsidR="00D114CA" w:rsidRPr="001436F9">
        <w:rPr>
          <w:color w:val="000000" w:themeColor="text1"/>
          <w:sz w:val="26"/>
          <w:szCs w:val="26"/>
        </w:rPr>
        <w:t>:</w:t>
      </w:r>
    </w:p>
    <w:p w14:paraId="4125E3BD" w14:textId="6BA1E3C4" w:rsidR="00A62945" w:rsidRPr="001436F9" w:rsidRDefault="00F9074F" w:rsidP="003C2BF0">
      <w:pPr>
        <w:shd w:val="clear" w:color="auto" w:fill="FFFFFF"/>
        <w:spacing w:before="100" w:after="100"/>
        <w:ind w:firstLine="567"/>
        <w:rPr>
          <w:b/>
          <w:color w:val="000000" w:themeColor="text1"/>
          <w:sz w:val="26"/>
          <w:szCs w:val="26"/>
        </w:rPr>
      </w:pPr>
      <w:r w:rsidRPr="001436F9">
        <w:rPr>
          <w:b/>
          <w:color w:val="000000" w:themeColor="text1"/>
          <w:sz w:val="26"/>
          <w:szCs w:val="26"/>
        </w:rPr>
        <w:t>a)</w:t>
      </w:r>
      <w:r w:rsidR="00D114CA" w:rsidRPr="001436F9">
        <w:rPr>
          <w:b/>
          <w:color w:val="000000" w:themeColor="text1"/>
          <w:sz w:val="26"/>
          <w:szCs w:val="26"/>
        </w:rPr>
        <w:t xml:space="preserve"> </w:t>
      </w:r>
      <w:r w:rsidR="00A62945" w:rsidRPr="001436F9">
        <w:rPr>
          <w:b/>
          <w:color w:val="000000" w:themeColor="text1"/>
          <w:sz w:val="26"/>
          <w:szCs w:val="26"/>
        </w:rPr>
        <w:t>P</w:t>
      </w:r>
      <w:r w:rsidR="00D114CA" w:rsidRPr="001436F9">
        <w:rPr>
          <w:b/>
          <w:color w:val="000000" w:themeColor="text1"/>
          <w:sz w:val="26"/>
          <w:szCs w:val="26"/>
        </w:rPr>
        <w:t>hụ cấp lưu trú</w:t>
      </w:r>
    </w:p>
    <w:p w14:paraId="31BFE508" w14:textId="76E6151B" w:rsidR="007C7B88" w:rsidRPr="001436F9" w:rsidRDefault="007C7B88" w:rsidP="007C7B88">
      <w:pPr>
        <w:shd w:val="clear" w:color="auto" w:fill="FFFFFF"/>
        <w:spacing w:before="100" w:after="100"/>
        <w:ind w:firstLine="567"/>
        <w:jc w:val="both"/>
        <w:rPr>
          <w:color w:val="000000" w:themeColor="text1"/>
          <w:sz w:val="26"/>
          <w:szCs w:val="26"/>
        </w:rPr>
      </w:pPr>
      <w:r w:rsidRPr="001436F9">
        <w:rPr>
          <w:color w:val="000000" w:themeColor="text1"/>
          <w:sz w:val="26"/>
          <w:szCs w:val="26"/>
        </w:rPr>
        <w:t>Cán bộ, viên chức và người lao động được cử đi công tác làm nhiệm vụ được hưởng mức phụ cấp lưu trú, cụ thể:</w:t>
      </w:r>
    </w:p>
    <w:p w14:paraId="193BCCA5" w14:textId="5AE08141" w:rsidR="007C7B88" w:rsidRPr="001436F9" w:rsidRDefault="00385F51" w:rsidP="007C7B88">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7C7B88" w:rsidRPr="001436F9">
        <w:rPr>
          <w:color w:val="000000" w:themeColor="text1"/>
          <w:sz w:val="26"/>
          <w:szCs w:val="26"/>
        </w:rPr>
        <w:t xml:space="preserve"> Đi công tác ngoài tỉnh Đồng Nai: 200.000 đồng/ngày/người. </w:t>
      </w:r>
    </w:p>
    <w:p w14:paraId="76BF6F79" w14:textId="249E5F0F" w:rsidR="00385F51" w:rsidRPr="001436F9" w:rsidRDefault="00385F51" w:rsidP="007C7B88">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7C7B88" w:rsidRPr="001436F9">
        <w:rPr>
          <w:color w:val="000000" w:themeColor="text1"/>
          <w:sz w:val="26"/>
          <w:szCs w:val="26"/>
        </w:rPr>
        <w:t xml:space="preserve"> Đi công tác trong tỉnh Đồng Nai: </w:t>
      </w:r>
    </w:p>
    <w:p w14:paraId="6AB17613" w14:textId="0BC71658" w:rsidR="00385F51" w:rsidRPr="001436F9" w:rsidRDefault="00385F51" w:rsidP="007C7B88">
      <w:pPr>
        <w:shd w:val="clear" w:color="auto" w:fill="FFFFFF"/>
        <w:spacing w:before="100" w:after="100"/>
        <w:ind w:firstLine="567"/>
        <w:jc w:val="both"/>
        <w:rPr>
          <w:color w:val="000000" w:themeColor="text1"/>
          <w:sz w:val="26"/>
          <w:szCs w:val="26"/>
        </w:rPr>
      </w:pPr>
      <w:r w:rsidRPr="001436F9">
        <w:rPr>
          <w:color w:val="000000" w:themeColor="text1"/>
          <w:sz w:val="26"/>
          <w:szCs w:val="26"/>
        </w:rPr>
        <w:t>+ Đi công tác trong cùng một huyện, thị xã Long Khánh, thành phố Biên Hòa cách trụ sở cơ quan từ 15 km trở lên: 150.000 đồng/ngày/người.</w:t>
      </w:r>
    </w:p>
    <w:p w14:paraId="3A4749E5" w14:textId="55E88EB7" w:rsidR="007C7B88" w:rsidRPr="001436F9" w:rsidRDefault="00D142F7" w:rsidP="007C7B88">
      <w:pPr>
        <w:shd w:val="clear" w:color="auto" w:fill="FFFFFF"/>
        <w:spacing w:before="100" w:after="100"/>
        <w:ind w:firstLine="567"/>
        <w:jc w:val="both"/>
        <w:rPr>
          <w:color w:val="000000" w:themeColor="text1"/>
          <w:sz w:val="26"/>
          <w:szCs w:val="26"/>
        </w:rPr>
      </w:pPr>
      <w:r w:rsidRPr="001436F9">
        <w:rPr>
          <w:color w:val="000000" w:themeColor="text1"/>
          <w:sz w:val="26"/>
          <w:szCs w:val="26"/>
        </w:rPr>
        <w:t>+ Đi công tác trong tỉnh tại các huyện: Tân Phú, Định Quán, Xuân Lộc, Cẩm Mỹ, và ngược lại: 200.000 đồng/ngày/người; các huyện còn lại: 150.000 đồng/ngày/người.</w:t>
      </w:r>
    </w:p>
    <w:p w14:paraId="1D2614CE" w14:textId="33E0EBE5" w:rsidR="00942EA1" w:rsidRPr="001436F9" w:rsidRDefault="004438F1"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 Đ</w:t>
      </w:r>
      <w:r w:rsidR="00D114CA" w:rsidRPr="001436F9">
        <w:rPr>
          <w:color w:val="000000" w:themeColor="text1"/>
          <w:sz w:val="26"/>
          <w:szCs w:val="26"/>
        </w:rPr>
        <w:t>i công tác làm nhiệm vụ trên biển, đảo thì được hưởng mức phụ cấp lưu trú: 250.000 đồng/ngày/người thực tế đi biển, đảo (áp dụng cho cả những ngày làm việc trên biển, đảo, những ngày đi, về trên biển, đảo). </w:t>
      </w:r>
    </w:p>
    <w:p w14:paraId="3E54A16B" w14:textId="3B130E2B" w:rsidR="00D114CA" w:rsidRPr="001436F9" w:rsidRDefault="00F9074F" w:rsidP="003C2BF0">
      <w:pPr>
        <w:shd w:val="clear" w:color="auto" w:fill="FFFFFF"/>
        <w:spacing w:before="100" w:after="100"/>
        <w:ind w:firstLine="567"/>
        <w:jc w:val="both"/>
        <w:rPr>
          <w:b/>
          <w:color w:val="000000" w:themeColor="text1"/>
          <w:sz w:val="26"/>
          <w:szCs w:val="26"/>
        </w:rPr>
      </w:pPr>
      <w:r w:rsidRPr="001436F9">
        <w:rPr>
          <w:b/>
          <w:color w:val="000000" w:themeColor="text1"/>
          <w:sz w:val="26"/>
          <w:szCs w:val="26"/>
        </w:rPr>
        <w:t>b)</w:t>
      </w:r>
      <w:r w:rsidR="00D114CA" w:rsidRPr="001436F9">
        <w:rPr>
          <w:b/>
          <w:color w:val="000000" w:themeColor="text1"/>
          <w:sz w:val="26"/>
          <w:szCs w:val="26"/>
        </w:rPr>
        <w:t xml:space="preserve"> Mức chi tiền thuê phòng nghỉ </w:t>
      </w:r>
      <w:r w:rsidR="00EC5B9B" w:rsidRPr="00996558">
        <w:rPr>
          <w:b/>
          <w:color w:val="FF0000"/>
          <w:sz w:val="26"/>
          <w:szCs w:val="26"/>
          <w:u w:val="single"/>
        </w:rPr>
        <w:t>qua đêm</w:t>
      </w:r>
      <w:r w:rsidR="00EC5B9B" w:rsidRPr="00996558">
        <w:rPr>
          <w:b/>
          <w:color w:val="FF0000"/>
          <w:sz w:val="26"/>
          <w:szCs w:val="26"/>
        </w:rPr>
        <w:t xml:space="preserve"> </w:t>
      </w:r>
      <w:r w:rsidR="00D114CA" w:rsidRPr="001436F9">
        <w:rPr>
          <w:b/>
          <w:color w:val="000000" w:themeColor="text1"/>
          <w:sz w:val="26"/>
          <w:szCs w:val="26"/>
        </w:rPr>
        <w:t>tại nơi đến công tác</w:t>
      </w:r>
    </w:p>
    <w:p w14:paraId="4FC15824" w14:textId="14484556" w:rsidR="00D114CA" w:rsidRPr="001436F9" w:rsidRDefault="00A81121" w:rsidP="003C2BF0">
      <w:pPr>
        <w:shd w:val="clear" w:color="auto" w:fill="FFFFFF"/>
        <w:spacing w:before="100" w:after="100"/>
        <w:ind w:firstLine="567"/>
        <w:jc w:val="both"/>
        <w:rPr>
          <w:b/>
          <w:color w:val="000000" w:themeColor="text1"/>
          <w:sz w:val="26"/>
          <w:szCs w:val="26"/>
        </w:rPr>
      </w:pPr>
      <w:r w:rsidRPr="001436F9">
        <w:rPr>
          <w:b/>
          <w:color w:val="000000" w:themeColor="text1"/>
          <w:sz w:val="26"/>
          <w:szCs w:val="26"/>
        </w:rPr>
        <w:t>b1)</w:t>
      </w:r>
      <w:r w:rsidR="00D114CA" w:rsidRPr="001436F9">
        <w:rPr>
          <w:b/>
          <w:color w:val="000000" w:themeColor="text1"/>
          <w:sz w:val="26"/>
          <w:szCs w:val="26"/>
        </w:rPr>
        <w:t> Mức chi theo hình thức khoán:</w:t>
      </w:r>
    </w:p>
    <w:p w14:paraId="4F00B404" w14:textId="0B1EA467" w:rsidR="00D114CA" w:rsidRPr="001436F9" w:rsidRDefault="00EC5B9B" w:rsidP="003C2BF0">
      <w:pPr>
        <w:shd w:val="clear" w:color="auto" w:fill="FFFFFF"/>
        <w:spacing w:before="100" w:after="100"/>
        <w:ind w:firstLine="567"/>
        <w:jc w:val="both"/>
        <w:rPr>
          <w:color w:val="000000" w:themeColor="text1"/>
          <w:sz w:val="26"/>
          <w:szCs w:val="26"/>
        </w:rPr>
      </w:pPr>
      <w:r>
        <w:rPr>
          <w:color w:val="000000" w:themeColor="text1"/>
          <w:sz w:val="26"/>
          <w:szCs w:val="26"/>
        </w:rPr>
        <w:t xml:space="preserve">- </w:t>
      </w:r>
      <w:r w:rsidR="00D114CA" w:rsidRPr="001436F9">
        <w:rPr>
          <w:color w:val="000000" w:themeColor="text1"/>
          <w:sz w:val="26"/>
          <w:szCs w:val="26"/>
        </w:rPr>
        <w:t>Trường hợp đi công tác ngoài tỉnh Đồng Nai:</w:t>
      </w:r>
    </w:p>
    <w:p w14:paraId="6906D2F2" w14:textId="44256629" w:rsidR="00D114CA" w:rsidRPr="001436F9" w:rsidRDefault="00B33CDA"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D114CA" w:rsidRPr="001436F9">
        <w:rPr>
          <w:color w:val="000000" w:themeColor="text1"/>
          <w:sz w:val="26"/>
          <w:szCs w:val="26"/>
        </w:rPr>
        <w:t> Đi công tác tại các quận, thành phố thuộc thành phố trực thuộc Trung ương và thành phố là đô thị loại I thuộc tỉnh: 450.000 đồng/ngày/người;</w:t>
      </w:r>
    </w:p>
    <w:p w14:paraId="45D7716B" w14:textId="7D009C5A" w:rsidR="00D114CA" w:rsidRPr="001436F9" w:rsidRDefault="00B33CDA"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D114CA" w:rsidRPr="001436F9">
        <w:rPr>
          <w:color w:val="000000" w:themeColor="text1"/>
          <w:sz w:val="26"/>
          <w:szCs w:val="26"/>
        </w:rPr>
        <w:t xml:space="preserve"> Đi công tác tại huyện thuộc các thành phố trực thuộc Trung ương, tại thành phố, thị xã thuộc tỉnh: 350.000 đồng/ngày/người;</w:t>
      </w:r>
    </w:p>
    <w:p w14:paraId="7526F819" w14:textId="5B5919B4" w:rsidR="00D114CA" w:rsidRPr="001436F9" w:rsidRDefault="00B33CDA"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D114CA" w:rsidRPr="001436F9">
        <w:rPr>
          <w:color w:val="000000" w:themeColor="text1"/>
          <w:sz w:val="26"/>
          <w:szCs w:val="26"/>
        </w:rPr>
        <w:t xml:space="preserve"> Đi công tác tại các vùng còn lại: 300.000 đồng/ngày/người.</w:t>
      </w:r>
    </w:p>
    <w:p w14:paraId="7308DC4D" w14:textId="109EEAD7" w:rsidR="00D114CA" w:rsidRPr="00EC5B9B" w:rsidRDefault="00D114CA" w:rsidP="00EC5B9B">
      <w:pPr>
        <w:pStyle w:val="ListParagraph"/>
        <w:numPr>
          <w:ilvl w:val="0"/>
          <w:numId w:val="37"/>
        </w:numPr>
        <w:shd w:val="clear" w:color="auto" w:fill="FFFFFF"/>
        <w:spacing w:before="100" w:after="100"/>
        <w:jc w:val="both"/>
        <w:rPr>
          <w:color w:val="000000" w:themeColor="text1"/>
          <w:sz w:val="26"/>
          <w:szCs w:val="26"/>
        </w:rPr>
      </w:pPr>
      <w:r w:rsidRPr="00EC5B9B">
        <w:rPr>
          <w:color w:val="000000" w:themeColor="text1"/>
          <w:sz w:val="26"/>
          <w:szCs w:val="26"/>
        </w:rPr>
        <w:t>Trường hợp đi công tác trong tỉnh Đồng Nai:</w:t>
      </w:r>
    </w:p>
    <w:p w14:paraId="35F874AD" w14:textId="043BFFB0" w:rsidR="00D114CA" w:rsidRPr="001436F9" w:rsidRDefault="00B33CDA"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lastRenderedPageBreak/>
        <w:t xml:space="preserve">+ </w:t>
      </w:r>
      <w:r w:rsidR="00D114CA" w:rsidRPr="001436F9">
        <w:rPr>
          <w:color w:val="000000" w:themeColor="text1"/>
          <w:sz w:val="26"/>
          <w:szCs w:val="26"/>
        </w:rPr>
        <w:t xml:space="preserve">Đi công tác tại các huyện, </w:t>
      </w:r>
      <w:r w:rsidR="003D1F90" w:rsidRPr="001436F9">
        <w:rPr>
          <w:color w:val="000000" w:themeColor="text1"/>
          <w:sz w:val="26"/>
          <w:szCs w:val="26"/>
        </w:rPr>
        <w:t>thành phố Long Khánh,</w:t>
      </w:r>
      <w:r w:rsidR="00D114CA" w:rsidRPr="001436F9">
        <w:rPr>
          <w:color w:val="000000" w:themeColor="text1"/>
          <w:sz w:val="26"/>
          <w:szCs w:val="26"/>
        </w:rPr>
        <w:t xml:space="preserve"> tỉnh Đồng Nai: 300.000 đồng/ngày/người.</w:t>
      </w:r>
    </w:p>
    <w:p w14:paraId="387EA765" w14:textId="2E49645E" w:rsidR="00B33CDA" w:rsidRPr="001436F9" w:rsidRDefault="00A81121" w:rsidP="003C2BF0">
      <w:pPr>
        <w:shd w:val="clear" w:color="auto" w:fill="FFFFFF"/>
        <w:spacing w:before="100" w:after="100"/>
        <w:ind w:firstLine="567"/>
        <w:jc w:val="both"/>
        <w:rPr>
          <w:b/>
          <w:color w:val="000000" w:themeColor="text1"/>
          <w:sz w:val="26"/>
          <w:szCs w:val="26"/>
        </w:rPr>
      </w:pPr>
      <w:r w:rsidRPr="001436F9">
        <w:rPr>
          <w:b/>
          <w:color w:val="000000" w:themeColor="text1"/>
          <w:sz w:val="26"/>
          <w:szCs w:val="26"/>
        </w:rPr>
        <w:t>b2)</w:t>
      </w:r>
      <w:r w:rsidR="00B33CDA" w:rsidRPr="001436F9">
        <w:rPr>
          <w:b/>
          <w:color w:val="000000" w:themeColor="text1"/>
          <w:sz w:val="26"/>
          <w:szCs w:val="26"/>
        </w:rPr>
        <w:t xml:space="preserve"> Thanh toán theo hóa đơn thực tế</w:t>
      </w:r>
      <w:r w:rsidR="00C6074D" w:rsidRPr="001436F9">
        <w:rPr>
          <w:b/>
          <w:color w:val="000000" w:themeColor="text1"/>
          <w:sz w:val="26"/>
          <w:szCs w:val="26"/>
        </w:rPr>
        <w:t xml:space="preserve"> phát sinh</w:t>
      </w:r>
      <w:r w:rsidR="00B33CDA" w:rsidRPr="001436F9">
        <w:rPr>
          <w:b/>
          <w:color w:val="000000" w:themeColor="text1"/>
          <w:sz w:val="26"/>
          <w:szCs w:val="26"/>
        </w:rPr>
        <w:t>:</w:t>
      </w:r>
    </w:p>
    <w:p w14:paraId="54A297D5" w14:textId="64ACF7DD" w:rsidR="00B33CDA" w:rsidRPr="001436F9" w:rsidRDefault="00B33CDA"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 xml:space="preserve">Trong trường hợp người đi công tác không nhận thanh toán theo hình thức khoán </w:t>
      </w:r>
      <w:r w:rsidR="00C6074D" w:rsidRPr="001436F9">
        <w:rPr>
          <w:color w:val="000000" w:themeColor="text1"/>
          <w:sz w:val="26"/>
          <w:szCs w:val="26"/>
        </w:rPr>
        <w:t>(</w:t>
      </w:r>
      <w:r w:rsidRPr="001436F9">
        <w:rPr>
          <w:color w:val="000000" w:themeColor="text1"/>
          <w:sz w:val="26"/>
          <w:szCs w:val="26"/>
        </w:rPr>
        <w:t>nêu trên</w:t>
      </w:r>
      <w:r w:rsidR="00C6074D" w:rsidRPr="001436F9">
        <w:rPr>
          <w:color w:val="000000" w:themeColor="text1"/>
          <w:sz w:val="26"/>
          <w:szCs w:val="26"/>
        </w:rPr>
        <w:t>)</w:t>
      </w:r>
      <w:r w:rsidRPr="001436F9">
        <w:rPr>
          <w:color w:val="000000" w:themeColor="text1"/>
          <w:sz w:val="26"/>
          <w:szCs w:val="26"/>
        </w:rPr>
        <w:t xml:space="preserve"> thì được thanh toán theo giá thuê phòng thực tế (có hóa đơn hợp pháp) do</w:t>
      </w:r>
      <w:r w:rsidR="003E13F4" w:rsidRPr="001436F9">
        <w:rPr>
          <w:color w:val="000000" w:themeColor="text1"/>
          <w:sz w:val="26"/>
          <w:szCs w:val="26"/>
        </w:rPr>
        <w:t xml:space="preserve"> Hiệu trưởng</w:t>
      </w:r>
      <w:r w:rsidRPr="001436F9">
        <w:rPr>
          <w:color w:val="000000" w:themeColor="text1"/>
          <w:sz w:val="26"/>
          <w:szCs w:val="26"/>
        </w:rPr>
        <w:t xml:space="preserve"> duyệt theo tiêu chuẩn thuê phòng như sau:</w:t>
      </w:r>
    </w:p>
    <w:p w14:paraId="46E82870" w14:textId="00D39BD4"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B33CDA" w:rsidRPr="001436F9">
        <w:rPr>
          <w:color w:val="000000" w:themeColor="text1"/>
          <w:sz w:val="26"/>
          <w:szCs w:val="26"/>
        </w:rPr>
        <w:t xml:space="preserve"> Đi công tác tại các quận, thành phố thuộc thành phố trực thuộc Trung ương, thành phố là đô thị loại I thuộc tỉnh:</w:t>
      </w:r>
    </w:p>
    <w:p w14:paraId="73F5C9D4" w14:textId="63DEEA4C"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B33CDA" w:rsidRPr="001436F9">
        <w:rPr>
          <w:color w:val="000000" w:themeColor="text1"/>
          <w:sz w:val="26"/>
          <w:szCs w:val="26"/>
        </w:rPr>
        <w:t xml:space="preserve"> Các đối tượng còn lại: 1.000.000 đồng/ngày/phòng theo tiêu chuẩn 02 người/phòng.</w:t>
      </w:r>
    </w:p>
    <w:p w14:paraId="17B75AF0" w14:textId="02C3C15F"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B33CDA" w:rsidRPr="001436F9">
        <w:rPr>
          <w:color w:val="000000" w:themeColor="text1"/>
          <w:sz w:val="26"/>
          <w:szCs w:val="26"/>
        </w:rPr>
        <w:t xml:space="preserve"> Đi công tác tại các vùng còn lại</w:t>
      </w:r>
      <w:r w:rsidR="00AE0B56" w:rsidRPr="001436F9">
        <w:rPr>
          <w:color w:val="000000" w:themeColor="text1"/>
          <w:sz w:val="26"/>
          <w:szCs w:val="26"/>
        </w:rPr>
        <w:t>:</w:t>
      </w:r>
    </w:p>
    <w:p w14:paraId="34AC4020" w14:textId="46A2F8D6"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B33CDA" w:rsidRPr="001436F9">
        <w:rPr>
          <w:color w:val="000000" w:themeColor="text1"/>
          <w:sz w:val="26"/>
          <w:szCs w:val="26"/>
        </w:rPr>
        <w:t xml:space="preserve"> Các đối tượng còn lại: 700.000 đồng/ngày/phòng theo tiêu chuẩn 02 người/phòng.</w:t>
      </w:r>
    </w:p>
    <w:p w14:paraId="533C5228" w14:textId="7530F38B"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 xml:space="preserve">+ </w:t>
      </w:r>
      <w:r w:rsidR="00B33CDA" w:rsidRPr="001436F9">
        <w:rPr>
          <w:color w:val="000000" w:themeColor="text1"/>
          <w:sz w:val="26"/>
          <w:szCs w:val="26"/>
        </w:rPr>
        <w:t>Trường hợp đi công tác một mình hoặc đoàn công tác có lẻ người hoặc lẻ người khác giới (đối với các đối tượng, cán bộ công chức còn lại), thì được thuê phòng riêng theo mức giá thuê phòng thực tế nhưng tối đa không được vượt mức tiền thuê phòng của những người đi cùng đoàn (theo tiêu chuẩn 2 người/phòng);</w:t>
      </w:r>
    </w:p>
    <w:p w14:paraId="226DE9FA" w14:textId="71FC1879" w:rsidR="00B33CDA" w:rsidRPr="001436F9" w:rsidRDefault="003E13F4" w:rsidP="00B33CDA">
      <w:pPr>
        <w:shd w:val="clear" w:color="auto" w:fill="FFFFFF"/>
        <w:spacing w:before="100" w:after="100"/>
        <w:ind w:firstLine="567"/>
        <w:jc w:val="both"/>
        <w:rPr>
          <w:color w:val="000000" w:themeColor="text1"/>
          <w:sz w:val="26"/>
          <w:szCs w:val="26"/>
        </w:rPr>
      </w:pPr>
      <w:r w:rsidRPr="001436F9">
        <w:rPr>
          <w:color w:val="000000" w:themeColor="text1"/>
          <w:sz w:val="26"/>
          <w:szCs w:val="26"/>
        </w:rPr>
        <w:t xml:space="preserve">+ </w:t>
      </w:r>
      <w:r w:rsidR="00B33CDA" w:rsidRPr="001436F9">
        <w:rPr>
          <w:color w:val="000000" w:themeColor="text1"/>
          <w:sz w:val="26"/>
          <w:szCs w:val="26"/>
        </w:rPr>
        <w:t>Trường hợp cán bộ công chức được cử đi công tác cùng đoàn với các chức danh lãnh đạo có tiêu chuẩn thuê phòng khách sạn cao hơn tiêu chuẩn của cán bộ công chức, thì được thanh toán theo mức giá thuê phòng thực tế của loại phòng tiêu chuẩn (phòng Standard) tại khách sạn nơi các chức danh lãnh đạo nghỉ và theo tiêu chuẩn 02 người/phòng.</w:t>
      </w:r>
    </w:p>
    <w:p w14:paraId="3D436275" w14:textId="6E40BA4F" w:rsidR="00D114CA" w:rsidRPr="001436F9" w:rsidRDefault="00F9074F" w:rsidP="003C2BF0">
      <w:pPr>
        <w:shd w:val="clear" w:color="auto" w:fill="FFFFFF"/>
        <w:spacing w:before="100" w:after="100"/>
        <w:ind w:firstLine="567"/>
        <w:jc w:val="both"/>
        <w:rPr>
          <w:b/>
          <w:color w:val="000000" w:themeColor="text1"/>
          <w:sz w:val="26"/>
          <w:szCs w:val="26"/>
        </w:rPr>
      </w:pPr>
      <w:r w:rsidRPr="001436F9">
        <w:rPr>
          <w:b/>
          <w:color w:val="000000" w:themeColor="text1"/>
          <w:sz w:val="26"/>
          <w:szCs w:val="26"/>
        </w:rPr>
        <w:t>c)</w:t>
      </w:r>
      <w:r w:rsidR="00D114CA" w:rsidRPr="001436F9">
        <w:rPr>
          <w:b/>
          <w:color w:val="000000" w:themeColor="text1"/>
          <w:sz w:val="26"/>
          <w:szCs w:val="26"/>
        </w:rPr>
        <w:t> Thanh toán khoán tiền công tác phí theo tháng</w:t>
      </w:r>
    </w:p>
    <w:p w14:paraId="5D24FFCA" w14:textId="64A9D660" w:rsidR="00D114CA" w:rsidRDefault="00D114CA"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Cán bộ</w:t>
      </w:r>
      <w:r w:rsidR="003D1F90" w:rsidRPr="001436F9">
        <w:rPr>
          <w:color w:val="000000" w:themeColor="text1"/>
          <w:sz w:val="26"/>
          <w:szCs w:val="26"/>
        </w:rPr>
        <w:t>, viên chức</w:t>
      </w:r>
      <w:r w:rsidRPr="001436F9">
        <w:rPr>
          <w:color w:val="000000" w:themeColor="text1"/>
          <w:sz w:val="26"/>
          <w:szCs w:val="26"/>
        </w:rPr>
        <w:t xml:space="preserve"> thường xuyên phải đi công </w:t>
      </w:r>
      <w:r w:rsidR="003D1F90" w:rsidRPr="001436F9">
        <w:rPr>
          <w:color w:val="000000" w:themeColor="text1"/>
          <w:sz w:val="26"/>
          <w:szCs w:val="26"/>
        </w:rPr>
        <w:t>tác lưu động trên 10 ngày/tháng</w:t>
      </w:r>
      <w:r w:rsidRPr="001436F9">
        <w:rPr>
          <w:color w:val="000000" w:themeColor="text1"/>
          <w:sz w:val="26"/>
          <w:szCs w:val="26"/>
        </w:rPr>
        <w:t xml:space="preserve"> (</w:t>
      </w:r>
      <w:r w:rsidR="003D1F90" w:rsidRPr="001436F9">
        <w:rPr>
          <w:color w:val="000000" w:themeColor="text1"/>
          <w:sz w:val="26"/>
          <w:szCs w:val="26"/>
        </w:rPr>
        <w:t>như: Văn thư; kế toán</w:t>
      </w:r>
      <w:r w:rsidR="00E40C5F" w:rsidRPr="001436F9">
        <w:rPr>
          <w:color w:val="000000" w:themeColor="text1"/>
          <w:sz w:val="26"/>
          <w:szCs w:val="26"/>
        </w:rPr>
        <w:t>, nhân viên hành chính</w:t>
      </w:r>
      <w:r w:rsidR="003D1F90" w:rsidRPr="001436F9">
        <w:rPr>
          <w:color w:val="000000" w:themeColor="text1"/>
          <w:sz w:val="26"/>
          <w:szCs w:val="26"/>
        </w:rPr>
        <w:t xml:space="preserve"> giao dịch kho bạc, ngân hàng</w:t>
      </w:r>
      <w:r w:rsidR="00E40C5F" w:rsidRPr="001436F9">
        <w:rPr>
          <w:color w:val="000000" w:themeColor="text1"/>
          <w:sz w:val="26"/>
          <w:szCs w:val="26"/>
        </w:rPr>
        <w:t>, các cơ quan liên quan khác</w:t>
      </w:r>
      <w:r w:rsidR="00B86097">
        <w:rPr>
          <w:color w:val="000000" w:themeColor="text1"/>
          <w:sz w:val="26"/>
          <w:szCs w:val="26"/>
        </w:rPr>
        <w:t xml:space="preserve"> </w:t>
      </w:r>
      <w:r w:rsidR="00B86097" w:rsidRPr="00996558">
        <w:rPr>
          <w:b/>
          <w:color w:val="FF0000"/>
          <w:sz w:val="26"/>
          <w:szCs w:val="26"/>
          <w:highlight w:val="yellow"/>
          <w:u w:val="single"/>
        </w:rPr>
        <w:t>trong thành phố Biên Hòa</w:t>
      </w:r>
      <w:r w:rsidRPr="00996558">
        <w:rPr>
          <w:b/>
          <w:color w:val="000000" w:themeColor="text1"/>
          <w:sz w:val="26"/>
          <w:szCs w:val="26"/>
        </w:rPr>
        <w:t>)</w:t>
      </w:r>
      <w:r w:rsidRPr="001436F9">
        <w:rPr>
          <w:color w:val="000000" w:themeColor="text1"/>
          <w:sz w:val="26"/>
          <w:szCs w:val="26"/>
        </w:rPr>
        <w:t xml:space="preserve">: </w:t>
      </w:r>
      <w:r w:rsidR="00A07FAA" w:rsidRPr="001436F9">
        <w:rPr>
          <w:color w:val="000000" w:themeColor="text1"/>
          <w:sz w:val="26"/>
          <w:szCs w:val="26"/>
        </w:rPr>
        <w:t xml:space="preserve">Khoán </w:t>
      </w:r>
      <w:r w:rsidRPr="001436F9">
        <w:rPr>
          <w:color w:val="000000" w:themeColor="text1"/>
          <w:sz w:val="26"/>
          <w:szCs w:val="26"/>
        </w:rPr>
        <w:t>tiền công tác phí theo tháng</w:t>
      </w:r>
      <w:r w:rsidR="00D00E28" w:rsidRPr="001436F9">
        <w:rPr>
          <w:color w:val="000000" w:themeColor="text1"/>
          <w:sz w:val="26"/>
          <w:szCs w:val="26"/>
        </w:rPr>
        <w:t>,</w:t>
      </w:r>
      <w:r w:rsidRPr="001436F9">
        <w:rPr>
          <w:color w:val="000000" w:themeColor="text1"/>
          <w:sz w:val="26"/>
          <w:szCs w:val="26"/>
        </w:rPr>
        <w:t xml:space="preserve"> </w:t>
      </w:r>
      <w:r w:rsidR="00A07FAA" w:rsidRPr="001436F9">
        <w:rPr>
          <w:color w:val="000000" w:themeColor="text1"/>
          <w:sz w:val="26"/>
          <w:szCs w:val="26"/>
        </w:rPr>
        <w:t xml:space="preserve">mức khoán </w:t>
      </w:r>
      <w:r w:rsidRPr="001436F9">
        <w:rPr>
          <w:color w:val="000000" w:themeColor="text1"/>
          <w:sz w:val="26"/>
          <w:szCs w:val="26"/>
        </w:rPr>
        <w:t>500.000 đồng/người/tháng.</w:t>
      </w:r>
      <w:r w:rsidR="00B86097">
        <w:rPr>
          <w:color w:val="000000" w:themeColor="text1"/>
          <w:sz w:val="26"/>
          <w:szCs w:val="26"/>
        </w:rPr>
        <w:t xml:space="preserve"> </w:t>
      </w:r>
      <w:r w:rsidR="00B86097" w:rsidRPr="00996558">
        <w:rPr>
          <w:b/>
          <w:color w:val="FF0000"/>
          <w:sz w:val="26"/>
          <w:szCs w:val="26"/>
          <w:highlight w:val="yellow"/>
          <w:u w:val="single"/>
        </w:rPr>
        <w:t>Trưởng phòng phân công, viên chức lập bảng kê nơi đến công tác trong tháng. Trường hợp đi</w:t>
      </w:r>
      <w:r w:rsidR="00D64C7C" w:rsidRPr="00996558">
        <w:rPr>
          <w:b/>
          <w:color w:val="FF0000"/>
          <w:sz w:val="26"/>
          <w:szCs w:val="26"/>
          <w:highlight w:val="yellow"/>
          <w:u w:val="single"/>
        </w:rPr>
        <w:t xml:space="preserve"> công tác</w:t>
      </w:r>
      <w:r w:rsidR="00B86097" w:rsidRPr="00996558">
        <w:rPr>
          <w:b/>
          <w:color w:val="FF0000"/>
          <w:sz w:val="26"/>
          <w:szCs w:val="26"/>
          <w:highlight w:val="yellow"/>
          <w:u w:val="single"/>
        </w:rPr>
        <w:t xml:space="preserve"> dưới 10 lần trong tháng</w:t>
      </w:r>
      <w:r w:rsidR="00EC5B9B" w:rsidRPr="00996558">
        <w:rPr>
          <w:b/>
          <w:color w:val="FF0000"/>
          <w:sz w:val="26"/>
          <w:szCs w:val="26"/>
          <w:highlight w:val="yellow"/>
          <w:u w:val="single"/>
        </w:rPr>
        <w:t>,</w:t>
      </w:r>
      <w:r w:rsidR="00B86097" w:rsidRPr="00996558">
        <w:rPr>
          <w:b/>
          <w:color w:val="FF0000"/>
          <w:sz w:val="26"/>
          <w:szCs w:val="26"/>
          <w:highlight w:val="yellow"/>
          <w:u w:val="single"/>
        </w:rPr>
        <w:t xml:space="preserve"> ch</w:t>
      </w:r>
      <w:r w:rsidR="00EC5B9B" w:rsidRPr="00996558">
        <w:rPr>
          <w:b/>
          <w:color w:val="FF0000"/>
          <w:sz w:val="26"/>
          <w:szCs w:val="26"/>
          <w:highlight w:val="yellow"/>
          <w:u w:val="single"/>
        </w:rPr>
        <w:t>i</w:t>
      </w:r>
      <w:r w:rsidR="00B86097" w:rsidRPr="00996558">
        <w:rPr>
          <w:b/>
          <w:color w:val="FF0000"/>
          <w:sz w:val="26"/>
          <w:szCs w:val="26"/>
          <w:highlight w:val="yellow"/>
          <w:u w:val="single"/>
        </w:rPr>
        <w:t xml:space="preserve"> </w:t>
      </w:r>
      <w:r w:rsidR="00EC5B9B" w:rsidRPr="00996558">
        <w:rPr>
          <w:b/>
          <w:color w:val="FF0000"/>
          <w:sz w:val="26"/>
          <w:szCs w:val="26"/>
          <w:highlight w:val="yellow"/>
          <w:u w:val="single"/>
        </w:rPr>
        <w:t>mỗi lần 50.000 đồng</w:t>
      </w:r>
      <w:r w:rsidR="00B86097" w:rsidRPr="00B86097">
        <w:rPr>
          <w:color w:val="000000" w:themeColor="text1"/>
          <w:sz w:val="26"/>
          <w:szCs w:val="26"/>
          <w:highlight w:val="yellow"/>
        </w:rPr>
        <w:t>.</w:t>
      </w:r>
    </w:p>
    <w:p w14:paraId="6F75C7B0" w14:textId="44385977" w:rsidR="006118D9" w:rsidRPr="001436F9" w:rsidRDefault="006118D9" w:rsidP="003C2BF0">
      <w:pPr>
        <w:shd w:val="clear" w:color="auto" w:fill="FFFFFF"/>
        <w:spacing w:before="100" w:after="100"/>
        <w:ind w:firstLine="567"/>
        <w:jc w:val="both"/>
        <w:rPr>
          <w:b/>
          <w:color w:val="000000" w:themeColor="text1"/>
          <w:sz w:val="26"/>
          <w:szCs w:val="26"/>
        </w:rPr>
      </w:pPr>
      <w:r w:rsidRPr="001436F9">
        <w:rPr>
          <w:b/>
          <w:color w:val="000000" w:themeColor="text1"/>
          <w:sz w:val="26"/>
          <w:szCs w:val="26"/>
        </w:rPr>
        <w:t xml:space="preserve">d) </w:t>
      </w:r>
      <w:r w:rsidR="00D56AF6" w:rsidRPr="001436F9">
        <w:rPr>
          <w:b/>
          <w:color w:val="000000" w:themeColor="text1"/>
          <w:sz w:val="26"/>
          <w:szCs w:val="26"/>
        </w:rPr>
        <w:t xml:space="preserve">Thanh toán tiền </w:t>
      </w:r>
      <w:r w:rsidRPr="001436F9">
        <w:rPr>
          <w:b/>
          <w:color w:val="000000" w:themeColor="text1"/>
          <w:sz w:val="26"/>
          <w:szCs w:val="26"/>
        </w:rPr>
        <w:t>vé máy bay đi công tác trong nước</w:t>
      </w:r>
    </w:p>
    <w:p w14:paraId="147AACF1" w14:textId="63378EF8" w:rsidR="00D56AF6" w:rsidRPr="001436F9" w:rsidRDefault="006118D9" w:rsidP="003C2BF0">
      <w:pPr>
        <w:shd w:val="clear" w:color="auto" w:fill="FFFFFF"/>
        <w:spacing w:before="100" w:after="100"/>
        <w:ind w:firstLine="567"/>
        <w:jc w:val="both"/>
        <w:rPr>
          <w:color w:val="000000" w:themeColor="text1"/>
          <w:sz w:val="26"/>
          <w:szCs w:val="26"/>
        </w:rPr>
      </w:pPr>
      <w:r w:rsidRPr="001436F9">
        <w:rPr>
          <w:color w:val="000000" w:themeColor="text1"/>
          <w:sz w:val="26"/>
          <w:szCs w:val="26"/>
        </w:rPr>
        <w:t>-</w:t>
      </w:r>
      <w:r w:rsidR="00D56AF6" w:rsidRPr="001436F9">
        <w:rPr>
          <w:color w:val="000000" w:themeColor="text1"/>
          <w:sz w:val="26"/>
          <w:szCs w:val="26"/>
        </w:rPr>
        <w:t xml:space="preserve"> Tiêu chuẩn được thanh toán vé máy bay đi công tác:</w:t>
      </w:r>
      <w:r w:rsidRPr="001436F9">
        <w:rPr>
          <w:color w:val="000000" w:themeColor="text1"/>
          <w:sz w:val="26"/>
          <w:szCs w:val="26"/>
        </w:rPr>
        <w:t xml:space="preserve"> </w:t>
      </w:r>
      <w:r w:rsidR="00174602" w:rsidRPr="001436F9">
        <w:rPr>
          <w:color w:val="000000" w:themeColor="text1"/>
          <w:sz w:val="26"/>
          <w:szCs w:val="26"/>
        </w:rPr>
        <w:t>Bí</w:t>
      </w:r>
      <w:r w:rsidR="00174602" w:rsidRPr="001436F9">
        <w:rPr>
          <w:color w:val="000000" w:themeColor="text1"/>
          <w:sz w:val="26"/>
          <w:szCs w:val="26"/>
          <w:lang w:val="vi-VN"/>
        </w:rPr>
        <w:t xml:space="preserve"> thư Đảng uỷ, Chủ tịch HĐT, </w:t>
      </w:r>
      <w:r w:rsidRPr="001436F9">
        <w:rPr>
          <w:color w:val="000000" w:themeColor="text1"/>
          <w:sz w:val="26"/>
          <w:szCs w:val="26"/>
        </w:rPr>
        <w:t xml:space="preserve">Hiệu trưởng, Phó Hiệu trưởng và các giảng viên, viên chức được Hiệu trưởng cử đi công tác tại Bộ Giáo dục và Đào tạo, tại các cơ quan trung ương và các khu vực đến công tác </w:t>
      </w:r>
      <w:r w:rsidR="00D56AF6" w:rsidRPr="001436F9">
        <w:rPr>
          <w:color w:val="000000" w:themeColor="text1"/>
          <w:sz w:val="26"/>
          <w:szCs w:val="26"/>
        </w:rPr>
        <w:t>cách trụ sở cơ quan</w:t>
      </w:r>
      <w:r w:rsidRPr="001436F9">
        <w:rPr>
          <w:color w:val="000000" w:themeColor="text1"/>
          <w:sz w:val="26"/>
          <w:szCs w:val="26"/>
        </w:rPr>
        <w:t xml:space="preserve"> từ 300</w:t>
      </w:r>
      <w:r w:rsidR="00D63A21" w:rsidRPr="001436F9">
        <w:rPr>
          <w:color w:val="000000" w:themeColor="text1"/>
          <w:sz w:val="26"/>
          <w:szCs w:val="26"/>
        </w:rPr>
        <w:t xml:space="preserve"> </w:t>
      </w:r>
      <w:r w:rsidRPr="001436F9">
        <w:rPr>
          <w:color w:val="000000" w:themeColor="text1"/>
          <w:sz w:val="26"/>
          <w:szCs w:val="26"/>
        </w:rPr>
        <w:t>km trở lên</w:t>
      </w:r>
      <w:r w:rsidR="00D56AF6" w:rsidRPr="001436F9">
        <w:rPr>
          <w:color w:val="000000" w:themeColor="text1"/>
          <w:sz w:val="26"/>
          <w:szCs w:val="26"/>
        </w:rPr>
        <w:t>.</w:t>
      </w:r>
    </w:p>
    <w:p w14:paraId="414952B9" w14:textId="2933975F" w:rsidR="00D56AF6" w:rsidRPr="001436F9" w:rsidRDefault="00D56AF6" w:rsidP="00EC5B9B">
      <w:pPr>
        <w:spacing w:before="100" w:after="100"/>
        <w:ind w:firstLine="567"/>
        <w:jc w:val="both"/>
        <w:rPr>
          <w:color w:val="000000"/>
          <w:sz w:val="26"/>
          <w:szCs w:val="26"/>
        </w:rPr>
      </w:pPr>
      <w:r w:rsidRPr="001436F9">
        <w:rPr>
          <w:color w:val="000000" w:themeColor="text1"/>
          <w:sz w:val="26"/>
          <w:szCs w:val="26"/>
        </w:rPr>
        <w:t xml:space="preserve">- Tiền vé thanh toán: </w:t>
      </w:r>
      <w:r w:rsidR="002A2050" w:rsidRPr="001436F9">
        <w:rPr>
          <w:color w:val="000000" w:themeColor="text1"/>
          <w:sz w:val="26"/>
          <w:szCs w:val="26"/>
        </w:rPr>
        <w:t>Vé đi và về h</w:t>
      </w:r>
      <w:r w:rsidRPr="001436F9">
        <w:rPr>
          <w:color w:val="000000" w:themeColor="text1"/>
          <w:sz w:val="26"/>
          <w:szCs w:val="26"/>
          <w:lang w:val="vi-VN"/>
        </w:rPr>
        <w:t>ạng ghế thường</w:t>
      </w:r>
      <w:r w:rsidR="000E68E7" w:rsidRPr="001436F9">
        <w:rPr>
          <w:color w:val="000000" w:themeColor="text1"/>
          <w:sz w:val="26"/>
          <w:szCs w:val="26"/>
        </w:rPr>
        <w:t xml:space="preserve">, </w:t>
      </w:r>
      <w:r w:rsidR="00D63A21" w:rsidRPr="001436F9">
        <w:rPr>
          <w:color w:val="000000" w:themeColor="text1"/>
          <w:sz w:val="26"/>
          <w:szCs w:val="26"/>
        </w:rPr>
        <w:t>thẻ lên tàu bay và các khoản chi phí, cước phí vận chuyển</w:t>
      </w:r>
      <w:r w:rsidR="00EC5B9B">
        <w:rPr>
          <w:color w:val="000000" w:themeColor="text1"/>
          <w:sz w:val="26"/>
          <w:szCs w:val="26"/>
        </w:rPr>
        <w:t xml:space="preserve"> theo phương tiện công cộng</w:t>
      </w:r>
      <w:r w:rsidR="00D63A21" w:rsidRPr="001436F9">
        <w:rPr>
          <w:color w:val="000000" w:themeColor="text1"/>
          <w:sz w:val="26"/>
          <w:szCs w:val="26"/>
        </w:rPr>
        <w:t xml:space="preserve"> từ nhà </w:t>
      </w:r>
      <w:r w:rsidR="00D63A21" w:rsidRPr="001436F9">
        <w:rPr>
          <w:color w:val="000000"/>
          <w:sz w:val="26"/>
          <w:szCs w:val="26"/>
        </w:rPr>
        <w:t xml:space="preserve">hoặc cơ quan đến sân bay, </w:t>
      </w:r>
      <w:r w:rsidR="00EC5B9B">
        <w:rPr>
          <w:color w:val="000000"/>
          <w:sz w:val="26"/>
          <w:szCs w:val="26"/>
        </w:rPr>
        <w:t xml:space="preserve">từ nơi ở </w:t>
      </w:r>
      <w:r w:rsidR="00D63A21" w:rsidRPr="001436F9">
        <w:rPr>
          <w:color w:val="000000"/>
          <w:sz w:val="26"/>
          <w:szCs w:val="26"/>
        </w:rPr>
        <w:t>đến nơi công tác và theo chiều ngược lại.</w:t>
      </w:r>
    </w:p>
    <w:p w14:paraId="18B615CA" w14:textId="7F0B6FC8" w:rsidR="00D63A21" w:rsidRPr="001436F9" w:rsidRDefault="00D63A21" w:rsidP="003C2BF0">
      <w:pPr>
        <w:spacing w:before="100" w:after="100"/>
        <w:ind w:firstLine="567"/>
        <w:rPr>
          <w:b/>
          <w:color w:val="000000" w:themeColor="text1"/>
          <w:sz w:val="26"/>
          <w:szCs w:val="26"/>
        </w:rPr>
      </w:pPr>
      <w:r w:rsidRPr="001436F9">
        <w:rPr>
          <w:b/>
          <w:color w:val="000000"/>
          <w:sz w:val="26"/>
          <w:szCs w:val="26"/>
        </w:rPr>
        <w:t>đ) Thanh toán tiền công tác phí bằng phương tiện đường bộ, đường thủy</w:t>
      </w:r>
    </w:p>
    <w:p w14:paraId="510F71C3" w14:textId="3A0F990E" w:rsidR="00D63A21" w:rsidRPr="001436F9" w:rsidRDefault="00D63A21" w:rsidP="00D63A21">
      <w:pPr>
        <w:spacing w:before="100" w:after="100"/>
        <w:ind w:firstLine="567"/>
        <w:jc w:val="both"/>
        <w:rPr>
          <w:color w:val="000000" w:themeColor="text1"/>
          <w:sz w:val="26"/>
          <w:szCs w:val="26"/>
        </w:rPr>
      </w:pPr>
      <w:r w:rsidRPr="001436F9">
        <w:rPr>
          <w:color w:val="000000" w:themeColor="text1"/>
          <w:sz w:val="26"/>
          <w:szCs w:val="26"/>
        </w:rPr>
        <w:t>Đối với cán bộ, viên chức đi công tác dưới 300km trở xuống được thanh toán các khoản sau:</w:t>
      </w:r>
    </w:p>
    <w:p w14:paraId="0F874F66" w14:textId="2F02CD2E" w:rsidR="00D63A21" w:rsidRPr="001436F9" w:rsidRDefault="00D63A21" w:rsidP="0070299D">
      <w:pPr>
        <w:spacing w:before="100" w:after="100"/>
        <w:ind w:firstLine="567"/>
        <w:jc w:val="both"/>
        <w:rPr>
          <w:color w:val="000000" w:themeColor="text1"/>
          <w:sz w:val="26"/>
          <w:szCs w:val="26"/>
        </w:rPr>
      </w:pPr>
      <w:r w:rsidRPr="001436F9">
        <w:rPr>
          <w:color w:val="000000" w:themeColor="text1"/>
          <w:sz w:val="26"/>
          <w:szCs w:val="26"/>
        </w:rPr>
        <w:t>- Tiền vé tàu, xe, chi phí đi lại... theo giá ghi trên vé, hóa đơn, chứng từ mua vé hợp pháp theo quy định của pháp luật, hoặc giấy biên nhận của chủ phương tiện</w:t>
      </w:r>
      <w:r w:rsidR="00A81121" w:rsidRPr="001436F9">
        <w:rPr>
          <w:color w:val="000000" w:themeColor="text1"/>
          <w:sz w:val="26"/>
          <w:szCs w:val="26"/>
        </w:rPr>
        <w:t xml:space="preserve"> </w:t>
      </w:r>
      <w:r w:rsidR="00A81121" w:rsidRPr="001436F9">
        <w:rPr>
          <w:sz w:val="26"/>
          <w:szCs w:val="26"/>
        </w:rPr>
        <w:t>vận tải công cộng</w:t>
      </w:r>
      <w:r w:rsidRPr="001436F9">
        <w:rPr>
          <w:color w:val="000000" w:themeColor="text1"/>
          <w:sz w:val="26"/>
          <w:szCs w:val="26"/>
        </w:rPr>
        <w:t xml:space="preserve">; giá vé không bao gồm các chi phí dịch vụ khác như: Tham quan du lịch, các dịch vụ đặc biệt theo yêu cầu. </w:t>
      </w:r>
    </w:p>
    <w:p w14:paraId="65146B76" w14:textId="3136824C" w:rsidR="00855D3F" w:rsidRPr="001436F9" w:rsidRDefault="00D63A21" w:rsidP="0070299D">
      <w:pPr>
        <w:pStyle w:val="NormalWeb"/>
        <w:shd w:val="clear" w:color="auto" w:fill="FFFFFF"/>
        <w:spacing w:before="120" w:beforeAutospacing="0" w:after="120" w:afterAutospacing="0" w:line="234" w:lineRule="atLeast"/>
        <w:ind w:firstLine="567"/>
        <w:jc w:val="both"/>
        <w:rPr>
          <w:color w:val="000000"/>
          <w:sz w:val="26"/>
          <w:szCs w:val="26"/>
        </w:rPr>
      </w:pPr>
      <w:r w:rsidRPr="001436F9">
        <w:rPr>
          <w:color w:val="000000"/>
          <w:sz w:val="26"/>
          <w:szCs w:val="26"/>
        </w:rPr>
        <w:t>-</w:t>
      </w:r>
      <w:r w:rsidR="00855D3F" w:rsidRPr="001436F9">
        <w:rPr>
          <w:color w:val="000000"/>
          <w:sz w:val="26"/>
          <w:szCs w:val="26"/>
        </w:rPr>
        <w:t xml:space="preserve"> Cước tài liệu, thiết bị, dụng cụ, đạo cụ (nếu có) phục vụ trực tiếp cho chuyến đi công tác mà người đi công tác đã chi trả</w:t>
      </w:r>
      <w:r w:rsidRPr="001436F9">
        <w:rPr>
          <w:color w:val="000000"/>
          <w:sz w:val="26"/>
          <w:szCs w:val="26"/>
        </w:rPr>
        <w:t xml:space="preserve"> theo hóa đơn thực tế phát sinh.</w:t>
      </w:r>
    </w:p>
    <w:p w14:paraId="44760568" w14:textId="587712F7" w:rsidR="00855D3F" w:rsidRPr="001436F9" w:rsidRDefault="00D63A21" w:rsidP="0070299D">
      <w:pPr>
        <w:pStyle w:val="NormalWeb"/>
        <w:shd w:val="clear" w:color="auto" w:fill="FFFFFF"/>
        <w:spacing w:before="120" w:beforeAutospacing="0" w:after="120" w:afterAutospacing="0" w:line="234" w:lineRule="atLeast"/>
        <w:ind w:firstLine="567"/>
        <w:jc w:val="both"/>
        <w:rPr>
          <w:color w:val="000000"/>
          <w:sz w:val="26"/>
          <w:szCs w:val="26"/>
        </w:rPr>
      </w:pPr>
      <w:r w:rsidRPr="001436F9">
        <w:rPr>
          <w:color w:val="000000"/>
          <w:sz w:val="26"/>
          <w:szCs w:val="26"/>
        </w:rPr>
        <w:lastRenderedPageBreak/>
        <w:t>-</w:t>
      </w:r>
      <w:r w:rsidR="00855D3F" w:rsidRPr="001436F9">
        <w:rPr>
          <w:color w:val="000000"/>
          <w:sz w:val="26"/>
          <w:szCs w:val="26"/>
        </w:rPr>
        <w:t xml:space="preserve"> Trường hợp cơ quan, đơn vị nơi cử người đi công tác và cơ quan, đơn vị nơi đến công tác đã bố trí phương tiện vận chuyển thì người đi công tác không được thanh toán các khoản chi phí này.</w:t>
      </w:r>
    </w:p>
    <w:p w14:paraId="13BA7190" w14:textId="2ADE1A70" w:rsidR="00F7481C" w:rsidRPr="001436F9" w:rsidRDefault="00D63A21" w:rsidP="003C2BF0">
      <w:pPr>
        <w:spacing w:before="100" w:after="100"/>
        <w:ind w:firstLine="567"/>
        <w:jc w:val="both"/>
        <w:rPr>
          <w:i/>
          <w:iCs/>
          <w:color w:val="000000" w:themeColor="text1"/>
          <w:sz w:val="26"/>
          <w:szCs w:val="26"/>
        </w:rPr>
      </w:pPr>
      <w:r w:rsidRPr="001436F9">
        <w:rPr>
          <w:b/>
          <w:color w:val="000000" w:themeColor="text1"/>
          <w:sz w:val="26"/>
          <w:szCs w:val="26"/>
        </w:rPr>
        <w:t>e</w:t>
      </w:r>
      <w:r w:rsidR="00F9074F" w:rsidRPr="001436F9">
        <w:rPr>
          <w:b/>
          <w:color w:val="000000" w:themeColor="text1"/>
          <w:sz w:val="26"/>
          <w:szCs w:val="26"/>
        </w:rPr>
        <w:t>)</w:t>
      </w:r>
      <w:r w:rsidR="00F9074F" w:rsidRPr="001436F9">
        <w:rPr>
          <w:color w:val="000000" w:themeColor="text1"/>
          <w:sz w:val="26"/>
          <w:szCs w:val="26"/>
          <w:lang w:val="vi-VN"/>
        </w:rPr>
        <w:t xml:space="preserve"> Đối với cán bộ, công chức, viên chức</w:t>
      </w:r>
      <w:r w:rsidR="00F9074F" w:rsidRPr="001436F9">
        <w:rPr>
          <w:color w:val="000000" w:themeColor="text1"/>
          <w:sz w:val="26"/>
          <w:szCs w:val="26"/>
        </w:rPr>
        <w:t xml:space="preserve"> tự túc phương tiện</w:t>
      </w:r>
      <w:r w:rsidR="006118D9" w:rsidRPr="001436F9">
        <w:rPr>
          <w:color w:val="000000" w:themeColor="text1"/>
          <w:sz w:val="26"/>
          <w:szCs w:val="26"/>
        </w:rPr>
        <w:t xml:space="preserve"> cá nhân</w:t>
      </w:r>
      <w:r w:rsidR="00F9074F" w:rsidRPr="001436F9">
        <w:rPr>
          <w:color w:val="000000" w:themeColor="text1"/>
          <w:sz w:val="26"/>
          <w:szCs w:val="26"/>
        </w:rPr>
        <w:t xml:space="preserve"> đi công tác</w:t>
      </w:r>
      <w:r w:rsidR="00497B76" w:rsidRPr="001436F9">
        <w:rPr>
          <w:color w:val="000000" w:themeColor="text1"/>
          <w:sz w:val="26"/>
          <w:szCs w:val="26"/>
        </w:rPr>
        <w:t xml:space="preserve"> trong tỉnh Đồng Nai</w:t>
      </w:r>
      <w:r w:rsidR="00F9074F" w:rsidRPr="001436F9">
        <w:rPr>
          <w:color w:val="000000" w:themeColor="text1"/>
          <w:sz w:val="26"/>
          <w:szCs w:val="26"/>
          <w:lang w:val="vi-VN"/>
        </w:rPr>
        <w:t xml:space="preserve"> cách trụ sở cơ quan từ 15 km trở</w:t>
      </w:r>
      <w:r w:rsidR="00AE0B56" w:rsidRPr="001436F9">
        <w:rPr>
          <w:color w:val="000000" w:themeColor="text1"/>
          <w:sz w:val="26"/>
          <w:szCs w:val="26"/>
        </w:rPr>
        <w:t xml:space="preserve"> lên</w:t>
      </w:r>
      <w:r w:rsidR="00F9074F" w:rsidRPr="001436F9">
        <w:rPr>
          <w:color w:val="000000" w:themeColor="text1"/>
          <w:sz w:val="26"/>
          <w:szCs w:val="26"/>
          <w:lang w:val="vi-VN"/>
        </w:rPr>
        <w:t xml:space="preserve"> thì được thanh to</w:t>
      </w:r>
      <w:r w:rsidR="00F9074F" w:rsidRPr="001436F9">
        <w:rPr>
          <w:color w:val="000000" w:themeColor="text1"/>
          <w:sz w:val="26"/>
          <w:szCs w:val="26"/>
        </w:rPr>
        <w:t>á</w:t>
      </w:r>
      <w:r w:rsidR="00F9074F" w:rsidRPr="001436F9">
        <w:rPr>
          <w:color w:val="000000" w:themeColor="text1"/>
          <w:sz w:val="26"/>
          <w:szCs w:val="26"/>
          <w:lang w:val="vi-VN"/>
        </w:rPr>
        <w:t>n kho</w:t>
      </w:r>
      <w:r w:rsidR="00F9074F" w:rsidRPr="001436F9">
        <w:rPr>
          <w:color w:val="000000" w:themeColor="text1"/>
          <w:sz w:val="26"/>
          <w:szCs w:val="26"/>
        </w:rPr>
        <w:t>ả</w:t>
      </w:r>
      <w:r w:rsidR="00F9074F" w:rsidRPr="001436F9">
        <w:rPr>
          <w:color w:val="000000" w:themeColor="text1"/>
          <w:sz w:val="26"/>
          <w:szCs w:val="26"/>
          <w:lang w:val="vi-VN"/>
        </w:rPr>
        <w:t>n ti</w:t>
      </w:r>
      <w:r w:rsidR="00F9074F" w:rsidRPr="001436F9">
        <w:rPr>
          <w:color w:val="000000" w:themeColor="text1"/>
          <w:sz w:val="26"/>
          <w:szCs w:val="26"/>
        </w:rPr>
        <w:t>ề</w:t>
      </w:r>
      <w:r w:rsidR="00F9074F" w:rsidRPr="001436F9">
        <w:rPr>
          <w:color w:val="000000" w:themeColor="text1"/>
          <w:sz w:val="26"/>
          <w:szCs w:val="26"/>
          <w:lang w:val="vi-VN"/>
        </w:rPr>
        <w:t>n tự túc phương tiện</w:t>
      </w:r>
      <w:r w:rsidR="009F3DD5" w:rsidRPr="001436F9">
        <w:rPr>
          <w:color w:val="000000" w:themeColor="text1"/>
          <w:sz w:val="26"/>
          <w:szCs w:val="26"/>
        </w:rPr>
        <w:t>, c</w:t>
      </w:r>
      <w:r w:rsidR="00D91564" w:rsidRPr="001436F9">
        <w:rPr>
          <w:color w:val="000000" w:themeColor="text1"/>
          <w:sz w:val="26"/>
          <w:szCs w:val="26"/>
        </w:rPr>
        <w:t>ụ thể:</w:t>
      </w:r>
      <w:r w:rsidR="00A077CE" w:rsidRPr="001436F9">
        <w:rPr>
          <w:i/>
          <w:iCs/>
          <w:color w:val="000000" w:themeColor="text1"/>
          <w:sz w:val="26"/>
          <w:szCs w:val="26"/>
          <w:lang w:val="vi-VN"/>
        </w:rPr>
        <w:t xml:space="preserve"> </w:t>
      </w:r>
    </w:p>
    <w:p w14:paraId="0E60A210" w14:textId="1F1D4DA8" w:rsidR="00F9074F" w:rsidRPr="001436F9" w:rsidRDefault="00A077CE" w:rsidP="00E67D50">
      <w:pPr>
        <w:spacing w:before="120"/>
        <w:jc w:val="right"/>
        <w:rPr>
          <w:b/>
          <w:i/>
          <w:color w:val="000000" w:themeColor="text1"/>
          <w:sz w:val="26"/>
          <w:szCs w:val="26"/>
        </w:rPr>
      </w:pPr>
      <w:r w:rsidRPr="001436F9">
        <w:rPr>
          <w:b/>
          <w:i/>
          <w:iCs/>
          <w:color w:val="000000" w:themeColor="text1"/>
          <w:sz w:val="26"/>
          <w:szCs w:val="26"/>
          <w:lang w:val="vi-VN"/>
        </w:rPr>
        <w:t>Bảng 7-Mức</w:t>
      </w:r>
      <w:r w:rsidR="003661BD" w:rsidRPr="001436F9">
        <w:rPr>
          <w:b/>
          <w:i/>
          <w:iCs/>
          <w:color w:val="000000" w:themeColor="text1"/>
          <w:sz w:val="26"/>
          <w:szCs w:val="26"/>
        </w:rPr>
        <w:t xml:space="preserve"> khoán</w:t>
      </w:r>
      <w:r w:rsidRPr="001436F9">
        <w:rPr>
          <w:b/>
          <w:i/>
          <w:iCs/>
          <w:color w:val="000000" w:themeColor="text1"/>
          <w:sz w:val="26"/>
          <w:szCs w:val="26"/>
          <w:lang w:val="vi-VN"/>
        </w:rPr>
        <w:t xml:space="preserve"> chi tự túc phương tiện</w:t>
      </w:r>
      <w:r w:rsidR="00BA0BDD" w:rsidRPr="001436F9">
        <w:rPr>
          <w:b/>
          <w:i/>
          <w:iCs/>
          <w:color w:val="000000" w:themeColor="text1"/>
          <w:sz w:val="26"/>
          <w:szCs w:val="26"/>
        </w:rPr>
        <w:t xml:space="preserve"> </w:t>
      </w:r>
    </w:p>
    <w:tbl>
      <w:tblPr>
        <w:tblStyle w:val="TableGrid"/>
        <w:tblW w:w="0" w:type="auto"/>
        <w:tblInd w:w="250" w:type="dxa"/>
        <w:tblLook w:val="04A0" w:firstRow="1" w:lastRow="0" w:firstColumn="1" w:lastColumn="0" w:noHBand="0" w:noVBand="1"/>
      </w:tblPr>
      <w:tblGrid>
        <w:gridCol w:w="708"/>
        <w:gridCol w:w="5466"/>
        <w:gridCol w:w="2921"/>
      </w:tblGrid>
      <w:tr w:rsidR="00D874A5" w:rsidRPr="001436F9" w14:paraId="3D5D49AB" w14:textId="77777777" w:rsidTr="00927A15">
        <w:tc>
          <w:tcPr>
            <w:tcW w:w="708" w:type="dxa"/>
          </w:tcPr>
          <w:p w14:paraId="2C360426" w14:textId="77777777" w:rsidR="00D91564" w:rsidRPr="001436F9" w:rsidRDefault="00D91564" w:rsidP="002F2C24">
            <w:pPr>
              <w:spacing w:before="120" w:after="60"/>
              <w:jc w:val="center"/>
              <w:rPr>
                <w:b/>
                <w:color w:val="000000" w:themeColor="text1"/>
                <w:sz w:val="26"/>
                <w:szCs w:val="26"/>
              </w:rPr>
            </w:pPr>
            <w:r w:rsidRPr="001436F9">
              <w:rPr>
                <w:b/>
                <w:color w:val="000000" w:themeColor="text1"/>
                <w:sz w:val="26"/>
                <w:szCs w:val="26"/>
              </w:rPr>
              <w:t>STT</w:t>
            </w:r>
          </w:p>
        </w:tc>
        <w:tc>
          <w:tcPr>
            <w:tcW w:w="5550" w:type="dxa"/>
          </w:tcPr>
          <w:p w14:paraId="2F49F275" w14:textId="77777777" w:rsidR="00D91564" w:rsidRPr="001436F9" w:rsidRDefault="00D91564" w:rsidP="002F2C24">
            <w:pPr>
              <w:spacing w:before="120" w:after="60"/>
              <w:jc w:val="center"/>
              <w:rPr>
                <w:b/>
                <w:color w:val="000000" w:themeColor="text1"/>
                <w:sz w:val="26"/>
                <w:szCs w:val="26"/>
              </w:rPr>
            </w:pPr>
            <w:r w:rsidRPr="001436F9">
              <w:rPr>
                <w:b/>
                <w:color w:val="000000" w:themeColor="text1"/>
                <w:sz w:val="26"/>
                <w:szCs w:val="26"/>
              </w:rPr>
              <w:t>Nơi đến công tác trong tỉnh Đồng Nai</w:t>
            </w:r>
          </w:p>
        </w:tc>
        <w:tc>
          <w:tcPr>
            <w:tcW w:w="2956" w:type="dxa"/>
          </w:tcPr>
          <w:p w14:paraId="42E74560" w14:textId="77777777" w:rsidR="00D91564" w:rsidRPr="001436F9" w:rsidRDefault="00D91564" w:rsidP="002F2C24">
            <w:pPr>
              <w:spacing w:after="60"/>
              <w:jc w:val="center"/>
              <w:rPr>
                <w:b/>
                <w:color w:val="000000" w:themeColor="text1"/>
                <w:sz w:val="26"/>
                <w:szCs w:val="26"/>
              </w:rPr>
            </w:pPr>
            <w:r w:rsidRPr="001436F9">
              <w:rPr>
                <w:b/>
                <w:color w:val="000000" w:themeColor="text1"/>
                <w:sz w:val="26"/>
                <w:szCs w:val="26"/>
              </w:rPr>
              <w:t>Mức thanh toán công tác phí (lượt đi và về)</w:t>
            </w:r>
          </w:p>
        </w:tc>
      </w:tr>
      <w:tr w:rsidR="00D874A5" w:rsidRPr="001436F9" w14:paraId="1837F42D" w14:textId="77777777" w:rsidTr="00927A15">
        <w:tc>
          <w:tcPr>
            <w:tcW w:w="708" w:type="dxa"/>
          </w:tcPr>
          <w:p w14:paraId="3EDFFE23"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1</w:t>
            </w:r>
          </w:p>
        </w:tc>
        <w:tc>
          <w:tcPr>
            <w:tcW w:w="5550" w:type="dxa"/>
          </w:tcPr>
          <w:p w14:paraId="32255676" w14:textId="482213C3" w:rsidR="00D91564" w:rsidRPr="001436F9" w:rsidRDefault="00067FB9" w:rsidP="002F2C24">
            <w:pPr>
              <w:spacing w:before="120" w:after="60"/>
              <w:rPr>
                <w:color w:val="000000" w:themeColor="text1"/>
                <w:sz w:val="26"/>
                <w:szCs w:val="26"/>
              </w:rPr>
            </w:pPr>
            <w:r w:rsidRPr="001436F9">
              <w:rPr>
                <w:color w:val="000000" w:themeColor="text1"/>
                <w:sz w:val="26"/>
                <w:szCs w:val="26"/>
              </w:rPr>
              <w:t>Các</w:t>
            </w:r>
            <w:r w:rsidRPr="001436F9">
              <w:rPr>
                <w:color w:val="000000" w:themeColor="text1"/>
                <w:sz w:val="26"/>
                <w:szCs w:val="26"/>
                <w:lang w:val="vi-VN"/>
              </w:rPr>
              <w:t xml:space="preserve"> h</w:t>
            </w:r>
            <w:r w:rsidR="00D91564" w:rsidRPr="001436F9">
              <w:rPr>
                <w:color w:val="000000" w:themeColor="text1"/>
                <w:sz w:val="26"/>
                <w:szCs w:val="26"/>
              </w:rPr>
              <w:t>uyện</w:t>
            </w:r>
            <w:r w:rsidRPr="001436F9">
              <w:rPr>
                <w:color w:val="000000" w:themeColor="text1"/>
                <w:sz w:val="26"/>
                <w:szCs w:val="26"/>
                <w:lang w:val="vi-VN"/>
              </w:rPr>
              <w:t>:</w:t>
            </w:r>
            <w:r w:rsidR="002A2050" w:rsidRPr="001436F9">
              <w:rPr>
                <w:color w:val="000000" w:themeColor="text1"/>
                <w:sz w:val="26"/>
                <w:szCs w:val="26"/>
              </w:rPr>
              <w:t xml:space="preserve"> Trảng Bom, Long Thành, Thống </w:t>
            </w:r>
            <w:r w:rsidR="00A03B54" w:rsidRPr="001436F9">
              <w:rPr>
                <w:color w:val="000000" w:themeColor="text1"/>
                <w:sz w:val="26"/>
                <w:szCs w:val="26"/>
                <w:lang w:val="vi-VN"/>
              </w:rPr>
              <w:t>N</w:t>
            </w:r>
            <w:r w:rsidR="002A2050" w:rsidRPr="001436F9">
              <w:rPr>
                <w:color w:val="000000" w:themeColor="text1"/>
                <w:sz w:val="26"/>
                <w:szCs w:val="26"/>
              </w:rPr>
              <w:t>hất</w:t>
            </w:r>
          </w:p>
        </w:tc>
        <w:tc>
          <w:tcPr>
            <w:tcW w:w="2956" w:type="dxa"/>
          </w:tcPr>
          <w:p w14:paraId="5D72CD39" w14:textId="77777777" w:rsidR="00D91564" w:rsidRPr="001436F9" w:rsidRDefault="002A2050" w:rsidP="002F2C24">
            <w:pPr>
              <w:spacing w:before="120" w:after="60"/>
              <w:jc w:val="center"/>
              <w:rPr>
                <w:color w:val="000000" w:themeColor="text1"/>
                <w:sz w:val="26"/>
                <w:szCs w:val="26"/>
              </w:rPr>
            </w:pPr>
            <w:r w:rsidRPr="001436F9">
              <w:rPr>
                <w:color w:val="000000" w:themeColor="text1"/>
                <w:sz w:val="26"/>
                <w:szCs w:val="26"/>
              </w:rPr>
              <w:t>80</w:t>
            </w:r>
            <w:r w:rsidR="00D91564" w:rsidRPr="001436F9">
              <w:rPr>
                <w:color w:val="000000" w:themeColor="text1"/>
                <w:sz w:val="26"/>
                <w:szCs w:val="26"/>
              </w:rPr>
              <w:t>.000 đồng</w:t>
            </w:r>
          </w:p>
        </w:tc>
      </w:tr>
      <w:tr w:rsidR="00D874A5" w:rsidRPr="001436F9" w14:paraId="4951936E" w14:textId="77777777" w:rsidTr="00927A15">
        <w:tc>
          <w:tcPr>
            <w:tcW w:w="708" w:type="dxa"/>
          </w:tcPr>
          <w:p w14:paraId="359F2E7A"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2</w:t>
            </w:r>
          </w:p>
        </w:tc>
        <w:tc>
          <w:tcPr>
            <w:tcW w:w="5550" w:type="dxa"/>
          </w:tcPr>
          <w:p w14:paraId="36C6C6C7" w14:textId="77777777" w:rsidR="00D91564" w:rsidRPr="001436F9" w:rsidRDefault="00D91564" w:rsidP="002F2C24">
            <w:pPr>
              <w:spacing w:before="120" w:after="60"/>
              <w:rPr>
                <w:color w:val="000000" w:themeColor="text1"/>
                <w:sz w:val="26"/>
                <w:szCs w:val="26"/>
              </w:rPr>
            </w:pPr>
            <w:r w:rsidRPr="001436F9">
              <w:rPr>
                <w:color w:val="000000" w:themeColor="text1"/>
                <w:sz w:val="26"/>
                <w:szCs w:val="26"/>
              </w:rPr>
              <w:t xml:space="preserve">Các huyện: </w:t>
            </w:r>
            <w:r w:rsidR="002A2050" w:rsidRPr="001436F9">
              <w:rPr>
                <w:color w:val="000000" w:themeColor="text1"/>
                <w:sz w:val="26"/>
                <w:szCs w:val="26"/>
              </w:rPr>
              <w:t xml:space="preserve">Vĩnh Cửu, Nhơn Trạch, Long Khánh </w:t>
            </w:r>
          </w:p>
        </w:tc>
        <w:tc>
          <w:tcPr>
            <w:tcW w:w="2956" w:type="dxa"/>
          </w:tcPr>
          <w:p w14:paraId="02C48C93"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1</w:t>
            </w:r>
            <w:r w:rsidR="002A2050" w:rsidRPr="001436F9">
              <w:rPr>
                <w:color w:val="000000" w:themeColor="text1"/>
                <w:sz w:val="26"/>
                <w:szCs w:val="26"/>
              </w:rPr>
              <w:t>0</w:t>
            </w:r>
            <w:r w:rsidRPr="001436F9">
              <w:rPr>
                <w:color w:val="000000" w:themeColor="text1"/>
                <w:sz w:val="26"/>
                <w:szCs w:val="26"/>
              </w:rPr>
              <w:t>0.000 đồng</w:t>
            </w:r>
          </w:p>
        </w:tc>
      </w:tr>
      <w:tr w:rsidR="00D874A5" w:rsidRPr="001436F9" w14:paraId="41CF4CD9" w14:textId="77777777" w:rsidTr="00927A15">
        <w:tc>
          <w:tcPr>
            <w:tcW w:w="708" w:type="dxa"/>
          </w:tcPr>
          <w:p w14:paraId="5991CD5C"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3</w:t>
            </w:r>
          </w:p>
        </w:tc>
        <w:tc>
          <w:tcPr>
            <w:tcW w:w="5550" w:type="dxa"/>
          </w:tcPr>
          <w:p w14:paraId="49803091" w14:textId="77777777" w:rsidR="00D91564" w:rsidRPr="001436F9" w:rsidRDefault="002A2050" w:rsidP="002F2C24">
            <w:pPr>
              <w:spacing w:before="120" w:after="60"/>
              <w:rPr>
                <w:color w:val="000000" w:themeColor="text1"/>
                <w:sz w:val="26"/>
                <w:szCs w:val="26"/>
              </w:rPr>
            </w:pPr>
            <w:r w:rsidRPr="001436F9">
              <w:rPr>
                <w:color w:val="000000" w:themeColor="text1"/>
                <w:sz w:val="26"/>
                <w:szCs w:val="26"/>
              </w:rPr>
              <w:t>Các huyện: Định Quán, Cẩm Mỹ</w:t>
            </w:r>
          </w:p>
        </w:tc>
        <w:tc>
          <w:tcPr>
            <w:tcW w:w="2956" w:type="dxa"/>
          </w:tcPr>
          <w:p w14:paraId="55D404F7"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120.000 đồng</w:t>
            </w:r>
          </w:p>
        </w:tc>
      </w:tr>
      <w:tr w:rsidR="00D874A5" w:rsidRPr="001436F9" w14:paraId="4E12A4A5" w14:textId="77777777" w:rsidTr="00927A15">
        <w:tc>
          <w:tcPr>
            <w:tcW w:w="708" w:type="dxa"/>
          </w:tcPr>
          <w:p w14:paraId="48C407DC"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4</w:t>
            </w:r>
          </w:p>
        </w:tc>
        <w:tc>
          <w:tcPr>
            <w:tcW w:w="5550" w:type="dxa"/>
          </w:tcPr>
          <w:p w14:paraId="236E5366" w14:textId="77777777" w:rsidR="00D91564" w:rsidRPr="001436F9" w:rsidRDefault="00D91564" w:rsidP="002F2C24">
            <w:pPr>
              <w:spacing w:before="120" w:after="60"/>
              <w:rPr>
                <w:color w:val="000000" w:themeColor="text1"/>
                <w:sz w:val="26"/>
                <w:szCs w:val="26"/>
              </w:rPr>
            </w:pPr>
            <w:r w:rsidRPr="001436F9">
              <w:rPr>
                <w:color w:val="000000" w:themeColor="text1"/>
                <w:sz w:val="26"/>
                <w:szCs w:val="26"/>
              </w:rPr>
              <w:t xml:space="preserve">Các huyện: </w:t>
            </w:r>
            <w:r w:rsidR="002A2050" w:rsidRPr="001436F9">
              <w:rPr>
                <w:color w:val="000000" w:themeColor="text1"/>
                <w:sz w:val="26"/>
                <w:szCs w:val="26"/>
              </w:rPr>
              <w:t>Tân Phú, Xuân Lộc</w:t>
            </w:r>
          </w:p>
        </w:tc>
        <w:tc>
          <w:tcPr>
            <w:tcW w:w="2956" w:type="dxa"/>
          </w:tcPr>
          <w:p w14:paraId="5A8226AD" w14:textId="77777777" w:rsidR="00D91564" w:rsidRPr="001436F9" w:rsidRDefault="00D91564" w:rsidP="002F2C24">
            <w:pPr>
              <w:spacing w:before="120" w:after="60"/>
              <w:jc w:val="center"/>
              <w:rPr>
                <w:color w:val="000000" w:themeColor="text1"/>
                <w:sz w:val="26"/>
                <w:szCs w:val="26"/>
              </w:rPr>
            </w:pPr>
            <w:r w:rsidRPr="001436F9">
              <w:rPr>
                <w:color w:val="000000" w:themeColor="text1"/>
                <w:sz w:val="26"/>
                <w:szCs w:val="26"/>
              </w:rPr>
              <w:t>140.000 đồng</w:t>
            </w:r>
          </w:p>
        </w:tc>
      </w:tr>
    </w:tbl>
    <w:p w14:paraId="3C433A10" w14:textId="77777777" w:rsidR="002A2050" w:rsidRPr="001436F9" w:rsidRDefault="002A2050" w:rsidP="00BF5964">
      <w:pPr>
        <w:spacing w:before="120" w:after="120"/>
        <w:ind w:firstLine="709"/>
        <w:jc w:val="both"/>
        <w:rPr>
          <w:color w:val="000000" w:themeColor="text1"/>
          <w:sz w:val="26"/>
          <w:szCs w:val="26"/>
        </w:rPr>
      </w:pPr>
      <w:r w:rsidRPr="001436F9">
        <w:rPr>
          <w:color w:val="000000" w:themeColor="text1"/>
          <w:sz w:val="26"/>
          <w:szCs w:val="26"/>
        </w:rPr>
        <w:t xml:space="preserve">Hồ sơ thanh toán: </w:t>
      </w:r>
      <w:r w:rsidRPr="001436F9">
        <w:rPr>
          <w:color w:val="000000" w:themeColor="text1"/>
          <w:sz w:val="26"/>
          <w:szCs w:val="26"/>
          <w:lang w:val="vi-VN"/>
        </w:rPr>
        <w:t>Văn bản hoặc kế hoạch công t</w:t>
      </w:r>
      <w:r w:rsidRPr="001436F9">
        <w:rPr>
          <w:color w:val="000000" w:themeColor="text1"/>
          <w:sz w:val="26"/>
          <w:szCs w:val="26"/>
        </w:rPr>
        <w:t>á</w:t>
      </w:r>
      <w:r w:rsidRPr="001436F9">
        <w:rPr>
          <w:color w:val="000000" w:themeColor="text1"/>
          <w:sz w:val="26"/>
          <w:szCs w:val="26"/>
          <w:lang w:val="vi-VN"/>
        </w:rPr>
        <w:t>c đã được</w:t>
      </w:r>
      <w:r w:rsidRPr="001436F9">
        <w:rPr>
          <w:color w:val="000000" w:themeColor="text1"/>
          <w:sz w:val="26"/>
          <w:szCs w:val="26"/>
        </w:rPr>
        <w:t xml:space="preserve"> Hiệu trưởng </w:t>
      </w:r>
      <w:r w:rsidRPr="001436F9">
        <w:rPr>
          <w:color w:val="000000" w:themeColor="text1"/>
          <w:sz w:val="26"/>
          <w:szCs w:val="26"/>
          <w:lang w:val="vi-VN"/>
        </w:rPr>
        <w:t>duyệt và cử đi công tác; giấy đi đường có đóng d</w:t>
      </w:r>
      <w:r w:rsidRPr="001436F9">
        <w:rPr>
          <w:color w:val="000000" w:themeColor="text1"/>
          <w:sz w:val="26"/>
          <w:szCs w:val="26"/>
        </w:rPr>
        <w:t>ấ</w:t>
      </w:r>
      <w:r w:rsidRPr="001436F9">
        <w:rPr>
          <w:color w:val="000000" w:themeColor="text1"/>
          <w:sz w:val="26"/>
          <w:szCs w:val="26"/>
          <w:lang w:val="vi-VN"/>
        </w:rPr>
        <w:t>u của cơ quan, đơn vị cử cán bộ đi công tác và ký xác nhận đóng dấu ngày đến, ngày đi của cơ quan nơi cán bộ đến công tác (hoặc của khách sạn, nhà khách nơi lưu trú).</w:t>
      </w:r>
    </w:p>
    <w:p w14:paraId="7A1755C5" w14:textId="77777777" w:rsidR="00C879F5" w:rsidRPr="001436F9" w:rsidRDefault="00C879F5" w:rsidP="007B2CAD">
      <w:pPr>
        <w:spacing w:before="120" w:after="120"/>
        <w:ind w:firstLine="567"/>
        <w:jc w:val="both"/>
        <w:rPr>
          <w:color w:val="000000" w:themeColor="text1"/>
          <w:sz w:val="26"/>
          <w:szCs w:val="26"/>
        </w:rPr>
      </w:pPr>
      <w:r w:rsidRPr="001436F9">
        <w:rPr>
          <w:color w:val="000000" w:themeColor="text1"/>
          <w:sz w:val="26"/>
          <w:szCs w:val="26"/>
        </w:rPr>
        <w:t>- Các khoản chi khác theo thực tế phát sinh.</w:t>
      </w:r>
    </w:p>
    <w:p w14:paraId="78DCDBD7" w14:textId="3D1C177E" w:rsidR="0077007D" w:rsidRPr="001436F9" w:rsidRDefault="00595661" w:rsidP="007B2CAD">
      <w:pPr>
        <w:spacing w:before="120" w:after="120"/>
        <w:ind w:firstLine="567"/>
        <w:jc w:val="both"/>
        <w:rPr>
          <w:sz w:val="26"/>
          <w:szCs w:val="26"/>
        </w:rPr>
      </w:pPr>
      <w:r w:rsidRPr="001436F9">
        <w:rPr>
          <w:b/>
          <w:sz w:val="26"/>
          <w:szCs w:val="26"/>
        </w:rPr>
        <w:t>13.2.</w:t>
      </w:r>
      <w:r w:rsidR="00B42643" w:rsidRPr="001436F9">
        <w:rPr>
          <w:b/>
          <w:sz w:val="26"/>
          <w:szCs w:val="26"/>
        </w:rPr>
        <w:t xml:space="preserve"> Chi công tác phí nước ngoài</w:t>
      </w:r>
    </w:p>
    <w:p w14:paraId="07599CF2" w14:textId="7B6BA149" w:rsidR="00B42643" w:rsidRPr="001436F9" w:rsidRDefault="003F50A9" w:rsidP="007B2CAD">
      <w:pPr>
        <w:spacing w:before="120" w:after="120"/>
        <w:ind w:firstLine="567"/>
        <w:jc w:val="both"/>
        <w:rPr>
          <w:sz w:val="26"/>
          <w:szCs w:val="26"/>
        </w:rPr>
      </w:pPr>
      <w:r w:rsidRPr="001436F9">
        <w:rPr>
          <w:sz w:val="26"/>
          <w:szCs w:val="26"/>
        </w:rPr>
        <w:t xml:space="preserve">Định mức, tiêu chuẩn chi </w:t>
      </w:r>
      <w:r w:rsidR="00B42643" w:rsidRPr="001436F9">
        <w:rPr>
          <w:sz w:val="26"/>
          <w:szCs w:val="26"/>
        </w:rPr>
        <w:t xml:space="preserve">theo quy định tại Thông tư số 102/2012/TT-BTC </w:t>
      </w:r>
      <w:r w:rsidR="00595661" w:rsidRPr="001436F9">
        <w:rPr>
          <w:sz w:val="26"/>
          <w:szCs w:val="26"/>
        </w:rPr>
        <w:t>ngày 21/6/2012 của Bộ Tài chính quy định chế độ công tác phí cho cán bộ, công chức Nhà nước đi công tác ngắn hạn ở nước ngoài do ngân sách Nhà nước bảo đảm kinh phí.</w:t>
      </w:r>
    </w:p>
    <w:p w14:paraId="6C425E39" w14:textId="07B6061D" w:rsidR="006118D9" w:rsidRPr="001436F9" w:rsidRDefault="006118D9" w:rsidP="00F04254">
      <w:pPr>
        <w:spacing w:before="120" w:after="120"/>
        <w:ind w:firstLine="567"/>
        <w:jc w:val="both"/>
        <w:rPr>
          <w:b/>
          <w:color w:val="000000" w:themeColor="text1"/>
          <w:sz w:val="26"/>
          <w:szCs w:val="26"/>
        </w:rPr>
      </w:pPr>
      <w:r w:rsidRPr="001436F9">
        <w:rPr>
          <w:b/>
          <w:color w:val="000000" w:themeColor="text1"/>
          <w:sz w:val="26"/>
          <w:szCs w:val="26"/>
        </w:rPr>
        <w:t>14. Chi phí thuê mướn (Mục 6750)</w:t>
      </w:r>
    </w:p>
    <w:p w14:paraId="5119E120" w14:textId="77777777" w:rsidR="00446A1B" w:rsidRPr="001436F9" w:rsidRDefault="00A917DE" w:rsidP="003661BD">
      <w:pPr>
        <w:ind w:left="-57" w:firstLine="624"/>
        <w:jc w:val="both"/>
        <w:rPr>
          <w:i/>
          <w:iCs/>
          <w:color w:val="000000" w:themeColor="text1"/>
          <w:sz w:val="26"/>
          <w:szCs w:val="26"/>
        </w:rPr>
      </w:pPr>
      <w:r w:rsidRPr="001436F9">
        <w:rPr>
          <w:b/>
          <w:color w:val="000000" w:themeColor="text1"/>
          <w:sz w:val="26"/>
          <w:szCs w:val="26"/>
        </w:rPr>
        <w:t>a)</w:t>
      </w:r>
      <w:r w:rsidR="007B5889" w:rsidRPr="001436F9">
        <w:rPr>
          <w:color w:val="000000" w:themeColor="text1"/>
          <w:sz w:val="26"/>
          <w:szCs w:val="26"/>
        </w:rPr>
        <w:t xml:space="preserve"> Chi phí</w:t>
      </w:r>
      <w:r w:rsidR="0060174B" w:rsidRPr="001436F9">
        <w:rPr>
          <w:color w:val="000000" w:themeColor="text1"/>
          <w:sz w:val="26"/>
          <w:szCs w:val="26"/>
        </w:rPr>
        <w:t xml:space="preserve"> </w:t>
      </w:r>
      <w:r w:rsidR="007B5889" w:rsidRPr="001436F9">
        <w:rPr>
          <w:color w:val="000000" w:themeColor="text1"/>
          <w:sz w:val="26"/>
          <w:szCs w:val="26"/>
        </w:rPr>
        <w:t>t</w:t>
      </w:r>
      <w:r w:rsidR="0060174B" w:rsidRPr="001436F9">
        <w:rPr>
          <w:color w:val="000000" w:themeColor="text1"/>
          <w:sz w:val="26"/>
          <w:szCs w:val="26"/>
        </w:rPr>
        <w:t>huê chuyên gia, giảng viên, báo cáo viên</w:t>
      </w:r>
      <w:r w:rsidR="00437FCB" w:rsidRPr="001436F9">
        <w:rPr>
          <w:color w:val="000000" w:themeColor="text1"/>
          <w:sz w:val="26"/>
          <w:szCs w:val="26"/>
        </w:rPr>
        <w:t xml:space="preserve"> trong nước</w:t>
      </w:r>
      <w:r w:rsidR="007B5889" w:rsidRPr="001436F9">
        <w:rPr>
          <w:color w:val="000000" w:themeColor="text1"/>
          <w:sz w:val="26"/>
          <w:szCs w:val="26"/>
        </w:rPr>
        <w:t xml:space="preserve"> theo quy định tại</w:t>
      </w:r>
      <w:r w:rsidRPr="001436F9">
        <w:rPr>
          <w:color w:val="000000" w:themeColor="text1"/>
          <w:sz w:val="26"/>
          <w:szCs w:val="26"/>
        </w:rPr>
        <w:t xml:space="preserve"> Nghị quyết số 180/2019/NQ-HĐND ngày 29/10/2019 của HĐND tỉnh Đồng Nai</w:t>
      </w:r>
      <w:r w:rsidR="007B5889" w:rsidRPr="001436F9">
        <w:rPr>
          <w:color w:val="000000" w:themeColor="text1"/>
          <w:sz w:val="26"/>
          <w:szCs w:val="26"/>
        </w:rPr>
        <w:t>, định mức</w:t>
      </w:r>
      <w:r w:rsidR="00BD282C" w:rsidRPr="001436F9">
        <w:rPr>
          <w:color w:val="000000" w:themeColor="text1"/>
          <w:sz w:val="26"/>
          <w:szCs w:val="26"/>
        </w:rPr>
        <w:t>:</w:t>
      </w:r>
      <w:r w:rsidR="00A077CE" w:rsidRPr="001436F9">
        <w:rPr>
          <w:i/>
          <w:iCs/>
          <w:color w:val="000000" w:themeColor="text1"/>
          <w:sz w:val="26"/>
          <w:szCs w:val="26"/>
          <w:lang w:val="vi-VN"/>
        </w:rPr>
        <w:t xml:space="preserve"> </w:t>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r w:rsidR="00A077CE" w:rsidRPr="001436F9">
        <w:rPr>
          <w:i/>
          <w:iCs/>
          <w:color w:val="000000" w:themeColor="text1"/>
          <w:sz w:val="26"/>
          <w:szCs w:val="26"/>
          <w:lang w:val="vi-VN"/>
        </w:rPr>
        <w:tab/>
      </w:r>
    </w:p>
    <w:p w14:paraId="4925B40E" w14:textId="229DE9C1" w:rsidR="0060174B" w:rsidRPr="001436F9" w:rsidRDefault="00A077CE" w:rsidP="003661BD">
      <w:pPr>
        <w:ind w:left="-57" w:firstLine="624"/>
        <w:jc w:val="right"/>
        <w:rPr>
          <w:b/>
          <w:color w:val="000000" w:themeColor="text1"/>
          <w:sz w:val="26"/>
          <w:szCs w:val="26"/>
        </w:rPr>
      </w:pPr>
      <w:r w:rsidRPr="001436F9">
        <w:rPr>
          <w:b/>
          <w:i/>
          <w:iCs/>
          <w:color w:val="000000" w:themeColor="text1"/>
          <w:sz w:val="26"/>
          <w:szCs w:val="26"/>
          <w:lang w:val="vi-VN"/>
        </w:rPr>
        <w:t>Bảng 8-Mức</w:t>
      </w:r>
      <w:r w:rsidR="003661BD" w:rsidRPr="001436F9">
        <w:rPr>
          <w:b/>
          <w:i/>
          <w:iCs/>
          <w:color w:val="000000" w:themeColor="text1"/>
          <w:sz w:val="26"/>
          <w:szCs w:val="26"/>
        </w:rPr>
        <w:t xml:space="preserve"> khoán</w:t>
      </w:r>
      <w:r w:rsidRPr="001436F9">
        <w:rPr>
          <w:b/>
          <w:i/>
          <w:iCs/>
          <w:color w:val="000000" w:themeColor="text1"/>
          <w:sz w:val="26"/>
          <w:szCs w:val="26"/>
          <w:lang w:val="vi-VN"/>
        </w:rPr>
        <w:t xml:space="preserve"> chi chuyên gia</w:t>
      </w:r>
      <w:r w:rsidR="00BA0BDD" w:rsidRPr="001436F9">
        <w:rPr>
          <w:b/>
          <w:i/>
          <w:iCs/>
          <w:color w:val="000000" w:themeColor="text1"/>
          <w:sz w:val="26"/>
          <w:szCs w:val="26"/>
        </w:rPr>
        <w:t xml:space="preserve"> (đồng)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6520"/>
        <w:gridCol w:w="1843"/>
      </w:tblGrid>
      <w:tr w:rsidR="00D874A5" w:rsidRPr="001436F9" w14:paraId="059721A0" w14:textId="77777777" w:rsidTr="00446A1B">
        <w:trPr>
          <w:trHeight w:val="419"/>
        </w:trPr>
        <w:tc>
          <w:tcPr>
            <w:tcW w:w="993" w:type="dxa"/>
            <w:vAlign w:val="center"/>
          </w:tcPr>
          <w:p w14:paraId="467966F6" w14:textId="77777777" w:rsidR="002A2050" w:rsidRPr="001436F9" w:rsidRDefault="002A2050" w:rsidP="002F2C24">
            <w:pPr>
              <w:pStyle w:val="TableParagraph"/>
              <w:spacing w:before="60" w:after="60"/>
              <w:ind w:left="167" w:right="158"/>
              <w:jc w:val="center"/>
              <w:rPr>
                <w:color w:val="000000" w:themeColor="text1"/>
                <w:sz w:val="26"/>
                <w:szCs w:val="26"/>
              </w:rPr>
            </w:pPr>
            <w:r w:rsidRPr="001436F9">
              <w:rPr>
                <w:color w:val="000000" w:themeColor="text1"/>
                <w:sz w:val="26"/>
                <w:szCs w:val="26"/>
              </w:rPr>
              <w:t>STT</w:t>
            </w:r>
          </w:p>
        </w:tc>
        <w:tc>
          <w:tcPr>
            <w:tcW w:w="6520" w:type="dxa"/>
            <w:vAlign w:val="center"/>
          </w:tcPr>
          <w:p w14:paraId="3A6FB818" w14:textId="77777777" w:rsidR="002A2050" w:rsidRPr="001436F9" w:rsidRDefault="002A2050" w:rsidP="002F2C24">
            <w:pPr>
              <w:pStyle w:val="TableParagraph"/>
              <w:spacing w:before="60" w:after="60"/>
              <w:ind w:left="2090" w:right="2085"/>
              <w:jc w:val="center"/>
              <w:rPr>
                <w:color w:val="000000" w:themeColor="text1"/>
                <w:sz w:val="26"/>
                <w:szCs w:val="26"/>
              </w:rPr>
            </w:pPr>
            <w:r w:rsidRPr="001436F9">
              <w:rPr>
                <w:color w:val="000000" w:themeColor="text1"/>
                <w:sz w:val="26"/>
                <w:szCs w:val="26"/>
              </w:rPr>
              <w:t>Chức danh</w:t>
            </w:r>
          </w:p>
        </w:tc>
        <w:tc>
          <w:tcPr>
            <w:tcW w:w="1843" w:type="dxa"/>
            <w:vAlign w:val="center"/>
          </w:tcPr>
          <w:p w14:paraId="6AF64A8E" w14:textId="041A74B1" w:rsidR="002A2050" w:rsidRPr="001436F9" w:rsidRDefault="002A2050" w:rsidP="002F2C24">
            <w:pPr>
              <w:pStyle w:val="TableParagraph"/>
              <w:tabs>
                <w:tab w:val="left" w:pos="1843"/>
              </w:tabs>
              <w:spacing w:before="60" w:after="60"/>
              <w:ind w:left="142"/>
              <w:jc w:val="center"/>
              <w:rPr>
                <w:color w:val="000000" w:themeColor="text1"/>
                <w:sz w:val="26"/>
                <w:szCs w:val="26"/>
              </w:rPr>
            </w:pPr>
            <w:r w:rsidRPr="001436F9">
              <w:rPr>
                <w:color w:val="000000" w:themeColor="text1"/>
                <w:sz w:val="26"/>
                <w:szCs w:val="26"/>
              </w:rPr>
              <w:t xml:space="preserve">Định mức </w:t>
            </w:r>
            <w:r w:rsidR="00D042B3" w:rsidRPr="001436F9">
              <w:rPr>
                <w:color w:val="000000" w:themeColor="text1"/>
                <w:sz w:val="26"/>
                <w:szCs w:val="26"/>
              </w:rPr>
              <w:t>(</w:t>
            </w:r>
            <w:r w:rsidR="00A03C8A" w:rsidRPr="001436F9">
              <w:rPr>
                <w:color w:val="000000" w:themeColor="text1"/>
                <w:sz w:val="26"/>
                <w:szCs w:val="26"/>
              </w:rPr>
              <w:t>buổi</w:t>
            </w:r>
            <w:r w:rsidR="00EF184C" w:rsidRPr="001436F9">
              <w:rPr>
                <w:color w:val="000000" w:themeColor="text1"/>
                <w:sz w:val="26"/>
                <w:szCs w:val="26"/>
              </w:rPr>
              <w:t xml:space="preserve"> 4 tiết học</w:t>
            </w:r>
            <w:r w:rsidRPr="001436F9">
              <w:rPr>
                <w:color w:val="000000" w:themeColor="text1"/>
                <w:sz w:val="26"/>
                <w:szCs w:val="26"/>
              </w:rPr>
              <w:t>)</w:t>
            </w:r>
          </w:p>
        </w:tc>
      </w:tr>
      <w:tr w:rsidR="00D874A5" w:rsidRPr="001436F9" w14:paraId="44EA9FDF" w14:textId="77777777" w:rsidTr="00446A1B">
        <w:trPr>
          <w:trHeight w:val="417"/>
        </w:trPr>
        <w:tc>
          <w:tcPr>
            <w:tcW w:w="993" w:type="dxa"/>
          </w:tcPr>
          <w:p w14:paraId="11F1AA4E" w14:textId="77777777" w:rsidR="001D585F" w:rsidRPr="001436F9" w:rsidRDefault="001D585F"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1</w:t>
            </w:r>
          </w:p>
        </w:tc>
        <w:tc>
          <w:tcPr>
            <w:tcW w:w="6520" w:type="dxa"/>
          </w:tcPr>
          <w:p w14:paraId="7F1F2822" w14:textId="77777777" w:rsidR="001D585F" w:rsidRPr="001436F9" w:rsidRDefault="001D585F" w:rsidP="002F2C24">
            <w:pPr>
              <w:pStyle w:val="TableParagraph"/>
              <w:spacing w:before="60" w:after="60" w:line="315" w:lineRule="exact"/>
              <w:ind w:left="107"/>
              <w:rPr>
                <w:color w:val="000000" w:themeColor="text1"/>
                <w:sz w:val="26"/>
                <w:szCs w:val="26"/>
              </w:rPr>
            </w:pPr>
            <w:r w:rsidRPr="001436F9">
              <w:rPr>
                <w:color w:val="000000" w:themeColor="text1"/>
                <w:sz w:val="26"/>
                <w:szCs w:val="26"/>
              </w:rPr>
              <w:t>Bộ trưởng, Bí thư Tỉnh ủy và các chức danh tương đương</w:t>
            </w:r>
          </w:p>
        </w:tc>
        <w:tc>
          <w:tcPr>
            <w:tcW w:w="1843" w:type="dxa"/>
          </w:tcPr>
          <w:p w14:paraId="69538A39" w14:textId="77777777" w:rsidR="001D585F" w:rsidRPr="001436F9" w:rsidRDefault="001D585F" w:rsidP="002F2C24">
            <w:pPr>
              <w:pStyle w:val="TableParagraph"/>
              <w:spacing w:before="60" w:after="60" w:line="315" w:lineRule="exact"/>
              <w:ind w:left="367" w:right="363"/>
              <w:jc w:val="center"/>
              <w:rPr>
                <w:color w:val="000000" w:themeColor="text1"/>
                <w:sz w:val="26"/>
                <w:szCs w:val="26"/>
              </w:rPr>
            </w:pPr>
            <w:r w:rsidRPr="001436F9">
              <w:rPr>
                <w:color w:val="000000" w:themeColor="text1"/>
                <w:sz w:val="26"/>
                <w:szCs w:val="26"/>
              </w:rPr>
              <w:t>2.000.000</w:t>
            </w:r>
          </w:p>
        </w:tc>
      </w:tr>
      <w:tr w:rsidR="00D874A5" w:rsidRPr="001436F9" w14:paraId="37CDB596" w14:textId="77777777" w:rsidTr="00446A1B">
        <w:trPr>
          <w:trHeight w:val="417"/>
        </w:trPr>
        <w:tc>
          <w:tcPr>
            <w:tcW w:w="993" w:type="dxa"/>
          </w:tcPr>
          <w:p w14:paraId="78040ED1" w14:textId="77777777" w:rsidR="007B5889"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2</w:t>
            </w:r>
          </w:p>
        </w:tc>
        <w:tc>
          <w:tcPr>
            <w:tcW w:w="6520" w:type="dxa"/>
          </w:tcPr>
          <w:p w14:paraId="4EB95BD7" w14:textId="77777777" w:rsidR="007B5889" w:rsidRPr="001436F9" w:rsidRDefault="007B5889" w:rsidP="002F2C24">
            <w:pPr>
              <w:pStyle w:val="TableParagraph"/>
              <w:spacing w:before="60" w:after="60" w:line="315" w:lineRule="exact"/>
              <w:ind w:left="107"/>
              <w:rPr>
                <w:color w:val="000000" w:themeColor="text1"/>
                <w:sz w:val="26"/>
                <w:szCs w:val="26"/>
              </w:rPr>
            </w:pPr>
            <w:r w:rsidRPr="001436F9">
              <w:rPr>
                <w:color w:val="000000" w:themeColor="text1"/>
                <w:sz w:val="26"/>
                <w:szCs w:val="26"/>
              </w:rPr>
              <w:t>Thứ trưởng</w:t>
            </w:r>
            <w:r w:rsidR="00483A27" w:rsidRPr="001436F9">
              <w:rPr>
                <w:color w:val="000000" w:themeColor="text1"/>
                <w:sz w:val="26"/>
                <w:szCs w:val="26"/>
              </w:rPr>
              <w:t>, Chủ tịch HĐND, Chủ tịch UBND cấp tỉnh</w:t>
            </w:r>
            <w:r w:rsidRPr="001436F9">
              <w:rPr>
                <w:color w:val="000000" w:themeColor="text1"/>
                <w:sz w:val="26"/>
                <w:szCs w:val="26"/>
              </w:rPr>
              <w:t xml:space="preserve"> và tương đương </w:t>
            </w:r>
          </w:p>
        </w:tc>
        <w:tc>
          <w:tcPr>
            <w:tcW w:w="1843" w:type="dxa"/>
          </w:tcPr>
          <w:p w14:paraId="380520F2" w14:textId="292585CE" w:rsidR="007B5889" w:rsidRPr="001436F9" w:rsidRDefault="00A03C8A" w:rsidP="002F2C24">
            <w:pPr>
              <w:pStyle w:val="TableParagraph"/>
              <w:spacing w:before="60" w:after="60" w:line="315" w:lineRule="exact"/>
              <w:ind w:left="367" w:right="363"/>
              <w:jc w:val="center"/>
              <w:rPr>
                <w:color w:val="000000" w:themeColor="text1"/>
                <w:sz w:val="26"/>
                <w:szCs w:val="26"/>
              </w:rPr>
            </w:pPr>
            <w:r w:rsidRPr="001436F9">
              <w:rPr>
                <w:color w:val="000000" w:themeColor="text1"/>
                <w:sz w:val="26"/>
                <w:szCs w:val="26"/>
              </w:rPr>
              <w:t xml:space="preserve">1.800.000 </w:t>
            </w:r>
          </w:p>
        </w:tc>
      </w:tr>
      <w:tr w:rsidR="00D874A5" w:rsidRPr="001436F9" w14:paraId="54C92D1E" w14:textId="77777777" w:rsidTr="00446A1B">
        <w:trPr>
          <w:trHeight w:val="417"/>
        </w:trPr>
        <w:tc>
          <w:tcPr>
            <w:tcW w:w="993" w:type="dxa"/>
          </w:tcPr>
          <w:p w14:paraId="69BC14E1" w14:textId="77777777" w:rsidR="002A2050"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3</w:t>
            </w:r>
          </w:p>
        </w:tc>
        <w:tc>
          <w:tcPr>
            <w:tcW w:w="6520" w:type="dxa"/>
          </w:tcPr>
          <w:p w14:paraId="6F79F053" w14:textId="77777777" w:rsidR="002A2050" w:rsidRPr="001436F9" w:rsidRDefault="002A2050" w:rsidP="002F2C24">
            <w:pPr>
              <w:pStyle w:val="TableParagraph"/>
              <w:spacing w:before="60" w:after="60" w:line="315" w:lineRule="exact"/>
              <w:ind w:left="107"/>
              <w:rPr>
                <w:color w:val="000000" w:themeColor="text1"/>
                <w:sz w:val="26"/>
                <w:szCs w:val="26"/>
              </w:rPr>
            </w:pPr>
            <w:r w:rsidRPr="001436F9">
              <w:rPr>
                <w:color w:val="000000" w:themeColor="text1"/>
                <w:sz w:val="26"/>
                <w:szCs w:val="26"/>
              </w:rPr>
              <w:t>GS, TSKH, giảng viên cao cấp</w:t>
            </w:r>
            <w:r w:rsidR="007315DB" w:rsidRPr="001436F9">
              <w:rPr>
                <w:color w:val="000000" w:themeColor="text1"/>
                <w:sz w:val="26"/>
                <w:szCs w:val="26"/>
              </w:rPr>
              <w:t xml:space="preserve"> và tương đương</w:t>
            </w:r>
            <w:r w:rsidR="00EF184C" w:rsidRPr="001436F9">
              <w:rPr>
                <w:color w:val="000000" w:themeColor="text1"/>
                <w:sz w:val="26"/>
                <w:szCs w:val="26"/>
              </w:rPr>
              <w:t xml:space="preserve"> </w:t>
            </w:r>
          </w:p>
        </w:tc>
        <w:tc>
          <w:tcPr>
            <w:tcW w:w="1843" w:type="dxa"/>
          </w:tcPr>
          <w:p w14:paraId="34059245" w14:textId="77777777" w:rsidR="002A2050" w:rsidRPr="001436F9" w:rsidRDefault="00A03C8A" w:rsidP="002F2C24">
            <w:pPr>
              <w:pStyle w:val="TableParagraph"/>
              <w:spacing w:before="60" w:after="60" w:line="315" w:lineRule="exact"/>
              <w:ind w:left="367" w:right="363"/>
              <w:jc w:val="center"/>
              <w:rPr>
                <w:color w:val="000000" w:themeColor="text1"/>
                <w:sz w:val="26"/>
                <w:szCs w:val="26"/>
              </w:rPr>
            </w:pPr>
            <w:r w:rsidRPr="001436F9">
              <w:rPr>
                <w:color w:val="000000" w:themeColor="text1"/>
                <w:sz w:val="26"/>
                <w:szCs w:val="26"/>
              </w:rPr>
              <w:t>1.</w:t>
            </w:r>
            <w:r w:rsidR="00A8578C" w:rsidRPr="001436F9">
              <w:rPr>
                <w:color w:val="000000" w:themeColor="text1"/>
                <w:sz w:val="26"/>
                <w:szCs w:val="26"/>
              </w:rPr>
              <w:t>8</w:t>
            </w:r>
            <w:r w:rsidRPr="001436F9">
              <w:rPr>
                <w:color w:val="000000" w:themeColor="text1"/>
                <w:sz w:val="26"/>
                <w:szCs w:val="26"/>
              </w:rPr>
              <w:t>00</w:t>
            </w:r>
            <w:r w:rsidR="002A2050" w:rsidRPr="001436F9">
              <w:rPr>
                <w:color w:val="000000" w:themeColor="text1"/>
                <w:sz w:val="26"/>
                <w:szCs w:val="26"/>
              </w:rPr>
              <w:t>.000</w:t>
            </w:r>
          </w:p>
        </w:tc>
      </w:tr>
      <w:tr w:rsidR="00D874A5" w:rsidRPr="001436F9" w14:paraId="1CB5F236" w14:textId="77777777" w:rsidTr="00446A1B">
        <w:trPr>
          <w:trHeight w:val="419"/>
        </w:trPr>
        <w:tc>
          <w:tcPr>
            <w:tcW w:w="993" w:type="dxa"/>
          </w:tcPr>
          <w:p w14:paraId="44D4BFC0" w14:textId="77777777" w:rsidR="002A2050" w:rsidRPr="001436F9" w:rsidRDefault="002D5189" w:rsidP="002F2C24">
            <w:pPr>
              <w:pStyle w:val="TableParagraph"/>
              <w:spacing w:before="60" w:after="60" w:line="317" w:lineRule="exact"/>
              <w:ind w:left="8"/>
              <w:jc w:val="center"/>
              <w:rPr>
                <w:color w:val="000000" w:themeColor="text1"/>
                <w:sz w:val="26"/>
                <w:szCs w:val="26"/>
              </w:rPr>
            </w:pPr>
            <w:r w:rsidRPr="001436F9">
              <w:rPr>
                <w:color w:val="000000" w:themeColor="text1"/>
                <w:sz w:val="26"/>
                <w:szCs w:val="26"/>
              </w:rPr>
              <w:t>4</w:t>
            </w:r>
          </w:p>
        </w:tc>
        <w:tc>
          <w:tcPr>
            <w:tcW w:w="6520" w:type="dxa"/>
          </w:tcPr>
          <w:p w14:paraId="30CCF926" w14:textId="77777777" w:rsidR="002A2050" w:rsidRPr="001436F9" w:rsidRDefault="00A03C8A" w:rsidP="002F2C24">
            <w:pPr>
              <w:pStyle w:val="TableParagraph"/>
              <w:spacing w:before="60" w:after="60" w:line="317" w:lineRule="exact"/>
              <w:ind w:left="107"/>
              <w:rPr>
                <w:color w:val="000000" w:themeColor="text1"/>
                <w:sz w:val="26"/>
                <w:szCs w:val="26"/>
              </w:rPr>
            </w:pPr>
            <w:r w:rsidRPr="001436F9">
              <w:rPr>
                <w:color w:val="000000" w:themeColor="text1"/>
                <w:sz w:val="26"/>
                <w:szCs w:val="26"/>
              </w:rPr>
              <w:t xml:space="preserve">Phó giáo sư, </w:t>
            </w:r>
            <w:r w:rsidR="002A2050" w:rsidRPr="001436F9">
              <w:rPr>
                <w:color w:val="000000" w:themeColor="text1"/>
                <w:sz w:val="26"/>
                <w:szCs w:val="26"/>
              </w:rPr>
              <w:t>Tiến sĩ</w:t>
            </w:r>
            <w:r w:rsidRPr="001436F9">
              <w:rPr>
                <w:color w:val="000000" w:themeColor="text1"/>
                <w:sz w:val="26"/>
                <w:szCs w:val="26"/>
              </w:rPr>
              <w:t>, giảng viên chính</w:t>
            </w:r>
            <w:r w:rsidR="00EF184C" w:rsidRPr="001436F9">
              <w:rPr>
                <w:color w:val="000000" w:themeColor="text1"/>
                <w:sz w:val="26"/>
                <w:szCs w:val="26"/>
              </w:rPr>
              <w:t>, Phó chủ tịch HĐND, UBND cấp tỉnh và tương đương</w:t>
            </w:r>
          </w:p>
        </w:tc>
        <w:tc>
          <w:tcPr>
            <w:tcW w:w="1843" w:type="dxa"/>
          </w:tcPr>
          <w:p w14:paraId="427EFCD3" w14:textId="77777777" w:rsidR="002A2050" w:rsidRPr="001436F9" w:rsidRDefault="00A03C8A" w:rsidP="002F2C24">
            <w:pPr>
              <w:pStyle w:val="TableParagraph"/>
              <w:spacing w:before="60" w:after="60" w:line="317" w:lineRule="exact"/>
              <w:ind w:left="367" w:right="363"/>
              <w:jc w:val="center"/>
              <w:rPr>
                <w:color w:val="000000" w:themeColor="text1"/>
                <w:sz w:val="26"/>
                <w:szCs w:val="26"/>
              </w:rPr>
            </w:pPr>
            <w:r w:rsidRPr="001436F9">
              <w:rPr>
                <w:color w:val="000000" w:themeColor="text1"/>
                <w:sz w:val="26"/>
                <w:szCs w:val="26"/>
              </w:rPr>
              <w:t>1.</w:t>
            </w:r>
            <w:r w:rsidR="00A8578C" w:rsidRPr="001436F9">
              <w:rPr>
                <w:color w:val="000000" w:themeColor="text1"/>
                <w:sz w:val="26"/>
                <w:szCs w:val="26"/>
              </w:rPr>
              <w:t>6</w:t>
            </w:r>
            <w:r w:rsidRPr="001436F9">
              <w:rPr>
                <w:color w:val="000000" w:themeColor="text1"/>
                <w:sz w:val="26"/>
                <w:szCs w:val="26"/>
              </w:rPr>
              <w:t>0</w:t>
            </w:r>
            <w:r w:rsidR="002A2050" w:rsidRPr="001436F9">
              <w:rPr>
                <w:color w:val="000000" w:themeColor="text1"/>
                <w:sz w:val="26"/>
                <w:szCs w:val="26"/>
              </w:rPr>
              <w:t>0.000</w:t>
            </w:r>
          </w:p>
        </w:tc>
      </w:tr>
      <w:tr w:rsidR="00D874A5" w:rsidRPr="001436F9" w14:paraId="1A2F6588" w14:textId="77777777" w:rsidTr="00446A1B">
        <w:trPr>
          <w:trHeight w:val="419"/>
        </w:trPr>
        <w:tc>
          <w:tcPr>
            <w:tcW w:w="993" w:type="dxa"/>
          </w:tcPr>
          <w:p w14:paraId="0B19C701" w14:textId="77777777" w:rsidR="00A03C8A"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5</w:t>
            </w:r>
          </w:p>
        </w:tc>
        <w:tc>
          <w:tcPr>
            <w:tcW w:w="6520" w:type="dxa"/>
          </w:tcPr>
          <w:p w14:paraId="76F42C7B" w14:textId="77777777" w:rsidR="00A03C8A" w:rsidRPr="001436F9" w:rsidRDefault="00EF184C" w:rsidP="002F2C24">
            <w:pPr>
              <w:pStyle w:val="TableParagraph"/>
              <w:spacing w:before="60" w:after="60" w:line="315" w:lineRule="exact"/>
              <w:ind w:left="107"/>
              <w:rPr>
                <w:color w:val="000000" w:themeColor="text1"/>
                <w:sz w:val="26"/>
                <w:szCs w:val="26"/>
              </w:rPr>
            </w:pPr>
            <w:r w:rsidRPr="001436F9">
              <w:rPr>
                <w:color w:val="000000" w:themeColor="text1"/>
                <w:sz w:val="26"/>
                <w:szCs w:val="26"/>
              </w:rPr>
              <w:t xml:space="preserve">Trưởng, phó các sở, ban, ngành </w:t>
            </w:r>
            <w:r w:rsidR="00483A27" w:rsidRPr="001436F9">
              <w:rPr>
                <w:color w:val="000000" w:themeColor="text1"/>
                <w:sz w:val="26"/>
                <w:szCs w:val="26"/>
              </w:rPr>
              <w:t>và tương đương</w:t>
            </w:r>
          </w:p>
        </w:tc>
        <w:tc>
          <w:tcPr>
            <w:tcW w:w="1843" w:type="dxa"/>
          </w:tcPr>
          <w:p w14:paraId="105B5097" w14:textId="77777777" w:rsidR="00A03C8A" w:rsidRPr="001436F9" w:rsidRDefault="00EF184C" w:rsidP="002F2C24">
            <w:pPr>
              <w:pStyle w:val="TableParagraph"/>
              <w:spacing w:before="60" w:after="60" w:line="315" w:lineRule="exact"/>
              <w:ind w:left="368" w:right="363"/>
              <w:jc w:val="center"/>
              <w:rPr>
                <w:color w:val="000000" w:themeColor="text1"/>
                <w:sz w:val="26"/>
                <w:szCs w:val="26"/>
              </w:rPr>
            </w:pPr>
            <w:r w:rsidRPr="001436F9">
              <w:rPr>
                <w:color w:val="000000" w:themeColor="text1"/>
                <w:sz w:val="26"/>
                <w:szCs w:val="26"/>
              </w:rPr>
              <w:t>1.</w:t>
            </w:r>
            <w:r w:rsidR="00A8578C" w:rsidRPr="001436F9">
              <w:rPr>
                <w:color w:val="000000" w:themeColor="text1"/>
                <w:sz w:val="26"/>
                <w:szCs w:val="26"/>
              </w:rPr>
              <w:t>3</w:t>
            </w:r>
            <w:r w:rsidRPr="001436F9">
              <w:rPr>
                <w:color w:val="000000" w:themeColor="text1"/>
                <w:sz w:val="26"/>
                <w:szCs w:val="26"/>
              </w:rPr>
              <w:t>00.000</w:t>
            </w:r>
          </w:p>
        </w:tc>
      </w:tr>
      <w:tr w:rsidR="00D874A5" w:rsidRPr="001436F9" w14:paraId="2990E0FF" w14:textId="77777777" w:rsidTr="00446A1B">
        <w:trPr>
          <w:trHeight w:val="419"/>
        </w:trPr>
        <w:tc>
          <w:tcPr>
            <w:tcW w:w="993" w:type="dxa"/>
          </w:tcPr>
          <w:p w14:paraId="2756E07C" w14:textId="77777777" w:rsidR="00483A27"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6</w:t>
            </w:r>
          </w:p>
        </w:tc>
        <w:tc>
          <w:tcPr>
            <w:tcW w:w="6520" w:type="dxa"/>
          </w:tcPr>
          <w:p w14:paraId="4AEEB2DD" w14:textId="0B777FA0" w:rsidR="00483A27" w:rsidRPr="001436F9" w:rsidRDefault="00A077CE" w:rsidP="002F2C24">
            <w:pPr>
              <w:pStyle w:val="TableParagraph"/>
              <w:spacing w:before="60" w:after="60" w:line="315" w:lineRule="exact"/>
              <w:ind w:left="107"/>
              <w:rPr>
                <w:color w:val="000000" w:themeColor="text1"/>
                <w:sz w:val="26"/>
                <w:szCs w:val="26"/>
              </w:rPr>
            </w:pPr>
            <w:r w:rsidRPr="001436F9">
              <w:rPr>
                <w:color w:val="000000" w:themeColor="text1"/>
                <w:sz w:val="26"/>
                <w:szCs w:val="26"/>
                <w:lang w:val="vi-VN"/>
              </w:rPr>
              <w:t>Hiệu trưởng trường mầm non, phổ thông; lãnh đạo phòng thuộc Sở; giám đốc, trưởng phòng các doanh nghiệp và tương đương</w:t>
            </w:r>
          </w:p>
        </w:tc>
        <w:tc>
          <w:tcPr>
            <w:tcW w:w="1843" w:type="dxa"/>
          </w:tcPr>
          <w:p w14:paraId="42509C81" w14:textId="77777777" w:rsidR="00483A27" w:rsidRPr="001436F9" w:rsidRDefault="00A8578C" w:rsidP="002F2C24">
            <w:pPr>
              <w:pStyle w:val="TableParagraph"/>
              <w:spacing w:before="60" w:after="60" w:line="315" w:lineRule="exact"/>
              <w:ind w:left="368" w:right="363"/>
              <w:jc w:val="center"/>
              <w:rPr>
                <w:color w:val="000000" w:themeColor="text1"/>
                <w:sz w:val="26"/>
                <w:szCs w:val="26"/>
              </w:rPr>
            </w:pPr>
            <w:r w:rsidRPr="001436F9">
              <w:rPr>
                <w:color w:val="000000" w:themeColor="text1"/>
                <w:sz w:val="26"/>
                <w:szCs w:val="26"/>
              </w:rPr>
              <w:t>1.0</w:t>
            </w:r>
            <w:r w:rsidR="00483A27" w:rsidRPr="001436F9">
              <w:rPr>
                <w:color w:val="000000" w:themeColor="text1"/>
                <w:sz w:val="26"/>
                <w:szCs w:val="26"/>
              </w:rPr>
              <w:t>00.000</w:t>
            </w:r>
          </w:p>
        </w:tc>
      </w:tr>
      <w:tr w:rsidR="00D874A5" w:rsidRPr="001436F9" w14:paraId="14DBF2A6" w14:textId="77777777" w:rsidTr="00446A1B">
        <w:trPr>
          <w:trHeight w:val="419"/>
        </w:trPr>
        <w:tc>
          <w:tcPr>
            <w:tcW w:w="993" w:type="dxa"/>
          </w:tcPr>
          <w:p w14:paraId="36147233" w14:textId="77777777" w:rsidR="002D5189"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7</w:t>
            </w:r>
          </w:p>
        </w:tc>
        <w:tc>
          <w:tcPr>
            <w:tcW w:w="6520" w:type="dxa"/>
          </w:tcPr>
          <w:p w14:paraId="496DE704" w14:textId="524741DE" w:rsidR="002D5189" w:rsidRPr="001436F9" w:rsidRDefault="00A077CE" w:rsidP="00850A83">
            <w:pPr>
              <w:pStyle w:val="TableParagraph"/>
              <w:spacing w:before="60" w:after="60" w:line="315" w:lineRule="exact"/>
              <w:ind w:left="107"/>
              <w:jc w:val="both"/>
              <w:rPr>
                <w:color w:val="000000" w:themeColor="text1"/>
                <w:sz w:val="26"/>
                <w:szCs w:val="26"/>
                <w:lang w:val="vi-VN"/>
              </w:rPr>
            </w:pPr>
            <w:r w:rsidRPr="001436F9">
              <w:rPr>
                <w:color w:val="000000" w:themeColor="text1"/>
                <w:sz w:val="26"/>
                <w:szCs w:val="26"/>
              </w:rPr>
              <w:t>Chuyên viên các sở, ban, ngành và tương đương</w:t>
            </w:r>
          </w:p>
        </w:tc>
        <w:tc>
          <w:tcPr>
            <w:tcW w:w="1843" w:type="dxa"/>
          </w:tcPr>
          <w:p w14:paraId="18447227" w14:textId="77777777" w:rsidR="002D5189" w:rsidRPr="001436F9" w:rsidRDefault="002D5189" w:rsidP="002F2C24">
            <w:pPr>
              <w:pStyle w:val="TableParagraph"/>
              <w:spacing w:before="60" w:after="60" w:line="315" w:lineRule="exact"/>
              <w:ind w:left="368" w:right="363"/>
              <w:jc w:val="center"/>
              <w:rPr>
                <w:color w:val="000000" w:themeColor="text1"/>
                <w:sz w:val="26"/>
                <w:szCs w:val="26"/>
              </w:rPr>
            </w:pPr>
            <w:r w:rsidRPr="001436F9">
              <w:rPr>
                <w:color w:val="000000" w:themeColor="text1"/>
                <w:sz w:val="26"/>
                <w:szCs w:val="26"/>
              </w:rPr>
              <w:t>800.000</w:t>
            </w:r>
          </w:p>
        </w:tc>
      </w:tr>
      <w:tr w:rsidR="00D874A5" w:rsidRPr="001436F9" w14:paraId="1DBB96A6" w14:textId="77777777" w:rsidTr="00446A1B">
        <w:trPr>
          <w:trHeight w:val="419"/>
        </w:trPr>
        <w:tc>
          <w:tcPr>
            <w:tcW w:w="993" w:type="dxa"/>
          </w:tcPr>
          <w:p w14:paraId="54F891C9" w14:textId="77777777" w:rsidR="002D5189"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lastRenderedPageBreak/>
              <w:t>8</w:t>
            </w:r>
          </w:p>
        </w:tc>
        <w:tc>
          <w:tcPr>
            <w:tcW w:w="6520" w:type="dxa"/>
          </w:tcPr>
          <w:p w14:paraId="5EFDB0CC" w14:textId="3E5DAC05" w:rsidR="002D5189" w:rsidRPr="001436F9" w:rsidRDefault="002D5189" w:rsidP="002F2C24">
            <w:pPr>
              <w:pStyle w:val="TableParagraph"/>
              <w:spacing w:before="60" w:after="60" w:line="315" w:lineRule="exact"/>
              <w:ind w:left="107"/>
              <w:rPr>
                <w:color w:val="000000" w:themeColor="text1"/>
                <w:sz w:val="26"/>
                <w:szCs w:val="26"/>
                <w:lang w:val="vi-VN"/>
              </w:rPr>
            </w:pPr>
            <w:r w:rsidRPr="001436F9">
              <w:rPr>
                <w:color w:val="000000" w:themeColor="text1"/>
                <w:sz w:val="26"/>
                <w:szCs w:val="26"/>
              </w:rPr>
              <w:t>Cử nhân, kỹ sư</w:t>
            </w:r>
            <w:r w:rsidR="00A077CE" w:rsidRPr="001436F9">
              <w:rPr>
                <w:color w:val="000000" w:themeColor="text1"/>
                <w:sz w:val="26"/>
                <w:szCs w:val="26"/>
                <w:lang w:val="vi-VN"/>
              </w:rPr>
              <w:t>, chuyên gia của doanh nghiệp</w:t>
            </w:r>
          </w:p>
        </w:tc>
        <w:tc>
          <w:tcPr>
            <w:tcW w:w="1843" w:type="dxa"/>
          </w:tcPr>
          <w:p w14:paraId="457467B6" w14:textId="66F37080" w:rsidR="002D5189" w:rsidRPr="001436F9" w:rsidRDefault="00A077CE" w:rsidP="002F2C24">
            <w:pPr>
              <w:pStyle w:val="TableParagraph"/>
              <w:spacing w:before="60" w:after="60" w:line="315" w:lineRule="exact"/>
              <w:ind w:left="368" w:right="363"/>
              <w:jc w:val="center"/>
              <w:rPr>
                <w:color w:val="000000" w:themeColor="text1"/>
                <w:sz w:val="26"/>
                <w:szCs w:val="26"/>
              </w:rPr>
            </w:pPr>
            <w:r w:rsidRPr="001436F9">
              <w:rPr>
                <w:color w:val="000000" w:themeColor="text1"/>
                <w:sz w:val="26"/>
                <w:szCs w:val="26"/>
                <w:lang w:val="vi-VN"/>
              </w:rPr>
              <w:t>8</w:t>
            </w:r>
            <w:r w:rsidR="002D5189" w:rsidRPr="001436F9">
              <w:rPr>
                <w:color w:val="000000" w:themeColor="text1"/>
                <w:sz w:val="26"/>
                <w:szCs w:val="26"/>
              </w:rPr>
              <w:t>00.000</w:t>
            </w:r>
          </w:p>
        </w:tc>
      </w:tr>
      <w:tr w:rsidR="00D874A5" w:rsidRPr="001436F9" w14:paraId="75D63A04" w14:textId="77777777" w:rsidTr="00446A1B">
        <w:trPr>
          <w:trHeight w:val="417"/>
        </w:trPr>
        <w:tc>
          <w:tcPr>
            <w:tcW w:w="993" w:type="dxa"/>
          </w:tcPr>
          <w:p w14:paraId="408F1680" w14:textId="77777777" w:rsidR="002D5189" w:rsidRPr="001436F9" w:rsidRDefault="002D5189" w:rsidP="002F2C24">
            <w:pPr>
              <w:pStyle w:val="TableParagraph"/>
              <w:spacing w:before="60" w:after="60" w:line="315" w:lineRule="exact"/>
              <w:ind w:left="8"/>
              <w:jc w:val="center"/>
              <w:rPr>
                <w:color w:val="000000" w:themeColor="text1"/>
                <w:sz w:val="26"/>
                <w:szCs w:val="26"/>
              </w:rPr>
            </w:pPr>
            <w:r w:rsidRPr="001436F9">
              <w:rPr>
                <w:color w:val="000000" w:themeColor="text1"/>
                <w:sz w:val="26"/>
                <w:szCs w:val="26"/>
              </w:rPr>
              <w:t>9</w:t>
            </w:r>
          </w:p>
        </w:tc>
        <w:tc>
          <w:tcPr>
            <w:tcW w:w="8363" w:type="dxa"/>
            <w:gridSpan w:val="2"/>
          </w:tcPr>
          <w:p w14:paraId="4C5F0F2E" w14:textId="77777777" w:rsidR="002D5189" w:rsidRPr="001436F9" w:rsidRDefault="002D5189" w:rsidP="002F2C24">
            <w:pPr>
              <w:pStyle w:val="TableParagraph"/>
              <w:spacing w:before="60" w:after="60" w:line="315" w:lineRule="exact"/>
              <w:ind w:right="363"/>
              <w:jc w:val="both"/>
              <w:rPr>
                <w:color w:val="000000" w:themeColor="text1"/>
                <w:sz w:val="26"/>
                <w:szCs w:val="26"/>
              </w:rPr>
            </w:pPr>
            <w:r w:rsidRPr="001436F9">
              <w:rPr>
                <w:color w:val="000000" w:themeColor="text1"/>
                <w:sz w:val="26"/>
                <w:szCs w:val="26"/>
              </w:rPr>
              <w:t xml:space="preserve">Trợ giảng </w:t>
            </w:r>
            <w:r w:rsidRPr="001436F9">
              <w:rPr>
                <w:color w:val="000000" w:themeColor="text1"/>
                <w:sz w:val="26"/>
                <w:szCs w:val="26"/>
                <w:shd w:val="clear" w:color="auto" w:fill="FFFFFF"/>
              </w:rPr>
              <w:t>(nếu có) được hưởng bằng 50% mức quy định theo từng nhóm giảng viên được trợ giảng</w:t>
            </w:r>
          </w:p>
        </w:tc>
      </w:tr>
    </w:tbl>
    <w:p w14:paraId="367C9148" w14:textId="3CEB04BA" w:rsidR="002A2050" w:rsidRPr="001436F9" w:rsidRDefault="00A077CE" w:rsidP="0059460B">
      <w:pPr>
        <w:spacing w:before="120" w:after="120"/>
        <w:ind w:left="-57" w:firstLine="624"/>
        <w:jc w:val="both"/>
        <w:rPr>
          <w:b/>
          <w:strike/>
          <w:sz w:val="26"/>
          <w:szCs w:val="26"/>
        </w:rPr>
      </w:pPr>
      <w:r w:rsidRPr="001436F9">
        <w:rPr>
          <w:sz w:val="26"/>
          <w:szCs w:val="26"/>
          <w:lang w:val="vi-VN"/>
        </w:rPr>
        <w:t>N</w:t>
      </w:r>
      <w:r w:rsidRPr="001436F9">
        <w:rPr>
          <w:sz w:val="26"/>
          <w:szCs w:val="26"/>
        </w:rPr>
        <w:t>goài mức chi nêu trên</w:t>
      </w:r>
      <w:r w:rsidRPr="001436F9">
        <w:rPr>
          <w:sz w:val="26"/>
          <w:szCs w:val="26"/>
          <w:lang w:val="vi-VN"/>
        </w:rPr>
        <w:t>, các báo cáo viên</w:t>
      </w:r>
      <w:r w:rsidRPr="001436F9">
        <w:rPr>
          <w:sz w:val="26"/>
          <w:szCs w:val="26"/>
        </w:rPr>
        <w:t xml:space="preserve"> làm</w:t>
      </w:r>
      <w:r w:rsidRPr="001436F9">
        <w:rPr>
          <w:sz w:val="26"/>
          <w:szCs w:val="26"/>
          <w:lang w:val="vi-VN"/>
        </w:rPr>
        <w:t xml:space="preserve"> việc </w:t>
      </w:r>
      <w:r w:rsidRPr="001436F9">
        <w:rPr>
          <w:sz w:val="26"/>
          <w:szCs w:val="26"/>
        </w:rPr>
        <w:t>ngoài</w:t>
      </w:r>
      <w:r w:rsidRPr="001436F9">
        <w:rPr>
          <w:sz w:val="26"/>
          <w:szCs w:val="26"/>
          <w:lang w:val="vi-VN"/>
        </w:rPr>
        <w:t xml:space="preserve"> tỉnh Đồng Nai </w:t>
      </w:r>
      <w:r w:rsidRPr="001436F9">
        <w:rPr>
          <w:sz w:val="26"/>
          <w:szCs w:val="26"/>
        </w:rPr>
        <w:t>còn được hỗ trợ tiền t</w:t>
      </w:r>
      <w:r w:rsidR="00246FF5" w:rsidRPr="001436F9">
        <w:rPr>
          <w:sz w:val="26"/>
          <w:szCs w:val="26"/>
          <w:lang w:val="vi-VN"/>
        </w:rPr>
        <w:t>à</w:t>
      </w:r>
      <w:r w:rsidRPr="001436F9">
        <w:rPr>
          <w:sz w:val="26"/>
          <w:szCs w:val="26"/>
        </w:rPr>
        <w:t>u xe theo mức khoán là 500.000</w:t>
      </w:r>
      <w:r w:rsidR="000E38A5" w:rsidRPr="001436F9">
        <w:rPr>
          <w:sz w:val="26"/>
          <w:szCs w:val="26"/>
        </w:rPr>
        <w:t xml:space="preserve"> </w:t>
      </w:r>
      <w:r w:rsidRPr="001436F9">
        <w:rPr>
          <w:sz w:val="26"/>
          <w:szCs w:val="26"/>
        </w:rPr>
        <w:t>đ</w:t>
      </w:r>
      <w:r w:rsidR="000E38A5" w:rsidRPr="001436F9">
        <w:rPr>
          <w:sz w:val="26"/>
          <w:szCs w:val="26"/>
        </w:rPr>
        <w:t>ồng</w:t>
      </w:r>
      <w:r w:rsidRPr="001436F9">
        <w:rPr>
          <w:sz w:val="26"/>
          <w:szCs w:val="26"/>
        </w:rPr>
        <w:t>/đợt.</w:t>
      </w:r>
      <w:r w:rsidRPr="001436F9">
        <w:rPr>
          <w:sz w:val="26"/>
          <w:szCs w:val="26"/>
          <w:lang w:val="vi-VN"/>
        </w:rPr>
        <w:t xml:space="preserve"> </w:t>
      </w:r>
    </w:p>
    <w:p w14:paraId="63DE4B4D" w14:textId="1AB6FAB8" w:rsidR="006118D9" w:rsidRPr="001436F9" w:rsidRDefault="00D642CB" w:rsidP="0059460B">
      <w:pPr>
        <w:spacing w:before="120" w:after="120"/>
        <w:ind w:firstLine="624"/>
        <w:jc w:val="both"/>
        <w:rPr>
          <w:color w:val="000000" w:themeColor="text1"/>
          <w:sz w:val="26"/>
          <w:szCs w:val="26"/>
        </w:rPr>
      </w:pPr>
      <w:r w:rsidRPr="001436F9">
        <w:rPr>
          <w:b/>
          <w:color w:val="000000" w:themeColor="text1"/>
          <w:sz w:val="26"/>
          <w:szCs w:val="26"/>
        </w:rPr>
        <w:t>b)</w:t>
      </w:r>
      <w:r w:rsidR="0060174B" w:rsidRPr="001436F9">
        <w:rPr>
          <w:color w:val="000000" w:themeColor="text1"/>
          <w:sz w:val="26"/>
          <w:szCs w:val="26"/>
        </w:rPr>
        <w:t xml:space="preserve"> Thuê phương tiện vận tải</w:t>
      </w:r>
      <w:r w:rsidR="00437FCB" w:rsidRPr="001436F9">
        <w:rPr>
          <w:color w:val="000000" w:themeColor="text1"/>
          <w:sz w:val="26"/>
          <w:szCs w:val="26"/>
        </w:rPr>
        <w:t>, máy móc, thiết bị</w:t>
      </w:r>
      <w:r w:rsidR="0060174B" w:rsidRPr="001436F9">
        <w:rPr>
          <w:color w:val="000000" w:themeColor="text1"/>
          <w:sz w:val="26"/>
          <w:szCs w:val="26"/>
        </w:rPr>
        <w:t>: Thanh toán theo</w:t>
      </w:r>
      <w:r w:rsidR="007315DB" w:rsidRPr="001436F9">
        <w:rPr>
          <w:color w:val="000000" w:themeColor="text1"/>
          <w:sz w:val="26"/>
          <w:szCs w:val="26"/>
        </w:rPr>
        <w:t xml:space="preserve"> chi phí thực tế phát sinh</w:t>
      </w:r>
      <w:r w:rsidR="0060174B" w:rsidRPr="001436F9">
        <w:rPr>
          <w:color w:val="000000" w:themeColor="text1"/>
          <w:sz w:val="26"/>
          <w:szCs w:val="26"/>
        </w:rPr>
        <w:t>.</w:t>
      </w:r>
    </w:p>
    <w:p w14:paraId="6E054684" w14:textId="00C01BCC" w:rsidR="005A0286" w:rsidRPr="001436F9" w:rsidRDefault="005A0286" w:rsidP="005A0286">
      <w:pPr>
        <w:spacing w:before="120" w:after="120"/>
        <w:ind w:firstLine="624"/>
        <w:jc w:val="both"/>
        <w:rPr>
          <w:bCs/>
          <w:sz w:val="26"/>
          <w:szCs w:val="26"/>
        </w:rPr>
      </w:pPr>
      <w:r w:rsidRPr="001436F9">
        <w:rPr>
          <w:b/>
          <w:sz w:val="26"/>
          <w:szCs w:val="26"/>
        </w:rPr>
        <w:t xml:space="preserve">c) </w:t>
      </w:r>
      <w:r w:rsidRPr="001436F9">
        <w:rPr>
          <w:bCs/>
          <w:sz w:val="26"/>
          <w:szCs w:val="26"/>
        </w:rPr>
        <w:t>Thuê dịch vụ máy photocopy, máy in:</w:t>
      </w:r>
    </w:p>
    <w:p w14:paraId="7EE40E6C" w14:textId="0B019DE8" w:rsidR="005A0286" w:rsidRPr="001436F9" w:rsidRDefault="005A0286" w:rsidP="005A0286">
      <w:pPr>
        <w:ind w:firstLine="567"/>
        <w:jc w:val="both"/>
        <w:rPr>
          <w:sz w:val="26"/>
          <w:szCs w:val="26"/>
        </w:rPr>
      </w:pPr>
      <w:r w:rsidRPr="001436F9">
        <w:rPr>
          <w:sz w:val="26"/>
          <w:szCs w:val="26"/>
        </w:rPr>
        <w:t>Thuê máy photocopy, máy in (Đơn vị cho thuê chịu trách nhiệm cung cấp máy</w:t>
      </w:r>
      <w:r w:rsidR="00DC3DFD" w:rsidRPr="001436F9">
        <w:rPr>
          <w:sz w:val="26"/>
          <w:szCs w:val="26"/>
        </w:rPr>
        <w:t>,</w:t>
      </w:r>
      <w:r w:rsidRPr="001436F9">
        <w:rPr>
          <w:sz w:val="26"/>
          <w:szCs w:val="26"/>
        </w:rPr>
        <w:t xml:space="preserve"> mực</w:t>
      </w:r>
      <w:r w:rsidR="00DC3DFD" w:rsidRPr="001436F9">
        <w:rPr>
          <w:sz w:val="26"/>
          <w:szCs w:val="26"/>
        </w:rPr>
        <w:t xml:space="preserve"> in, </w:t>
      </w:r>
      <w:r w:rsidRPr="001436F9">
        <w:rPr>
          <w:sz w:val="26"/>
          <w:szCs w:val="26"/>
        </w:rPr>
        <w:t>sửa chữa) phục vụ phòng phô tô đề thi và các phòng, khoa, bộ môn theo hướng giảm chi phí so với chi phí mua máy mới, chi phí mực và sửa chữa linh kiện.</w:t>
      </w:r>
      <w:r w:rsidR="00C524E0" w:rsidRPr="001436F9">
        <w:rPr>
          <w:sz w:val="26"/>
          <w:szCs w:val="26"/>
        </w:rPr>
        <w:t xml:space="preserve"> Trường Đại học Đồng Nai chịu chi phí mua giấy in, giấy phô tô. </w:t>
      </w:r>
    </w:p>
    <w:p w14:paraId="2731561E" w14:textId="69014D2A" w:rsidR="005A0286" w:rsidRPr="001436F9" w:rsidRDefault="00C524E0" w:rsidP="005A0286">
      <w:pPr>
        <w:spacing w:before="120" w:after="120"/>
        <w:ind w:firstLine="624"/>
        <w:jc w:val="both"/>
        <w:rPr>
          <w:sz w:val="26"/>
          <w:szCs w:val="26"/>
        </w:rPr>
      </w:pPr>
      <w:r w:rsidRPr="001436F9">
        <w:rPr>
          <w:sz w:val="26"/>
          <w:szCs w:val="26"/>
        </w:rPr>
        <w:t xml:space="preserve">Giá dịch vụ in, phô tô tài liệu thay đổi </w:t>
      </w:r>
      <w:r w:rsidR="005A0286" w:rsidRPr="001436F9">
        <w:rPr>
          <w:sz w:val="26"/>
          <w:szCs w:val="26"/>
        </w:rPr>
        <w:t>theo giá thị trường từng thời điểm thuê</w:t>
      </w:r>
      <w:r w:rsidRPr="001436F9">
        <w:rPr>
          <w:sz w:val="26"/>
          <w:szCs w:val="26"/>
        </w:rPr>
        <w:t xml:space="preserve"> theo hợp đồng ký kết</w:t>
      </w:r>
      <w:r w:rsidR="005A0286" w:rsidRPr="001436F9">
        <w:rPr>
          <w:sz w:val="26"/>
          <w:szCs w:val="26"/>
        </w:rPr>
        <w:t>, nhưng phải thấp hơn việc đầu tư mu</w:t>
      </w:r>
      <w:r w:rsidR="00BF4F97" w:rsidRPr="001436F9">
        <w:rPr>
          <w:sz w:val="26"/>
          <w:szCs w:val="26"/>
        </w:rPr>
        <w:t xml:space="preserve">a sắm, khấu hao, sửa chữa. </w:t>
      </w:r>
    </w:p>
    <w:p w14:paraId="61FBA223" w14:textId="567A9CDD" w:rsidR="00437FCB" w:rsidRPr="001436F9" w:rsidRDefault="00C524E0" w:rsidP="0059460B">
      <w:pPr>
        <w:spacing w:before="120" w:after="120"/>
        <w:ind w:firstLine="624"/>
        <w:jc w:val="both"/>
        <w:rPr>
          <w:color w:val="000000" w:themeColor="text1"/>
          <w:sz w:val="26"/>
          <w:szCs w:val="26"/>
        </w:rPr>
      </w:pPr>
      <w:r w:rsidRPr="001436F9">
        <w:rPr>
          <w:b/>
          <w:color w:val="000000" w:themeColor="text1"/>
          <w:sz w:val="26"/>
          <w:szCs w:val="26"/>
        </w:rPr>
        <w:t>d</w:t>
      </w:r>
      <w:r w:rsidR="00D642CB" w:rsidRPr="001436F9">
        <w:rPr>
          <w:b/>
          <w:color w:val="000000" w:themeColor="text1"/>
          <w:sz w:val="26"/>
          <w:szCs w:val="26"/>
        </w:rPr>
        <w:t>)</w:t>
      </w:r>
      <w:r w:rsidR="00437FCB" w:rsidRPr="001436F9">
        <w:rPr>
          <w:color w:val="000000" w:themeColor="text1"/>
          <w:sz w:val="26"/>
          <w:szCs w:val="26"/>
        </w:rPr>
        <w:t xml:space="preserve"> Thuê lao động thời vụ: Thanh toán theo hợp đồng thời vụ hoặc theo vụ việc. Định mức thanh toán theo chi phí thuê nhân công bình quân trên địa bàn thành phố Biên Hòa.</w:t>
      </w:r>
    </w:p>
    <w:p w14:paraId="0D87F867" w14:textId="7CA172A3" w:rsidR="007B5889" w:rsidRPr="001436F9" w:rsidRDefault="000E1FB5" w:rsidP="0059460B">
      <w:pPr>
        <w:spacing w:before="120" w:after="120"/>
        <w:ind w:firstLine="624"/>
        <w:jc w:val="both"/>
        <w:rPr>
          <w:sz w:val="26"/>
          <w:szCs w:val="26"/>
        </w:rPr>
      </w:pPr>
      <w:r w:rsidRPr="001436F9">
        <w:rPr>
          <w:sz w:val="26"/>
          <w:szCs w:val="26"/>
        </w:rPr>
        <w:t>-</w:t>
      </w:r>
      <w:r w:rsidR="007B5889" w:rsidRPr="001436F9">
        <w:rPr>
          <w:sz w:val="26"/>
          <w:szCs w:val="26"/>
        </w:rPr>
        <w:t xml:space="preserve"> Đối với công lao động bình thường</w:t>
      </w:r>
      <w:r w:rsidR="007B5889" w:rsidRPr="001436F9">
        <w:rPr>
          <w:sz w:val="26"/>
          <w:szCs w:val="26"/>
        </w:rPr>
        <w:tab/>
      </w:r>
      <w:r w:rsidR="007B5889" w:rsidRPr="001436F9">
        <w:rPr>
          <w:sz w:val="26"/>
          <w:szCs w:val="26"/>
        </w:rPr>
        <w:tab/>
      </w:r>
      <w:r w:rsidR="007C58DC" w:rsidRPr="003B20B9">
        <w:rPr>
          <w:color w:val="FF0000"/>
          <w:sz w:val="26"/>
          <w:szCs w:val="26"/>
          <w:highlight w:val="yellow"/>
          <w:u w:val="single"/>
        </w:rPr>
        <w:t>Từ</w:t>
      </w:r>
      <w:r w:rsidR="007C58DC">
        <w:rPr>
          <w:sz w:val="26"/>
          <w:szCs w:val="26"/>
        </w:rPr>
        <w:t xml:space="preserve"> </w:t>
      </w:r>
      <w:r w:rsidR="00511050" w:rsidRPr="001436F9">
        <w:rPr>
          <w:sz w:val="26"/>
          <w:szCs w:val="26"/>
        </w:rPr>
        <w:t>40</w:t>
      </w:r>
      <w:r w:rsidR="007B5889" w:rsidRPr="001436F9">
        <w:rPr>
          <w:sz w:val="26"/>
          <w:szCs w:val="26"/>
        </w:rPr>
        <w:t>0.000</w:t>
      </w:r>
      <w:r w:rsidR="000E38A5" w:rsidRPr="001436F9">
        <w:rPr>
          <w:sz w:val="26"/>
          <w:szCs w:val="26"/>
        </w:rPr>
        <w:t xml:space="preserve"> </w:t>
      </w:r>
      <w:r w:rsidR="007B5889" w:rsidRPr="001436F9">
        <w:rPr>
          <w:sz w:val="26"/>
          <w:szCs w:val="26"/>
        </w:rPr>
        <w:t>đ</w:t>
      </w:r>
      <w:r w:rsidR="000E38A5" w:rsidRPr="001436F9">
        <w:rPr>
          <w:sz w:val="26"/>
          <w:szCs w:val="26"/>
        </w:rPr>
        <w:t>ồng</w:t>
      </w:r>
      <w:r w:rsidR="007B5889" w:rsidRPr="001436F9">
        <w:rPr>
          <w:sz w:val="26"/>
          <w:szCs w:val="26"/>
        </w:rPr>
        <w:t>/công</w:t>
      </w:r>
      <w:r w:rsidR="00332BC0" w:rsidRPr="001436F9">
        <w:rPr>
          <w:sz w:val="26"/>
          <w:szCs w:val="26"/>
        </w:rPr>
        <w:t xml:space="preserve"> (8 giờ)</w:t>
      </w:r>
      <w:r w:rsidR="00446A1B" w:rsidRPr="001436F9">
        <w:rPr>
          <w:sz w:val="26"/>
          <w:szCs w:val="26"/>
        </w:rPr>
        <w:t>.</w:t>
      </w:r>
    </w:p>
    <w:p w14:paraId="3451392C" w14:textId="01EBF728" w:rsidR="007B5889" w:rsidRPr="001436F9" w:rsidRDefault="000E1FB5" w:rsidP="0059460B">
      <w:pPr>
        <w:spacing w:before="120" w:after="120"/>
        <w:ind w:firstLine="624"/>
        <w:jc w:val="both"/>
        <w:rPr>
          <w:sz w:val="26"/>
          <w:szCs w:val="26"/>
        </w:rPr>
      </w:pPr>
      <w:r w:rsidRPr="001436F9">
        <w:rPr>
          <w:sz w:val="26"/>
          <w:szCs w:val="26"/>
        </w:rPr>
        <w:t>-</w:t>
      </w:r>
      <w:r w:rsidR="007B5889" w:rsidRPr="001436F9">
        <w:rPr>
          <w:sz w:val="26"/>
          <w:szCs w:val="26"/>
        </w:rPr>
        <w:t xml:space="preserve"> Đối với công thợ</w:t>
      </w:r>
      <w:r w:rsidR="007B5889" w:rsidRPr="001436F9">
        <w:rPr>
          <w:sz w:val="26"/>
          <w:szCs w:val="26"/>
        </w:rPr>
        <w:tab/>
      </w:r>
      <w:r w:rsidR="007B5889" w:rsidRPr="001436F9">
        <w:rPr>
          <w:sz w:val="26"/>
          <w:szCs w:val="26"/>
        </w:rPr>
        <w:tab/>
      </w:r>
      <w:r w:rsidR="007B5889" w:rsidRPr="001436F9">
        <w:rPr>
          <w:sz w:val="26"/>
          <w:szCs w:val="26"/>
        </w:rPr>
        <w:tab/>
      </w:r>
      <w:r w:rsidR="007B5889" w:rsidRPr="001436F9">
        <w:rPr>
          <w:sz w:val="26"/>
          <w:szCs w:val="26"/>
        </w:rPr>
        <w:tab/>
      </w:r>
      <w:r w:rsidR="007B5889" w:rsidRPr="001436F9">
        <w:rPr>
          <w:sz w:val="26"/>
          <w:szCs w:val="26"/>
        </w:rPr>
        <w:tab/>
      </w:r>
      <w:r w:rsidR="007C58DC" w:rsidRPr="003B20B9">
        <w:rPr>
          <w:color w:val="FF0000"/>
          <w:sz w:val="26"/>
          <w:szCs w:val="26"/>
          <w:highlight w:val="yellow"/>
          <w:u w:val="single"/>
        </w:rPr>
        <w:t>Từ</w:t>
      </w:r>
      <w:r w:rsidR="007C58DC">
        <w:rPr>
          <w:sz w:val="26"/>
          <w:szCs w:val="26"/>
        </w:rPr>
        <w:t xml:space="preserve"> </w:t>
      </w:r>
      <w:r w:rsidR="00511050" w:rsidRPr="001436F9">
        <w:rPr>
          <w:sz w:val="26"/>
          <w:szCs w:val="26"/>
        </w:rPr>
        <w:t>5</w:t>
      </w:r>
      <w:r w:rsidR="007B5889" w:rsidRPr="001436F9">
        <w:rPr>
          <w:sz w:val="26"/>
          <w:szCs w:val="26"/>
        </w:rPr>
        <w:t>00.000</w:t>
      </w:r>
      <w:r w:rsidR="000E38A5" w:rsidRPr="001436F9">
        <w:rPr>
          <w:sz w:val="26"/>
          <w:szCs w:val="26"/>
        </w:rPr>
        <w:t xml:space="preserve"> đồng/công</w:t>
      </w:r>
      <w:r w:rsidR="00332BC0" w:rsidRPr="001436F9">
        <w:rPr>
          <w:sz w:val="26"/>
          <w:szCs w:val="26"/>
        </w:rPr>
        <w:t xml:space="preserve"> (8 giờ)</w:t>
      </w:r>
      <w:r w:rsidR="000E38A5" w:rsidRPr="001436F9">
        <w:rPr>
          <w:sz w:val="26"/>
          <w:szCs w:val="26"/>
        </w:rPr>
        <w:t>.</w:t>
      </w:r>
    </w:p>
    <w:p w14:paraId="2B0B17D7" w14:textId="7BF185B9" w:rsidR="007B5889" w:rsidRPr="001436F9" w:rsidRDefault="000E1FB5" w:rsidP="0059460B">
      <w:pPr>
        <w:spacing w:before="120" w:after="120"/>
        <w:ind w:firstLine="624"/>
        <w:jc w:val="both"/>
        <w:rPr>
          <w:sz w:val="26"/>
          <w:szCs w:val="26"/>
        </w:rPr>
      </w:pPr>
      <w:r w:rsidRPr="001436F9">
        <w:rPr>
          <w:sz w:val="26"/>
          <w:szCs w:val="26"/>
        </w:rPr>
        <w:t>-</w:t>
      </w:r>
      <w:r w:rsidR="007B5889" w:rsidRPr="001436F9">
        <w:rPr>
          <w:sz w:val="26"/>
          <w:szCs w:val="26"/>
        </w:rPr>
        <w:t xml:space="preserve"> Đối với công thợ có chuyên môn kỹ thuật cao</w:t>
      </w:r>
      <w:r w:rsidR="007B5889" w:rsidRPr="001436F9">
        <w:rPr>
          <w:sz w:val="26"/>
          <w:szCs w:val="26"/>
        </w:rPr>
        <w:tab/>
      </w:r>
      <w:r w:rsidR="007C58DC" w:rsidRPr="003B20B9">
        <w:rPr>
          <w:color w:val="FF0000"/>
          <w:sz w:val="26"/>
          <w:szCs w:val="26"/>
          <w:highlight w:val="yellow"/>
          <w:u w:val="single"/>
        </w:rPr>
        <w:t>Từ</w:t>
      </w:r>
      <w:r w:rsidR="007C58DC">
        <w:rPr>
          <w:sz w:val="26"/>
          <w:szCs w:val="26"/>
        </w:rPr>
        <w:t xml:space="preserve"> </w:t>
      </w:r>
      <w:r w:rsidR="00511050" w:rsidRPr="001436F9">
        <w:rPr>
          <w:sz w:val="26"/>
          <w:szCs w:val="26"/>
        </w:rPr>
        <w:t>6</w:t>
      </w:r>
      <w:r w:rsidR="007B5889" w:rsidRPr="001436F9">
        <w:rPr>
          <w:sz w:val="26"/>
          <w:szCs w:val="26"/>
        </w:rPr>
        <w:t>00</w:t>
      </w:r>
      <w:r w:rsidR="002D7384" w:rsidRPr="001436F9">
        <w:rPr>
          <w:sz w:val="26"/>
          <w:szCs w:val="26"/>
        </w:rPr>
        <w:t>.000</w:t>
      </w:r>
      <w:r w:rsidR="000E38A5" w:rsidRPr="001436F9">
        <w:rPr>
          <w:sz w:val="26"/>
          <w:szCs w:val="26"/>
        </w:rPr>
        <w:t xml:space="preserve"> đồng/công</w:t>
      </w:r>
      <w:r w:rsidR="00332BC0" w:rsidRPr="001436F9">
        <w:rPr>
          <w:sz w:val="26"/>
          <w:szCs w:val="26"/>
        </w:rPr>
        <w:t xml:space="preserve"> (8 giờ)</w:t>
      </w:r>
      <w:r w:rsidR="000E38A5" w:rsidRPr="001436F9">
        <w:rPr>
          <w:sz w:val="26"/>
          <w:szCs w:val="26"/>
        </w:rPr>
        <w:t>.</w:t>
      </w:r>
    </w:p>
    <w:p w14:paraId="639E5830" w14:textId="4E6C9AD2" w:rsidR="007B5889" w:rsidRPr="001436F9" w:rsidRDefault="000E1FB5" w:rsidP="0059460B">
      <w:pPr>
        <w:spacing w:before="120" w:after="120"/>
        <w:ind w:firstLine="624"/>
        <w:jc w:val="both"/>
        <w:rPr>
          <w:color w:val="000000" w:themeColor="text1"/>
          <w:sz w:val="26"/>
          <w:szCs w:val="26"/>
        </w:rPr>
      </w:pPr>
      <w:r w:rsidRPr="001436F9">
        <w:rPr>
          <w:color w:val="000000" w:themeColor="text1"/>
          <w:sz w:val="26"/>
          <w:szCs w:val="26"/>
        </w:rPr>
        <w:t>-</w:t>
      </w:r>
      <w:r w:rsidR="007B5889" w:rsidRPr="001436F9">
        <w:rPr>
          <w:color w:val="000000" w:themeColor="text1"/>
          <w:sz w:val="26"/>
          <w:szCs w:val="26"/>
        </w:rPr>
        <w:t xml:space="preserve"> Đối với những công việc đặc thù khác thì chi trả theo hợp đồng thuê khoán hoặc có tờ trình được Hiệu trưởng duyệt riêng.</w:t>
      </w:r>
    </w:p>
    <w:p w14:paraId="4CAA1569" w14:textId="49C06191" w:rsidR="00DF184E" w:rsidRPr="001436F9" w:rsidRDefault="00C524E0" w:rsidP="0059460B">
      <w:pPr>
        <w:spacing w:before="120" w:after="120"/>
        <w:ind w:firstLine="624"/>
        <w:jc w:val="both"/>
        <w:rPr>
          <w:sz w:val="26"/>
          <w:szCs w:val="26"/>
        </w:rPr>
      </w:pPr>
      <w:r w:rsidRPr="001436F9">
        <w:rPr>
          <w:b/>
          <w:sz w:val="26"/>
          <w:szCs w:val="26"/>
        </w:rPr>
        <w:t>đ</w:t>
      </w:r>
      <w:r w:rsidR="00D642CB" w:rsidRPr="001436F9">
        <w:rPr>
          <w:b/>
          <w:sz w:val="26"/>
          <w:szCs w:val="26"/>
        </w:rPr>
        <w:t>)</w:t>
      </w:r>
      <w:r w:rsidR="00437FCB" w:rsidRPr="001436F9">
        <w:rPr>
          <w:sz w:val="26"/>
          <w:szCs w:val="26"/>
        </w:rPr>
        <w:t xml:space="preserve"> Thuê biên dịch tài liệu, giáo trình</w:t>
      </w:r>
      <w:r w:rsidR="00D642CB" w:rsidRPr="001436F9">
        <w:rPr>
          <w:sz w:val="26"/>
          <w:szCs w:val="26"/>
        </w:rPr>
        <w:t>:</w:t>
      </w:r>
      <w:r w:rsidR="00DF184E" w:rsidRPr="001436F9">
        <w:rPr>
          <w:sz w:val="26"/>
          <w:szCs w:val="26"/>
        </w:rPr>
        <w:t xml:space="preserve"> </w:t>
      </w:r>
      <w:r w:rsidR="00D642CB" w:rsidRPr="001436F9">
        <w:rPr>
          <w:sz w:val="26"/>
          <w:szCs w:val="26"/>
        </w:rPr>
        <w:t>Q</w:t>
      </w:r>
      <w:r w:rsidR="00DF184E" w:rsidRPr="001436F9">
        <w:rPr>
          <w:sz w:val="26"/>
          <w:szCs w:val="26"/>
        </w:rPr>
        <w:t>uy định tại</w:t>
      </w:r>
      <w:r w:rsidR="006B1AB7" w:rsidRPr="001436F9">
        <w:rPr>
          <w:sz w:val="26"/>
          <w:szCs w:val="26"/>
        </w:rPr>
        <w:t xml:space="preserve"> </w:t>
      </w:r>
      <w:r w:rsidR="009816E0" w:rsidRPr="001436F9">
        <w:rPr>
          <w:sz w:val="26"/>
          <w:szCs w:val="26"/>
        </w:rPr>
        <w:t>Thông tư số 42/2022/TT-BTC ngày 06/07/2022 của Bộ Tài chính</w:t>
      </w:r>
      <w:r w:rsidR="00DF184E" w:rsidRPr="001436F9">
        <w:rPr>
          <w:sz w:val="26"/>
          <w:szCs w:val="26"/>
        </w:rPr>
        <w:t>,</w:t>
      </w:r>
      <w:r w:rsidR="007B5889" w:rsidRPr="001436F9">
        <w:rPr>
          <w:sz w:val="26"/>
          <w:szCs w:val="26"/>
        </w:rPr>
        <w:t xml:space="preserve"> </w:t>
      </w:r>
      <w:r w:rsidR="000E38A5" w:rsidRPr="001436F9">
        <w:rPr>
          <w:sz w:val="26"/>
          <w:szCs w:val="26"/>
        </w:rPr>
        <w:t>h</w:t>
      </w:r>
      <w:r w:rsidR="007B5889" w:rsidRPr="001436F9">
        <w:rPr>
          <w:sz w:val="26"/>
          <w:szCs w:val="26"/>
        </w:rPr>
        <w:t>ồ sơ thanh toán: Hợp đồng, nghiệm thu, thanh lý hợp đồng và hóa đơn tài chính,</w:t>
      </w:r>
      <w:r w:rsidR="00DF184E" w:rsidRPr="001436F9">
        <w:rPr>
          <w:sz w:val="26"/>
          <w:szCs w:val="26"/>
        </w:rPr>
        <w:t xml:space="preserve"> </w:t>
      </w:r>
      <w:r w:rsidR="007B5889" w:rsidRPr="001436F9">
        <w:rPr>
          <w:sz w:val="26"/>
          <w:szCs w:val="26"/>
        </w:rPr>
        <w:t xml:space="preserve">định mức </w:t>
      </w:r>
      <w:r w:rsidR="00DF184E" w:rsidRPr="001436F9">
        <w:rPr>
          <w:sz w:val="26"/>
          <w:szCs w:val="26"/>
        </w:rPr>
        <w:t>cụ thể:</w:t>
      </w:r>
      <w:r w:rsidR="00437FCB" w:rsidRPr="001436F9">
        <w:rPr>
          <w:sz w:val="26"/>
          <w:szCs w:val="26"/>
        </w:rPr>
        <w:t xml:space="preserve"> </w:t>
      </w:r>
    </w:p>
    <w:p w14:paraId="34042D2B" w14:textId="17FAB3CC" w:rsidR="00DF184E" w:rsidRPr="001436F9" w:rsidRDefault="009136EE" w:rsidP="0059460B">
      <w:pPr>
        <w:pStyle w:val="NormalWeb"/>
        <w:shd w:val="clear" w:color="auto" w:fill="FFFFFF"/>
        <w:spacing w:before="120" w:beforeAutospacing="0" w:after="120" w:afterAutospacing="0"/>
        <w:ind w:firstLine="624"/>
        <w:jc w:val="both"/>
        <w:rPr>
          <w:sz w:val="26"/>
          <w:szCs w:val="26"/>
        </w:rPr>
      </w:pPr>
      <w:r w:rsidRPr="001436F9">
        <w:rPr>
          <w:sz w:val="26"/>
          <w:szCs w:val="26"/>
        </w:rPr>
        <w:t>-</w:t>
      </w:r>
      <w:r w:rsidR="00DF184E" w:rsidRPr="001436F9">
        <w:rPr>
          <w:sz w:val="26"/>
          <w:szCs w:val="26"/>
        </w:rPr>
        <w:t xml:space="preserve"> </w:t>
      </w:r>
      <w:r w:rsidR="00DF184E" w:rsidRPr="001436F9">
        <w:rPr>
          <w:sz w:val="26"/>
          <w:szCs w:val="26"/>
          <w:lang w:val="vi-VN"/>
        </w:rPr>
        <w:t xml:space="preserve">Dịch tài liệu từ tiếng nước ngoài sang tiếng Việt: mức </w:t>
      </w:r>
      <w:r w:rsidR="005A7DEB" w:rsidRPr="001436F9">
        <w:rPr>
          <w:sz w:val="26"/>
          <w:szCs w:val="26"/>
          <w:lang w:val="vi-VN"/>
        </w:rPr>
        <w:t>chi 1</w:t>
      </w:r>
      <w:r w:rsidR="00212526" w:rsidRPr="001436F9">
        <w:rPr>
          <w:sz w:val="26"/>
          <w:szCs w:val="26"/>
        </w:rPr>
        <w:t>5</w:t>
      </w:r>
      <w:r w:rsidR="005A7DEB" w:rsidRPr="001436F9">
        <w:rPr>
          <w:sz w:val="26"/>
          <w:szCs w:val="26"/>
          <w:lang w:val="vi-VN"/>
        </w:rPr>
        <w:t>0.000 đồng/trang (350 từ</w:t>
      </w:r>
      <w:r w:rsidR="00212526" w:rsidRPr="001436F9">
        <w:rPr>
          <w:sz w:val="26"/>
          <w:szCs w:val="26"/>
        </w:rPr>
        <w:t>/trang</w:t>
      </w:r>
      <w:r w:rsidR="005A7DEB" w:rsidRPr="001436F9">
        <w:rPr>
          <w:sz w:val="26"/>
          <w:szCs w:val="26"/>
          <w:lang w:val="vi-VN"/>
        </w:rPr>
        <w:t>)</w:t>
      </w:r>
      <w:r w:rsidR="005A7DEB" w:rsidRPr="001436F9">
        <w:rPr>
          <w:sz w:val="26"/>
          <w:szCs w:val="26"/>
        </w:rPr>
        <w:t>.</w:t>
      </w:r>
    </w:p>
    <w:p w14:paraId="1F45A42A" w14:textId="4E8D77A3" w:rsidR="00DF184E" w:rsidRPr="001436F9" w:rsidRDefault="009136EE" w:rsidP="0059460B">
      <w:pPr>
        <w:pStyle w:val="NormalWeb"/>
        <w:shd w:val="clear" w:color="auto" w:fill="FFFFFF"/>
        <w:spacing w:before="120" w:beforeAutospacing="0" w:after="120" w:afterAutospacing="0"/>
        <w:ind w:firstLine="624"/>
        <w:jc w:val="both"/>
        <w:rPr>
          <w:sz w:val="26"/>
          <w:szCs w:val="26"/>
        </w:rPr>
      </w:pPr>
      <w:r w:rsidRPr="001436F9">
        <w:rPr>
          <w:sz w:val="26"/>
          <w:szCs w:val="26"/>
        </w:rPr>
        <w:t>-</w:t>
      </w:r>
      <w:r w:rsidR="00DF184E" w:rsidRPr="001436F9">
        <w:rPr>
          <w:sz w:val="26"/>
          <w:szCs w:val="26"/>
          <w:lang w:val="vi-VN"/>
        </w:rPr>
        <w:t xml:space="preserve"> Dịch tài liệu từ tiếng Việt sang tiếng nước ngoài: mức </w:t>
      </w:r>
      <w:r w:rsidR="005A7DEB" w:rsidRPr="001436F9">
        <w:rPr>
          <w:sz w:val="26"/>
          <w:szCs w:val="26"/>
          <w:lang w:val="vi-VN"/>
        </w:rPr>
        <w:t>chi 1</w:t>
      </w:r>
      <w:r w:rsidR="00212526" w:rsidRPr="001436F9">
        <w:rPr>
          <w:sz w:val="26"/>
          <w:szCs w:val="26"/>
        </w:rPr>
        <w:t>8</w:t>
      </w:r>
      <w:r w:rsidR="005A7DEB" w:rsidRPr="001436F9">
        <w:rPr>
          <w:sz w:val="26"/>
          <w:szCs w:val="26"/>
          <w:lang w:val="vi-VN"/>
        </w:rPr>
        <w:t>0.000 đồng/trang (350 từ</w:t>
      </w:r>
      <w:r w:rsidR="00212526" w:rsidRPr="001436F9">
        <w:rPr>
          <w:sz w:val="26"/>
          <w:szCs w:val="26"/>
        </w:rPr>
        <w:t>/trang</w:t>
      </w:r>
      <w:r w:rsidR="005A7DEB" w:rsidRPr="001436F9">
        <w:rPr>
          <w:sz w:val="26"/>
          <w:szCs w:val="26"/>
          <w:lang w:val="vi-VN"/>
        </w:rPr>
        <w:t>)</w:t>
      </w:r>
      <w:r w:rsidR="005A7DEB" w:rsidRPr="001436F9">
        <w:rPr>
          <w:sz w:val="26"/>
          <w:szCs w:val="26"/>
        </w:rPr>
        <w:t>.</w:t>
      </w:r>
    </w:p>
    <w:p w14:paraId="4DB7950E" w14:textId="370A5F15" w:rsidR="00DF184E" w:rsidRPr="001436F9" w:rsidRDefault="009136EE" w:rsidP="0059460B">
      <w:pPr>
        <w:pStyle w:val="NormalWeb"/>
        <w:shd w:val="clear" w:color="auto" w:fill="FFFFFF"/>
        <w:spacing w:before="120" w:beforeAutospacing="0" w:after="120" w:afterAutospacing="0"/>
        <w:ind w:firstLine="624"/>
        <w:jc w:val="both"/>
        <w:rPr>
          <w:sz w:val="26"/>
          <w:szCs w:val="26"/>
        </w:rPr>
      </w:pPr>
      <w:r w:rsidRPr="001436F9">
        <w:rPr>
          <w:sz w:val="26"/>
          <w:szCs w:val="26"/>
        </w:rPr>
        <w:t>-</w:t>
      </w:r>
      <w:r w:rsidR="00DF184E" w:rsidRPr="001436F9">
        <w:rPr>
          <w:sz w:val="26"/>
          <w:szCs w:val="26"/>
          <w:lang w:val="vi-VN"/>
        </w:rPr>
        <w:t xml:space="preserve"> Dịch tài liệu từ ti</w:t>
      </w:r>
      <w:r w:rsidR="00DF184E" w:rsidRPr="001436F9">
        <w:rPr>
          <w:sz w:val="26"/>
          <w:szCs w:val="26"/>
        </w:rPr>
        <w:t>ến</w:t>
      </w:r>
      <w:r w:rsidR="00DF184E" w:rsidRPr="001436F9">
        <w:rPr>
          <w:sz w:val="26"/>
          <w:szCs w:val="26"/>
          <w:lang w:val="vi-VN"/>
        </w:rPr>
        <w:t xml:space="preserve">g Việt sang tiếng dân tộc thiểu số: mức </w:t>
      </w:r>
      <w:r w:rsidR="005A7DEB" w:rsidRPr="001436F9">
        <w:rPr>
          <w:sz w:val="26"/>
          <w:szCs w:val="26"/>
          <w:lang w:val="vi-VN"/>
        </w:rPr>
        <w:t>chi 1</w:t>
      </w:r>
      <w:r w:rsidR="00212526" w:rsidRPr="001436F9">
        <w:rPr>
          <w:sz w:val="26"/>
          <w:szCs w:val="26"/>
        </w:rPr>
        <w:t>5</w:t>
      </w:r>
      <w:r w:rsidR="005A7DEB" w:rsidRPr="001436F9">
        <w:rPr>
          <w:sz w:val="26"/>
          <w:szCs w:val="26"/>
          <w:lang w:val="vi-VN"/>
        </w:rPr>
        <w:t>0.000 đồng/trang (350 từ</w:t>
      </w:r>
      <w:r w:rsidR="0034772F" w:rsidRPr="001436F9">
        <w:rPr>
          <w:sz w:val="26"/>
          <w:szCs w:val="26"/>
        </w:rPr>
        <w:t>/trang</w:t>
      </w:r>
      <w:r w:rsidR="005A7DEB" w:rsidRPr="001436F9">
        <w:rPr>
          <w:sz w:val="26"/>
          <w:szCs w:val="26"/>
          <w:lang w:val="vi-VN"/>
        </w:rPr>
        <w:t>)</w:t>
      </w:r>
      <w:r w:rsidR="005A7DEB" w:rsidRPr="001436F9">
        <w:rPr>
          <w:sz w:val="26"/>
          <w:szCs w:val="26"/>
        </w:rPr>
        <w:t>.</w:t>
      </w:r>
    </w:p>
    <w:p w14:paraId="16DE23F6" w14:textId="067564AB" w:rsidR="00DF184E" w:rsidRPr="001436F9" w:rsidRDefault="009136EE" w:rsidP="0059460B">
      <w:pPr>
        <w:pStyle w:val="NormalWeb"/>
        <w:shd w:val="clear" w:color="auto" w:fill="FFFFFF"/>
        <w:spacing w:before="120" w:beforeAutospacing="0" w:after="120" w:afterAutospacing="0"/>
        <w:ind w:firstLine="624"/>
        <w:rPr>
          <w:sz w:val="26"/>
          <w:szCs w:val="26"/>
        </w:rPr>
      </w:pPr>
      <w:r w:rsidRPr="001436F9">
        <w:rPr>
          <w:sz w:val="26"/>
          <w:szCs w:val="26"/>
        </w:rPr>
        <w:t>-</w:t>
      </w:r>
      <w:r w:rsidR="00DF184E" w:rsidRPr="001436F9">
        <w:rPr>
          <w:sz w:val="26"/>
          <w:szCs w:val="26"/>
          <w:lang w:val="vi-VN"/>
        </w:rPr>
        <w:t xml:space="preserve"> Hiệu đính tài liệu dịch: mức</w:t>
      </w:r>
      <w:r w:rsidR="00EA7747" w:rsidRPr="001436F9">
        <w:rPr>
          <w:sz w:val="26"/>
          <w:szCs w:val="26"/>
          <w:lang w:val="vi-VN"/>
        </w:rPr>
        <w:t xml:space="preserve"> chi </w:t>
      </w:r>
      <w:r w:rsidR="0034772F" w:rsidRPr="001436F9">
        <w:rPr>
          <w:sz w:val="26"/>
          <w:szCs w:val="26"/>
        </w:rPr>
        <w:t>6</w:t>
      </w:r>
      <w:r w:rsidR="00EA7747" w:rsidRPr="001436F9">
        <w:rPr>
          <w:sz w:val="26"/>
          <w:szCs w:val="26"/>
          <w:lang w:val="vi-VN"/>
        </w:rPr>
        <w:t>0.000 đồng/trang (350 từ</w:t>
      </w:r>
      <w:r w:rsidR="0034772F" w:rsidRPr="001436F9">
        <w:rPr>
          <w:sz w:val="26"/>
          <w:szCs w:val="26"/>
        </w:rPr>
        <w:t>/trang</w:t>
      </w:r>
      <w:r w:rsidR="00EA7747" w:rsidRPr="001436F9">
        <w:rPr>
          <w:sz w:val="26"/>
          <w:szCs w:val="26"/>
          <w:lang w:val="vi-VN"/>
        </w:rPr>
        <w:t>)</w:t>
      </w:r>
      <w:r w:rsidR="005A7DEB" w:rsidRPr="001436F9">
        <w:rPr>
          <w:sz w:val="26"/>
          <w:szCs w:val="26"/>
        </w:rPr>
        <w:t>.</w:t>
      </w:r>
    </w:p>
    <w:p w14:paraId="63166118" w14:textId="6C74AE4D" w:rsidR="00DF184E" w:rsidRPr="001436F9" w:rsidRDefault="009136EE" w:rsidP="005A7DEB">
      <w:pPr>
        <w:pStyle w:val="NormalWeb"/>
        <w:shd w:val="clear" w:color="auto" w:fill="FFFFFF"/>
        <w:spacing w:before="120" w:beforeAutospacing="0" w:after="120" w:afterAutospacing="0"/>
        <w:ind w:firstLine="624"/>
        <w:jc w:val="both"/>
        <w:rPr>
          <w:color w:val="000000" w:themeColor="text1"/>
          <w:sz w:val="26"/>
          <w:szCs w:val="26"/>
        </w:rPr>
      </w:pPr>
      <w:r w:rsidRPr="001436F9">
        <w:rPr>
          <w:color w:val="000000" w:themeColor="text1"/>
          <w:sz w:val="26"/>
          <w:szCs w:val="26"/>
        </w:rPr>
        <w:t>-</w:t>
      </w:r>
      <w:r w:rsidR="00DF184E" w:rsidRPr="001436F9">
        <w:rPr>
          <w:color w:val="000000" w:themeColor="text1"/>
          <w:sz w:val="26"/>
          <w:szCs w:val="26"/>
          <w:lang w:val="vi-VN"/>
        </w:rPr>
        <w:t xml:space="preserve"> Đối với một số ngôn ngữ không ph</w:t>
      </w:r>
      <w:r w:rsidR="00DF184E" w:rsidRPr="001436F9">
        <w:rPr>
          <w:color w:val="000000" w:themeColor="text1"/>
          <w:sz w:val="26"/>
          <w:szCs w:val="26"/>
        </w:rPr>
        <w:t>ổ </w:t>
      </w:r>
      <w:r w:rsidR="00DF184E" w:rsidRPr="001436F9">
        <w:rPr>
          <w:color w:val="000000" w:themeColor="text1"/>
          <w:sz w:val="26"/>
          <w:szCs w:val="26"/>
          <w:lang w:val="vi-VN"/>
        </w:rPr>
        <w:t>thông mức chi biên dịch được phép tăng 30% so với mức chi biên dịch nêu trên.</w:t>
      </w:r>
    </w:p>
    <w:p w14:paraId="7E2239EE" w14:textId="06FD1B78" w:rsidR="00D31255" w:rsidRPr="001436F9" w:rsidRDefault="00545E64" w:rsidP="0059460B">
      <w:pPr>
        <w:pStyle w:val="NormalWeb"/>
        <w:shd w:val="clear" w:color="auto" w:fill="FFFFFF"/>
        <w:spacing w:before="120" w:beforeAutospacing="0" w:after="120" w:afterAutospacing="0"/>
        <w:ind w:firstLine="624"/>
        <w:rPr>
          <w:sz w:val="26"/>
          <w:szCs w:val="26"/>
        </w:rPr>
      </w:pPr>
      <w:r w:rsidRPr="001436F9">
        <w:rPr>
          <w:b/>
          <w:sz w:val="26"/>
          <w:szCs w:val="26"/>
        </w:rPr>
        <w:t>e</w:t>
      </w:r>
      <w:r w:rsidR="00D31255" w:rsidRPr="001436F9">
        <w:rPr>
          <w:b/>
          <w:sz w:val="26"/>
          <w:szCs w:val="26"/>
        </w:rPr>
        <w:t>)</w:t>
      </w:r>
      <w:r w:rsidR="00D31255" w:rsidRPr="001436F9">
        <w:rPr>
          <w:sz w:val="26"/>
          <w:szCs w:val="26"/>
        </w:rPr>
        <w:t xml:space="preserve"> Chi thuê phiên dịch tiếng nước ngoài tại các hội nghị, hội thảo: Chi theo thực tế phát sinh.</w:t>
      </w:r>
    </w:p>
    <w:p w14:paraId="20867565" w14:textId="6C336B82" w:rsidR="004505F4" w:rsidRPr="001436F9" w:rsidRDefault="00545E64" w:rsidP="0059460B">
      <w:pPr>
        <w:pStyle w:val="NormalWeb"/>
        <w:shd w:val="clear" w:color="auto" w:fill="FFFFFF"/>
        <w:spacing w:before="120" w:beforeAutospacing="0" w:after="120" w:afterAutospacing="0"/>
        <w:ind w:firstLine="624"/>
        <w:jc w:val="both"/>
        <w:rPr>
          <w:sz w:val="26"/>
          <w:szCs w:val="26"/>
        </w:rPr>
      </w:pPr>
      <w:r w:rsidRPr="001436F9">
        <w:rPr>
          <w:b/>
          <w:sz w:val="26"/>
          <w:szCs w:val="26"/>
        </w:rPr>
        <w:t>f</w:t>
      </w:r>
      <w:r w:rsidR="00D642CB" w:rsidRPr="001436F9">
        <w:rPr>
          <w:b/>
          <w:sz w:val="26"/>
          <w:szCs w:val="26"/>
        </w:rPr>
        <w:t>)</w:t>
      </w:r>
      <w:r w:rsidR="005741C5" w:rsidRPr="001436F9">
        <w:rPr>
          <w:sz w:val="26"/>
          <w:szCs w:val="26"/>
        </w:rPr>
        <w:t xml:space="preserve"> Chi hỗ trợ</w:t>
      </w:r>
      <w:r w:rsidR="00D642CB" w:rsidRPr="001436F9">
        <w:rPr>
          <w:sz w:val="26"/>
          <w:szCs w:val="26"/>
        </w:rPr>
        <w:t xml:space="preserve"> </w:t>
      </w:r>
      <w:r w:rsidR="00446A1B" w:rsidRPr="001436F9">
        <w:rPr>
          <w:sz w:val="26"/>
          <w:szCs w:val="26"/>
        </w:rPr>
        <w:t>cán bộ, viên chức</w:t>
      </w:r>
      <w:r w:rsidR="005741C5" w:rsidRPr="001436F9">
        <w:rPr>
          <w:sz w:val="26"/>
          <w:szCs w:val="26"/>
        </w:rPr>
        <w:t xml:space="preserve"> đi học tiến s</w:t>
      </w:r>
      <w:r w:rsidR="004160BB" w:rsidRPr="001436F9">
        <w:rPr>
          <w:sz w:val="26"/>
          <w:szCs w:val="26"/>
          <w:lang w:val="vi-VN"/>
        </w:rPr>
        <w:t>ĩ</w:t>
      </w:r>
      <w:r w:rsidR="005741C5" w:rsidRPr="001436F9">
        <w:rPr>
          <w:sz w:val="26"/>
          <w:szCs w:val="26"/>
        </w:rPr>
        <w:t>, thạc s</w:t>
      </w:r>
      <w:r w:rsidR="004160BB" w:rsidRPr="001436F9">
        <w:rPr>
          <w:sz w:val="26"/>
          <w:szCs w:val="26"/>
          <w:lang w:val="vi-VN"/>
        </w:rPr>
        <w:t>ĩ</w:t>
      </w:r>
      <w:r w:rsidR="00162E35" w:rsidRPr="001436F9">
        <w:rPr>
          <w:sz w:val="26"/>
          <w:szCs w:val="26"/>
        </w:rPr>
        <w:t>, các lớp bồi dưỡng ngắn hạn</w:t>
      </w:r>
      <w:r w:rsidR="004505F4" w:rsidRPr="001436F9">
        <w:rPr>
          <w:sz w:val="26"/>
          <w:szCs w:val="26"/>
        </w:rPr>
        <w:t>:</w:t>
      </w:r>
    </w:p>
    <w:p w14:paraId="4864FFA5" w14:textId="7F535442" w:rsidR="00DA1CF4" w:rsidRPr="001436F9" w:rsidRDefault="00105211" w:rsidP="00DA1CF4">
      <w:pPr>
        <w:pStyle w:val="NormalWeb"/>
        <w:shd w:val="clear" w:color="auto" w:fill="FFFFFF"/>
        <w:spacing w:beforeAutospacing="0" w:afterAutospacing="0"/>
        <w:ind w:firstLine="624"/>
        <w:jc w:val="both"/>
        <w:rPr>
          <w:b/>
          <w:sz w:val="26"/>
          <w:szCs w:val="26"/>
        </w:rPr>
      </w:pPr>
      <w:r w:rsidRPr="001436F9">
        <w:rPr>
          <w:b/>
          <w:sz w:val="26"/>
          <w:szCs w:val="26"/>
        </w:rPr>
        <w:t xml:space="preserve">* </w:t>
      </w:r>
      <w:r w:rsidR="00E27582" w:rsidRPr="001436F9">
        <w:rPr>
          <w:b/>
          <w:sz w:val="26"/>
          <w:szCs w:val="26"/>
        </w:rPr>
        <w:t>Đối với viên chức được Hiệu trưởng quyết định cử đi đào tạo</w:t>
      </w:r>
      <w:r w:rsidR="00473110" w:rsidRPr="001436F9">
        <w:rPr>
          <w:b/>
          <w:sz w:val="26"/>
          <w:szCs w:val="26"/>
        </w:rPr>
        <w:t xml:space="preserve"> trình độ tiến s</w:t>
      </w:r>
      <w:r w:rsidR="00CC5490" w:rsidRPr="001436F9">
        <w:rPr>
          <w:b/>
          <w:sz w:val="26"/>
          <w:szCs w:val="26"/>
          <w:lang w:val="vi-VN"/>
        </w:rPr>
        <w:t>ĩ</w:t>
      </w:r>
      <w:r w:rsidR="00473110" w:rsidRPr="001436F9">
        <w:rPr>
          <w:b/>
          <w:sz w:val="26"/>
          <w:szCs w:val="26"/>
        </w:rPr>
        <w:t>, các lớp bồi dưỡng ngắn hạn</w:t>
      </w:r>
      <w:r w:rsidR="00DA1CF4" w:rsidRPr="001436F9">
        <w:rPr>
          <w:b/>
          <w:sz w:val="26"/>
          <w:szCs w:val="26"/>
        </w:rPr>
        <w:t xml:space="preserve"> phù hợp trình độ chuyên môn và vị trí công tác đảm nhiệm được hỗ trợ:</w:t>
      </w:r>
    </w:p>
    <w:p w14:paraId="5679A778" w14:textId="77777777" w:rsidR="00376E1E" w:rsidRPr="001436F9" w:rsidRDefault="00DA1CF4" w:rsidP="00DA1CF4">
      <w:pPr>
        <w:pStyle w:val="NormalWeb"/>
        <w:shd w:val="clear" w:color="auto" w:fill="FFFFFF"/>
        <w:spacing w:beforeAutospacing="0" w:afterAutospacing="0"/>
        <w:ind w:firstLine="624"/>
        <w:jc w:val="both"/>
        <w:rPr>
          <w:sz w:val="26"/>
          <w:szCs w:val="26"/>
        </w:rPr>
      </w:pPr>
      <w:r w:rsidRPr="001436F9">
        <w:rPr>
          <w:sz w:val="26"/>
          <w:szCs w:val="26"/>
        </w:rPr>
        <w:t>Căn cứ Quyết định s</w:t>
      </w:r>
      <w:r w:rsidR="00B2027A" w:rsidRPr="001436F9">
        <w:rPr>
          <w:sz w:val="26"/>
          <w:szCs w:val="26"/>
        </w:rPr>
        <w:t>ố 36/2017/QĐ-UBND ngày 04/10/201</w:t>
      </w:r>
      <w:r w:rsidRPr="001436F9">
        <w:rPr>
          <w:sz w:val="26"/>
          <w:szCs w:val="26"/>
        </w:rPr>
        <w:t xml:space="preserve">7 của UBND tỉnh sửa đổi, bổ sung một số điều của Quyết định số 57/2010/QĐ-UBND ngày 20/9/2010 của UBND </w:t>
      </w:r>
      <w:r w:rsidRPr="001436F9">
        <w:rPr>
          <w:sz w:val="26"/>
          <w:szCs w:val="26"/>
        </w:rPr>
        <w:lastRenderedPageBreak/>
        <w:t>tỉnh về hỗ trợ chi phí đào tạo, bồi dưỡng đối với cán bộ, công chức, viên chức trên địa bàn tỉnh Đồng Nai; Quyết định số 05/2020/QĐ-UBND ngày 02/03/2020 của UBND tỉnh ban hành Quy chế đào tạo, bồi dưỡng cán bộ, công chức, viên chức tỉnh Đồng Nai.</w:t>
      </w:r>
    </w:p>
    <w:p w14:paraId="427C3D2D" w14:textId="22218153" w:rsidR="00376E1E" w:rsidRPr="001436F9" w:rsidRDefault="00376E1E" w:rsidP="00DA1CF4">
      <w:pPr>
        <w:pStyle w:val="NormalWeb"/>
        <w:shd w:val="clear" w:color="auto" w:fill="FFFFFF"/>
        <w:spacing w:beforeAutospacing="0" w:afterAutospacing="0"/>
        <w:ind w:firstLine="624"/>
        <w:jc w:val="both"/>
        <w:rPr>
          <w:sz w:val="26"/>
          <w:szCs w:val="26"/>
        </w:rPr>
      </w:pPr>
      <w:r w:rsidRPr="001436F9">
        <w:rPr>
          <w:sz w:val="26"/>
          <w:szCs w:val="26"/>
        </w:rPr>
        <w:t>Căn cứ</w:t>
      </w:r>
      <w:r w:rsidR="00DA1CF4" w:rsidRPr="001436F9">
        <w:rPr>
          <w:sz w:val="26"/>
          <w:szCs w:val="26"/>
        </w:rPr>
        <w:t xml:space="preserve"> </w:t>
      </w:r>
      <w:r w:rsidRPr="001436F9">
        <w:rPr>
          <w:sz w:val="26"/>
          <w:szCs w:val="26"/>
        </w:rPr>
        <w:t>Quyết định số 89/2019/QĐ-TTg ngày 18/01/2019 của Thủ tướng Chính phủ phê duyệt Đề án Nâng cao năng lực đội ngũ giảng viên, cán bộ quản lý các cơ sở giáo dục đại học đáp ứng yêu cầu đổi mới căn bản toàn diện giáo dục và đào tạo giai đoạn 2019 – 2030</w:t>
      </w:r>
      <w:r w:rsidR="002F6DFE" w:rsidRPr="001436F9">
        <w:rPr>
          <w:sz w:val="26"/>
          <w:szCs w:val="26"/>
        </w:rPr>
        <w:t>.</w:t>
      </w:r>
    </w:p>
    <w:p w14:paraId="000E0EF3" w14:textId="08E419F0" w:rsidR="005D35F5" w:rsidRPr="001436F9" w:rsidRDefault="005D35F5" w:rsidP="005D35F5">
      <w:pPr>
        <w:jc w:val="both"/>
        <w:textAlignment w:val="baseline"/>
        <w:rPr>
          <w:sz w:val="26"/>
          <w:szCs w:val="26"/>
        </w:rPr>
      </w:pPr>
      <w:r w:rsidRPr="001436F9">
        <w:tab/>
      </w:r>
      <w:r w:rsidRPr="001436F9">
        <w:rPr>
          <w:sz w:val="26"/>
          <w:szCs w:val="26"/>
        </w:rPr>
        <w:t>- Đối tượng được cử đi học</w:t>
      </w:r>
      <w:r w:rsidR="002F6DFE" w:rsidRPr="001436F9">
        <w:rPr>
          <w:sz w:val="26"/>
          <w:szCs w:val="26"/>
        </w:rPr>
        <w:t xml:space="preserve"> nghiên cứu sinh</w:t>
      </w:r>
      <w:r w:rsidRPr="001436F9">
        <w:rPr>
          <w:sz w:val="26"/>
          <w:szCs w:val="26"/>
        </w:rPr>
        <w:t xml:space="preserve">: </w:t>
      </w:r>
    </w:p>
    <w:p w14:paraId="36602332" w14:textId="7BADABA6" w:rsidR="005D35F5" w:rsidRPr="001436F9" w:rsidRDefault="005D35F5" w:rsidP="005D35F5">
      <w:pPr>
        <w:jc w:val="both"/>
        <w:textAlignment w:val="baseline"/>
        <w:rPr>
          <w:sz w:val="26"/>
          <w:szCs w:val="26"/>
        </w:rPr>
      </w:pPr>
      <w:r w:rsidRPr="001436F9">
        <w:rPr>
          <w:sz w:val="26"/>
          <w:szCs w:val="26"/>
        </w:rPr>
        <w:tab/>
        <w:t>+ Nghiên cứu sinh dưới 40 tuổi</w:t>
      </w:r>
      <w:r w:rsidR="00DA1CF4" w:rsidRPr="001436F9">
        <w:rPr>
          <w:sz w:val="26"/>
          <w:szCs w:val="26"/>
        </w:rPr>
        <w:t>,</w:t>
      </w:r>
      <w:r w:rsidRPr="001436F9">
        <w:rPr>
          <w:sz w:val="26"/>
          <w:szCs w:val="26"/>
        </w:rPr>
        <w:t xml:space="preserve"> có quyết định cử đi học của cấp có thẩm quyền kinh phí ngân sách nhà nước chi trả theo Thông tư số 30/2022/TT-BTC ngày 03/06/2022 của Bộ Tài chính;</w:t>
      </w:r>
    </w:p>
    <w:p w14:paraId="2DCF577B" w14:textId="35195228" w:rsidR="00764301" w:rsidRPr="001436F9" w:rsidRDefault="005D35F5" w:rsidP="00764301">
      <w:pPr>
        <w:pStyle w:val="NormalWeb"/>
        <w:shd w:val="clear" w:color="auto" w:fill="FFFFFF"/>
        <w:spacing w:beforeAutospacing="0" w:afterAutospacing="0"/>
        <w:ind w:firstLine="624"/>
        <w:jc w:val="both"/>
        <w:rPr>
          <w:sz w:val="26"/>
          <w:szCs w:val="26"/>
        </w:rPr>
      </w:pPr>
      <w:r w:rsidRPr="001436F9">
        <w:rPr>
          <w:sz w:val="26"/>
          <w:szCs w:val="26"/>
        </w:rPr>
        <w:t xml:space="preserve">+ </w:t>
      </w:r>
      <w:r w:rsidR="00DA1CF4" w:rsidRPr="001436F9">
        <w:rPr>
          <w:sz w:val="26"/>
          <w:szCs w:val="26"/>
        </w:rPr>
        <w:t>Nghiên cứu sinh</w:t>
      </w:r>
      <w:r w:rsidRPr="001436F9">
        <w:rPr>
          <w:sz w:val="26"/>
          <w:szCs w:val="26"/>
        </w:rPr>
        <w:t xml:space="preserve"> từ 40 tuổi đến 45 tuổi, có quyết định cử đi học của Trường Đại học Đồng Nai</w:t>
      </w:r>
      <w:r w:rsidR="00764301" w:rsidRPr="001436F9">
        <w:rPr>
          <w:sz w:val="26"/>
          <w:szCs w:val="26"/>
        </w:rPr>
        <w:t xml:space="preserve">, ưu tiên </w:t>
      </w:r>
      <w:r w:rsidR="00764301" w:rsidRPr="001436F9">
        <w:rPr>
          <w:bCs/>
          <w:sz w:val="26"/>
          <w:szCs w:val="26"/>
        </w:rPr>
        <w:t>các ngành theo hướng phát triển KT-XH của tỉnh tại Đề án 02-ĐA/TU ngày 29/12/2022 của Tỉnh ủy</w:t>
      </w:r>
      <w:r w:rsidR="00764301" w:rsidRPr="001436F9">
        <w:rPr>
          <w:sz w:val="26"/>
          <w:szCs w:val="26"/>
        </w:rPr>
        <w:t xml:space="preserve"> (sử dụn</w:t>
      </w:r>
      <w:r w:rsidR="00CB68D5" w:rsidRPr="001436F9">
        <w:rPr>
          <w:sz w:val="26"/>
          <w:szCs w:val="26"/>
        </w:rPr>
        <w:t>g nguồn kinh phí tự trang trải)</w:t>
      </w:r>
      <w:r w:rsidR="00764301" w:rsidRPr="001436F9">
        <w:rPr>
          <w:sz w:val="26"/>
          <w:szCs w:val="26"/>
        </w:rPr>
        <w:t>. K</w:t>
      </w:r>
      <w:r w:rsidRPr="001436F9">
        <w:rPr>
          <w:sz w:val="26"/>
          <w:szCs w:val="26"/>
        </w:rPr>
        <w:t>inh phí nhà trường hỗ trợ 50% học phí theo mức trường công lập và 100% thời gian học tập trung</w:t>
      </w:r>
      <w:r w:rsidR="00764301" w:rsidRPr="001436F9">
        <w:rPr>
          <w:sz w:val="26"/>
          <w:szCs w:val="26"/>
        </w:rPr>
        <w:t xml:space="preserve">; hỗ trợ chi phí đi lại từ cơ quan đến nơi học tập ngoài tỉnh (một lượt đi và về cho mỗi đợt học) theo giá vé thông thường của các phương tiện vận tải đường bộ. </w:t>
      </w:r>
    </w:p>
    <w:p w14:paraId="47E86A71" w14:textId="18B1DC22" w:rsidR="00D62789" w:rsidRPr="001436F9" w:rsidRDefault="00D62789" w:rsidP="00D62789">
      <w:pPr>
        <w:pStyle w:val="NormalWeb"/>
        <w:shd w:val="clear" w:color="auto" w:fill="FFFFFF"/>
        <w:spacing w:beforeAutospacing="0" w:afterAutospacing="0"/>
        <w:ind w:firstLine="624"/>
        <w:jc w:val="both"/>
        <w:rPr>
          <w:strike/>
          <w:sz w:val="26"/>
          <w:szCs w:val="26"/>
        </w:rPr>
      </w:pPr>
      <w:r w:rsidRPr="001436F9">
        <w:rPr>
          <w:sz w:val="26"/>
          <w:szCs w:val="26"/>
        </w:rPr>
        <w:tab/>
        <w:t>+ Đối với viên chức đi học nghiên cứu sinh trước năm 2023, tiếp tục được hỗ trợ 100% tiền học phí theo biên lai, hóa đơn trong thời hạn đào tạo theo mức học phí của trường công lập và chi hỗ trợ chi phí đi lại từ cơ quan đến nơi học tập ngoài tỉnh (một lượt đi và về cho mỗi đợt học) theo giá vé thông thường của các phương tiện vận tải đường bộ.</w:t>
      </w:r>
      <w:r w:rsidR="00D52B69">
        <w:rPr>
          <w:sz w:val="26"/>
          <w:szCs w:val="26"/>
        </w:rPr>
        <w:t xml:space="preserve"> </w:t>
      </w:r>
      <w:r w:rsidR="00D52B69" w:rsidRPr="003B20B9">
        <w:rPr>
          <w:b/>
          <w:color w:val="FF0000"/>
          <w:sz w:val="26"/>
          <w:szCs w:val="26"/>
          <w:highlight w:val="yellow"/>
          <w:u w:val="single"/>
        </w:rPr>
        <w:t>Phụ cấp lưu trú thanh toán 3 ngày/đợt học</w:t>
      </w:r>
      <w:r w:rsidR="00D52B69" w:rsidRPr="003B20B9">
        <w:rPr>
          <w:color w:val="FF0000"/>
          <w:sz w:val="26"/>
          <w:szCs w:val="26"/>
          <w:highlight w:val="yellow"/>
          <w:u w:val="single"/>
        </w:rPr>
        <w:t>.</w:t>
      </w:r>
    </w:p>
    <w:p w14:paraId="74760B5D" w14:textId="4EA3072E" w:rsidR="00D62789" w:rsidRPr="001436F9" w:rsidRDefault="00866D8F" w:rsidP="00764301">
      <w:pPr>
        <w:pStyle w:val="NormalWeb"/>
        <w:shd w:val="clear" w:color="auto" w:fill="FFFFFF"/>
        <w:spacing w:beforeAutospacing="0" w:afterAutospacing="0"/>
        <w:ind w:firstLine="624"/>
        <w:jc w:val="both"/>
        <w:rPr>
          <w:sz w:val="26"/>
          <w:szCs w:val="26"/>
        </w:rPr>
      </w:pPr>
      <w:r w:rsidRPr="001436F9">
        <w:rPr>
          <w:sz w:val="26"/>
          <w:szCs w:val="26"/>
        </w:rPr>
        <w:t>-</w:t>
      </w:r>
      <w:r w:rsidR="004114CB" w:rsidRPr="001436F9">
        <w:rPr>
          <w:sz w:val="26"/>
          <w:szCs w:val="26"/>
        </w:rPr>
        <w:t xml:space="preserve"> Đối</w:t>
      </w:r>
      <w:r w:rsidRPr="001436F9">
        <w:rPr>
          <w:sz w:val="26"/>
          <w:szCs w:val="26"/>
        </w:rPr>
        <w:t xml:space="preserve"> tượng cử đi học các lớp ngắn hạn:</w:t>
      </w:r>
      <w:r w:rsidR="004114CB" w:rsidRPr="001436F9">
        <w:rPr>
          <w:sz w:val="26"/>
          <w:szCs w:val="26"/>
        </w:rPr>
        <w:t xml:space="preserve"> </w:t>
      </w:r>
      <w:r w:rsidRPr="001436F9">
        <w:rPr>
          <w:sz w:val="26"/>
          <w:szCs w:val="26"/>
        </w:rPr>
        <w:t>V</w:t>
      </w:r>
      <w:r w:rsidR="004114CB" w:rsidRPr="001436F9">
        <w:rPr>
          <w:sz w:val="26"/>
          <w:szCs w:val="26"/>
        </w:rPr>
        <w:t>iên chức được</w:t>
      </w:r>
      <w:r w:rsidRPr="001436F9">
        <w:rPr>
          <w:sz w:val="26"/>
          <w:szCs w:val="26"/>
        </w:rPr>
        <w:t xml:space="preserve"> Trường</w:t>
      </w:r>
      <w:r w:rsidR="004114CB" w:rsidRPr="001436F9">
        <w:rPr>
          <w:sz w:val="26"/>
          <w:szCs w:val="26"/>
        </w:rPr>
        <w:t xml:space="preserve"> cử đi học các lớp bồi dưỡng ngắn hạn </w:t>
      </w:r>
      <w:r w:rsidRPr="001436F9">
        <w:rPr>
          <w:sz w:val="26"/>
          <w:szCs w:val="26"/>
        </w:rPr>
        <w:t xml:space="preserve">được </w:t>
      </w:r>
      <w:r w:rsidR="004114CB" w:rsidRPr="001436F9">
        <w:rPr>
          <w:sz w:val="26"/>
          <w:szCs w:val="26"/>
        </w:rPr>
        <w:t>hỗ trợ tiền học phí theo mức của</w:t>
      </w:r>
      <w:r w:rsidRPr="001436F9">
        <w:rPr>
          <w:sz w:val="26"/>
          <w:szCs w:val="26"/>
        </w:rPr>
        <w:t xml:space="preserve"> đơn vị công lập</w:t>
      </w:r>
      <w:r w:rsidR="004114CB" w:rsidRPr="001436F9">
        <w:rPr>
          <w:sz w:val="26"/>
          <w:szCs w:val="26"/>
        </w:rPr>
        <w:t xml:space="preserve"> </w:t>
      </w:r>
      <w:r w:rsidRPr="001436F9">
        <w:rPr>
          <w:sz w:val="26"/>
          <w:szCs w:val="26"/>
        </w:rPr>
        <w:t>(</w:t>
      </w:r>
      <w:r w:rsidR="004114CB" w:rsidRPr="001436F9">
        <w:rPr>
          <w:sz w:val="26"/>
          <w:szCs w:val="26"/>
        </w:rPr>
        <w:t>trường,</w:t>
      </w:r>
      <w:r w:rsidR="007A4B30" w:rsidRPr="001436F9">
        <w:rPr>
          <w:sz w:val="26"/>
          <w:szCs w:val="26"/>
        </w:rPr>
        <w:t xml:space="preserve"> trung tâm</w:t>
      </w:r>
      <w:r w:rsidRPr="001436F9">
        <w:rPr>
          <w:sz w:val="26"/>
          <w:szCs w:val="26"/>
        </w:rPr>
        <w:t>…)</w:t>
      </w:r>
      <w:r w:rsidR="004114CB" w:rsidRPr="001436F9">
        <w:rPr>
          <w:sz w:val="26"/>
          <w:szCs w:val="26"/>
        </w:rPr>
        <w:t>. Hồ sơ thanh toán gồm quyết định cử đi học, biên lai, hóa đơn học phí</w:t>
      </w:r>
      <w:r w:rsidR="007A4B30" w:rsidRPr="001436F9">
        <w:rPr>
          <w:sz w:val="26"/>
          <w:szCs w:val="26"/>
        </w:rPr>
        <w:t>, giấy chứng nhận kết quả học tập.</w:t>
      </w:r>
    </w:p>
    <w:p w14:paraId="6F96A14A" w14:textId="688FF270" w:rsidR="00162E35" w:rsidRPr="001436F9" w:rsidRDefault="00787B26" w:rsidP="003C2BF0">
      <w:pPr>
        <w:spacing w:before="100" w:after="100"/>
        <w:ind w:firstLine="567"/>
        <w:jc w:val="both"/>
        <w:rPr>
          <w:sz w:val="26"/>
          <w:szCs w:val="26"/>
        </w:rPr>
      </w:pPr>
      <w:r w:rsidRPr="001436F9">
        <w:rPr>
          <w:sz w:val="26"/>
          <w:szCs w:val="26"/>
        </w:rPr>
        <w:t>-</w:t>
      </w:r>
      <w:r w:rsidR="00162E35" w:rsidRPr="001436F9">
        <w:rPr>
          <w:sz w:val="26"/>
          <w:szCs w:val="26"/>
        </w:rPr>
        <w:t xml:space="preserve"> </w:t>
      </w:r>
      <w:r w:rsidR="005D35F5" w:rsidRPr="001436F9">
        <w:rPr>
          <w:sz w:val="26"/>
          <w:szCs w:val="26"/>
        </w:rPr>
        <w:t>V</w:t>
      </w:r>
      <w:r w:rsidR="00162E35" w:rsidRPr="001436F9">
        <w:rPr>
          <w:sz w:val="26"/>
          <w:szCs w:val="26"/>
        </w:rPr>
        <w:t>iên chức được hỗ trợ kinh phí học tập nghiên cứu sinh</w:t>
      </w:r>
      <w:r w:rsidR="007355B2" w:rsidRPr="001436F9">
        <w:rPr>
          <w:sz w:val="26"/>
          <w:szCs w:val="26"/>
        </w:rPr>
        <w:t xml:space="preserve"> </w:t>
      </w:r>
      <w:r w:rsidR="00162E35" w:rsidRPr="001436F9">
        <w:rPr>
          <w:sz w:val="26"/>
          <w:szCs w:val="26"/>
        </w:rPr>
        <w:t>c</w:t>
      </w:r>
      <w:r w:rsidR="00162E35" w:rsidRPr="001436F9">
        <w:rPr>
          <w:sz w:val="26"/>
          <w:szCs w:val="26"/>
          <w:lang w:val="vi-VN"/>
        </w:rPr>
        <w:t>ó cam kết thực hiện nhiệm vụ, công vụ tại cơ quan, đơn vị sau khi hoàn thành chương trình đào tạo trong thời gian ít nhất gấp 02 lần thời gian đào tạo</w:t>
      </w:r>
      <w:r w:rsidR="00162E35" w:rsidRPr="001436F9">
        <w:rPr>
          <w:sz w:val="26"/>
          <w:szCs w:val="26"/>
        </w:rPr>
        <w:t>.</w:t>
      </w:r>
    </w:p>
    <w:p w14:paraId="0A67044A" w14:textId="636BF0A4" w:rsidR="004C7DBE" w:rsidRPr="001436F9" w:rsidRDefault="00787B26" w:rsidP="003C2BF0">
      <w:pPr>
        <w:pStyle w:val="NormalWeb"/>
        <w:shd w:val="clear" w:color="auto" w:fill="FFFFFF"/>
        <w:spacing w:beforeAutospacing="0" w:afterAutospacing="0"/>
        <w:ind w:firstLine="567"/>
        <w:jc w:val="both"/>
        <w:rPr>
          <w:sz w:val="26"/>
          <w:szCs w:val="26"/>
        </w:rPr>
      </w:pPr>
      <w:r w:rsidRPr="001436F9">
        <w:rPr>
          <w:sz w:val="26"/>
          <w:szCs w:val="26"/>
        </w:rPr>
        <w:t xml:space="preserve">- </w:t>
      </w:r>
      <w:r w:rsidR="005D35F5" w:rsidRPr="001436F9">
        <w:rPr>
          <w:sz w:val="26"/>
          <w:szCs w:val="26"/>
        </w:rPr>
        <w:t>V</w:t>
      </w:r>
      <w:r w:rsidR="0095777F" w:rsidRPr="001436F9">
        <w:rPr>
          <w:sz w:val="26"/>
          <w:szCs w:val="26"/>
          <w:lang w:val="vi-VN"/>
        </w:rPr>
        <w:t>iên chức</w:t>
      </w:r>
      <w:r w:rsidR="004C7DBE" w:rsidRPr="001436F9">
        <w:rPr>
          <w:sz w:val="26"/>
          <w:szCs w:val="26"/>
          <w:lang w:val="vi-VN"/>
        </w:rPr>
        <w:t xml:space="preserve"> được</w:t>
      </w:r>
      <w:r w:rsidR="0095777F" w:rsidRPr="001436F9">
        <w:rPr>
          <w:sz w:val="26"/>
          <w:szCs w:val="26"/>
        </w:rPr>
        <w:t xml:space="preserve"> hỗ trợ kinh phí đào tạo</w:t>
      </w:r>
      <w:r w:rsidR="00C85CCA" w:rsidRPr="001436F9">
        <w:rPr>
          <w:sz w:val="26"/>
          <w:szCs w:val="26"/>
        </w:rPr>
        <w:t xml:space="preserve"> </w:t>
      </w:r>
      <w:r w:rsidR="004C7DBE" w:rsidRPr="001436F9">
        <w:rPr>
          <w:sz w:val="26"/>
          <w:szCs w:val="26"/>
          <w:lang w:val="vi-VN"/>
        </w:rPr>
        <w:t>phải đền bù chi phí</w:t>
      </w:r>
      <w:r w:rsidR="0095777F" w:rsidRPr="001436F9">
        <w:rPr>
          <w:sz w:val="26"/>
          <w:szCs w:val="26"/>
        </w:rPr>
        <w:t xml:space="preserve"> hỗ trợ</w:t>
      </w:r>
      <w:r w:rsidR="004C7DBE" w:rsidRPr="001436F9">
        <w:rPr>
          <w:sz w:val="26"/>
          <w:szCs w:val="26"/>
          <w:lang w:val="vi-VN"/>
        </w:rPr>
        <w:t xml:space="preserve"> đào tạo</w:t>
      </w:r>
      <w:r w:rsidR="006C20EE" w:rsidRPr="001436F9">
        <w:rPr>
          <w:sz w:val="26"/>
          <w:szCs w:val="26"/>
        </w:rPr>
        <w:t xml:space="preserve"> quy định </w:t>
      </w:r>
      <w:r w:rsidR="007355B2" w:rsidRPr="001436F9">
        <w:rPr>
          <w:sz w:val="26"/>
          <w:szCs w:val="26"/>
        </w:rPr>
        <w:t xml:space="preserve">hiện hành của Nhà nước hoặc </w:t>
      </w:r>
      <w:r w:rsidR="004C7DBE" w:rsidRPr="001436F9">
        <w:rPr>
          <w:sz w:val="26"/>
          <w:szCs w:val="26"/>
          <w:lang w:val="vi-VN"/>
        </w:rPr>
        <w:t>khi thuộc một trong các trường hợp sau đây:</w:t>
      </w:r>
    </w:p>
    <w:p w14:paraId="2D1C4541" w14:textId="4B8B8E27" w:rsidR="004C7DBE" w:rsidRPr="001436F9" w:rsidRDefault="00787B26" w:rsidP="003C2BF0">
      <w:pPr>
        <w:pStyle w:val="NormalWeb"/>
        <w:shd w:val="clear" w:color="auto" w:fill="FFFFFF"/>
        <w:spacing w:beforeAutospacing="0" w:afterAutospacing="0" w:line="234" w:lineRule="atLeast"/>
        <w:ind w:firstLine="567"/>
        <w:jc w:val="both"/>
        <w:rPr>
          <w:sz w:val="26"/>
          <w:szCs w:val="26"/>
        </w:rPr>
      </w:pPr>
      <w:r w:rsidRPr="001436F9">
        <w:rPr>
          <w:sz w:val="26"/>
          <w:szCs w:val="26"/>
        </w:rPr>
        <w:t>+</w:t>
      </w:r>
      <w:r w:rsidR="004C7DBE" w:rsidRPr="001436F9">
        <w:rPr>
          <w:sz w:val="26"/>
          <w:szCs w:val="26"/>
          <w:lang w:val="vi-VN"/>
        </w:rPr>
        <w:t xml:space="preserve"> Tự ý bỏ học, bỏ việc hoặc đơn phương chấm dứt hợp đồng làm việc trong thời gian đào tạo.</w:t>
      </w:r>
    </w:p>
    <w:p w14:paraId="30999532" w14:textId="0458679F" w:rsidR="004C7DBE" w:rsidRPr="001436F9" w:rsidRDefault="00787B26" w:rsidP="003C2BF0">
      <w:pPr>
        <w:pStyle w:val="NormalWeb"/>
        <w:shd w:val="clear" w:color="auto" w:fill="FFFFFF"/>
        <w:spacing w:beforeAutospacing="0" w:afterAutospacing="0" w:line="234" w:lineRule="atLeast"/>
        <w:ind w:firstLine="567"/>
        <w:jc w:val="both"/>
        <w:rPr>
          <w:sz w:val="26"/>
          <w:szCs w:val="26"/>
        </w:rPr>
      </w:pPr>
      <w:r w:rsidRPr="001436F9">
        <w:rPr>
          <w:sz w:val="26"/>
          <w:szCs w:val="26"/>
        </w:rPr>
        <w:t>+</w:t>
      </w:r>
      <w:r w:rsidR="004C7DBE" w:rsidRPr="001436F9">
        <w:rPr>
          <w:sz w:val="26"/>
          <w:szCs w:val="26"/>
          <w:lang w:val="vi-VN"/>
        </w:rPr>
        <w:t xml:space="preserve"> Không được cơ sở đào tạo cấp văn bằng tốt nghiệp.</w:t>
      </w:r>
    </w:p>
    <w:p w14:paraId="0EFD7D0D" w14:textId="6C45C3E5" w:rsidR="004C7DBE" w:rsidRPr="001436F9" w:rsidRDefault="00787B26" w:rsidP="003C2BF0">
      <w:pPr>
        <w:pStyle w:val="NormalWeb"/>
        <w:shd w:val="clear" w:color="auto" w:fill="FFFFFF"/>
        <w:spacing w:beforeAutospacing="0" w:afterAutospacing="0" w:line="234" w:lineRule="atLeast"/>
        <w:ind w:firstLine="567"/>
        <w:jc w:val="both"/>
        <w:rPr>
          <w:sz w:val="26"/>
          <w:szCs w:val="26"/>
        </w:rPr>
      </w:pPr>
      <w:r w:rsidRPr="001436F9">
        <w:rPr>
          <w:sz w:val="26"/>
          <w:szCs w:val="26"/>
        </w:rPr>
        <w:t>+</w:t>
      </w:r>
      <w:r w:rsidR="004C7DBE" w:rsidRPr="001436F9">
        <w:rPr>
          <w:sz w:val="26"/>
          <w:szCs w:val="26"/>
          <w:lang w:val="vi-VN"/>
        </w:rPr>
        <w:t xml:space="preserve"> Đã hoàn thành và được cấp văn bằng tốt nghiệp khóa học nhưng bỏ việc hoặc đơn phương chấm dứt hợp đồng làm việc khi chưa phục vụ đủ thời gian cam kết quy định tại Điều 6 Nghị định </w:t>
      </w:r>
      <w:r w:rsidR="0095777F" w:rsidRPr="001436F9">
        <w:rPr>
          <w:sz w:val="26"/>
          <w:szCs w:val="26"/>
          <w:lang w:val="vi-VN"/>
        </w:rPr>
        <w:t>số 101/2017/NĐ-CP</w:t>
      </w:r>
      <w:r w:rsidR="0095777F" w:rsidRPr="001436F9">
        <w:rPr>
          <w:sz w:val="26"/>
          <w:szCs w:val="26"/>
        </w:rPr>
        <w:t xml:space="preserve"> ngày 01/9/2017 của Chính phủ.</w:t>
      </w:r>
    </w:p>
    <w:p w14:paraId="3ABBA501" w14:textId="10865B73" w:rsidR="00F1015D" w:rsidRDefault="00105211" w:rsidP="003C2BF0">
      <w:pPr>
        <w:pStyle w:val="NormalWeb"/>
        <w:shd w:val="clear" w:color="auto" w:fill="FFFFFF"/>
        <w:spacing w:beforeAutospacing="0" w:afterAutospacing="0" w:line="234" w:lineRule="atLeast"/>
        <w:ind w:firstLine="567"/>
        <w:jc w:val="both"/>
        <w:rPr>
          <w:sz w:val="26"/>
          <w:szCs w:val="26"/>
        </w:rPr>
      </w:pPr>
      <w:r w:rsidRPr="001436F9">
        <w:rPr>
          <w:sz w:val="26"/>
          <w:szCs w:val="26"/>
        </w:rPr>
        <w:t xml:space="preserve">Công thức tính đền bù kinh phí đào tạo: </w:t>
      </w:r>
    </w:p>
    <w:tbl>
      <w:tblPr>
        <w:tblW w:w="5256" w:type="pct"/>
        <w:tblBorders>
          <w:top w:val="nil"/>
          <w:bottom w:val="nil"/>
          <w:insideH w:val="nil"/>
          <w:insideV w:val="nil"/>
        </w:tblBorders>
        <w:tblCellMar>
          <w:left w:w="0" w:type="dxa"/>
          <w:right w:w="0" w:type="dxa"/>
        </w:tblCellMar>
        <w:tblLook w:val="04A0" w:firstRow="1" w:lastRow="0" w:firstColumn="1" w:lastColumn="0" w:noHBand="0" w:noVBand="1"/>
      </w:tblPr>
      <w:tblGrid>
        <w:gridCol w:w="1135"/>
        <w:gridCol w:w="1200"/>
        <w:gridCol w:w="7499"/>
      </w:tblGrid>
      <w:tr w:rsidR="005A7DEB" w:rsidRPr="001436F9" w14:paraId="4B463C74" w14:textId="77777777" w:rsidTr="00105211">
        <w:tc>
          <w:tcPr>
            <w:tcW w:w="57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57409262" w14:textId="77777777" w:rsidR="00105211" w:rsidRPr="001436F9" w:rsidRDefault="00105211" w:rsidP="00105211">
            <w:pPr>
              <w:spacing w:before="120"/>
              <w:ind w:right="-348"/>
              <w:jc w:val="center"/>
            </w:pPr>
            <w:r w:rsidRPr="001436F9">
              <w:t>S =</w:t>
            </w:r>
          </w:p>
        </w:tc>
        <w:tc>
          <w:tcPr>
            <w:tcW w:w="61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633C8D5F" w14:textId="77777777" w:rsidR="00105211" w:rsidRPr="001436F9" w:rsidRDefault="00105211" w:rsidP="00A602E8">
            <w:pPr>
              <w:spacing w:before="120"/>
              <w:jc w:val="center"/>
            </w:pPr>
            <w:r w:rsidRPr="001436F9">
              <w:t>F</w:t>
            </w:r>
          </w:p>
        </w:tc>
        <w:tc>
          <w:tcPr>
            <w:tcW w:w="3813"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25085233" w14:textId="04B0E10D" w:rsidR="00105211" w:rsidRPr="001436F9" w:rsidRDefault="00105211" w:rsidP="00A602E8">
            <w:pPr>
              <w:spacing w:before="120"/>
            </w:pPr>
            <w:r w:rsidRPr="001436F9">
              <w:t xml:space="preserve">  x (T1 - T2)</w:t>
            </w:r>
          </w:p>
        </w:tc>
      </w:tr>
      <w:tr w:rsidR="005A7DEB" w:rsidRPr="001436F9" w14:paraId="48AD71C5" w14:textId="77777777" w:rsidTr="00105211">
        <w:tblPrEx>
          <w:tblBorders>
            <w:top w:val="none" w:sz="0" w:space="0" w:color="auto"/>
            <w:bottom w:val="none" w:sz="0" w:space="0" w:color="auto"/>
            <w:insideH w:val="none" w:sz="0" w:space="0" w:color="auto"/>
            <w:insideV w:val="none" w:sz="0" w:space="0" w:color="auto"/>
          </w:tblBorders>
        </w:tblPrEx>
        <w:tc>
          <w:tcPr>
            <w:tcW w:w="577" w:type="pct"/>
            <w:vMerge/>
            <w:tcBorders>
              <w:top w:val="nil"/>
              <w:left w:val="nil"/>
              <w:bottom w:val="nil"/>
              <w:right w:val="nil"/>
              <w:tl2br w:val="nil"/>
              <w:tr2bl w:val="nil"/>
            </w:tcBorders>
            <w:shd w:val="clear" w:color="auto" w:fill="auto"/>
            <w:vAlign w:val="center"/>
          </w:tcPr>
          <w:p w14:paraId="608A0462" w14:textId="77777777" w:rsidR="00105211" w:rsidRPr="001436F9" w:rsidRDefault="00105211" w:rsidP="00A602E8">
            <w:pPr>
              <w:spacing w:before="120"/>
            </w:pPr>
          </w:p>
        </w:tc>
        <w:tc>
          <w:tcPr>
            <w:tcW w:w="61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9D70011" w14:textId="77777777" w:rsidR="00105211" w:rsidRPr="001436F9" w:rsidRDefault="00105211" w:rsidP="00A602E8">
            <w:pPr>
              <w:spacing w:before="120"/>
              <w:jc w:val="center"/>
            </w:pPr>
            <w:r w:rsidRPr="001436F9">
              <w:t>T1</w:t>
            </w:r>
          </w:p>
        </w:tc>
        <w:tc>
          <w:tcPr>
            <w:tcW w:w="0" w:type="auto"/>
            <w:vMerge/>
            <w:tcBorders>
              <w:top w:val="nil"/>
              <w:left w:val="nil"/>
              <w:bottom w:val="nil"/>
              <w:right w:val="nil"/>
              <w:tl2br w:val="nil"/>
              <w:tr2bl w:val="nil"/>
            </w:tcBorders>
            <w:shd w:val="clear" w:color="auto" w:fill="auto"/>
            <w:vAlign w:val="center"/>
          </w:tcPr>
          <w:p w14:paraId="382A4532" w14:textId="77777777" w:rsidR="00105211" w:rsidRPr="001436F9" w:rsidRDefault="00105211" w:rsidP="00A602E8">
            <w:pPr>
              <w:spacing w:before="120"/>
              <w:jc w:val="center"/>
            </w:pPr>
          </w:p>
        </w:tc>
      </w:tr>
    </w:tbl>
    <w:p w14:paraId="40F26DE7" w14:textId="77777777" w:rsidR="00105211" w:rsidRPr="001436F9" w:rsidRDefault="00105211" w:rsidP="00C605D3">
      <w:pPr>
        <w:spacing w:before="60" w:after="60"/>
        <w:ind w:firstLine="567"/>
        <w:rPr>
          <w:sz w:val="26"/>
          <w:szCs w:val="26"/>
        </w:rPr>
      </w:pPr>
      <w:r w:rsidRPr="001436F9">
        <w:rPr>
          <w:sz w:val="26"/>
          <w:szCs w:val="26"/>
          <w:lang w:val="vi-VN"/>
        </w:rPr>
        <w:t>Trong đó:</w:t>
      </w:r>
    </w:p>
    <w:p w14:paraId="2F6F20DE" w14:textId="77777777" w:rsidR="00105211" w:rsidRPr="001436F9" w:rsidRDefault="00105211" w:rsidP="00C605D3">
      <w:pPr>
        <w:spacing w:before="60" w:after="60"/>
        <w:ind w:firstLine="567"/>
        <w:rPr>
          <w:sz w:val="26"/>
          <w:szCs w:val="26"/>
        </w:rPr>
      </w:pPr>
      <w:r w:rsidRPr="001436F9">
        <w:rPr>
          <w:sz w:val="26"/>
          <w:szCs w:val="26"/>
          <w:lang w:val="vi-VN"/>
        </w:rPr>
        <w:t xml:space="preserve">- </w:t>
      </w:r>
      <w:r w:rsidRPr="001436F9">
        <w:rPr>
          <w:sz w:val="26"/>
          <w:szCs w:val="26"/>
        </w:rPr>
        <w:t>S</w:t>
      </w:r>
      <w:r w:rsidRPr="001436F9">
        <w:rPr>
          <w:sz w:val="26"/>
          <w:szCs w:val="26"/>
          <w:lang w:val="vi-VN"/>
        </w:rPr>
        <w:t xml:space="preserve"> là chi phí đền bù;</w:t>
      </w:r>
    </w:p>
    <w:p w14:paraId="554CB858" w14:textId="77777777" w:rsidR="00105211" w:rsidRPr="001436F9" w:rsidRDefault="00105211" w:rsidP="00C605D3">
      <w:pPr>
        <w:spacing w:before="60" w:after="60"/>
        <w:ind w:firstLine="567"/>
        <w:rPr>
          <w:sz w:val="26"/>
          <w:szCs w:val="26"/>
        </w:rPr>
      </w:pPr>
      <w:r w:rsidRPr="001436F9">
        <w:rPr>
          <w:sz w:val="26"/>
          <w:szCs w:val="26"/>
          <w:lang w:val="vi-VN"/>
        </w:rPr>
        <w:t>- F là tổng chi phí do cơ quan, đơn vị cử cán bộ, công chức, viên chức đi học chi trả theo thực tế cho 01 người tham gia khóa học;</w:t>
      </w:r>
    </w:p>
    <w:p w14:paraId="7B48DDAF" w14:textId="77777777" w:rsidR="00105211" w:rsidRPr="001436F9" w:rsidRDefault="00105211" w:rsidP="00C605D3">
      <w:pPr>
        <w:spacing w:before="60" w:after="60"/>
        <w:ind w:firstLine="567"/>
        <w:rPr>
          <w:sz w:val="26"/>
          <w:szCs w:val="26"/>
        </w:rPr>
      </w:pPr>
      <w:r w:rsidRPr="001436F9">
        <w:rPr>
          <w:sz w:val="26"/>
          <w:szCs w:val="26"/>
          <w:lang w:val="vi-VN"/>
        </w:rPr>
        <w:lastRenderedPageBreak/>
        <w:t>- T</w:t>
      </w:r>
      <w:r w:rsidRPr="001436F9">
        <w:rPr>
          <w:sz w:val="26"/>
          <w:szCs w:val="26"/>
        </w:rPr>
        <w:t xml:space="preserve">1 </w:t>
      </w:r>
      <w:r w:rsidRPr="001436F9">
        <w:rPr>
          <w:sz w:val="26"/>
          <w:szCs w:val="26"/>
          <w:lang w:val="vi-VN"/>
        </w:rPr>
        <w:t>là thời gian yêu cầu phải phục vụ sau khi đã hoàn thành k</w:t>
      </w:r>
      <w:r w:rsidRPr="001436F9">
        <w:rPr>
          <w:sz w:val="26"/>
          <w:szCs w:val="26"/>
          <w:shd w:val="solid" w:color="FFFFFF" w:fill="auto"/>
          <w:lang w:val="vi-VN"/>
        </w:rPr>
        <w:t>hóa</w:t>
      </w:r>
      <w:r w:rsidRPr="001436F9">
        <w:rPr>
          <w:sz w:val="26"/>
          <w:szCs w:val="26"/>
          <w:lang w:val="vi-VN"/>
        </w:rPr>
        <w:t xml:space="preserve"> học (hoặc các k</w:t>
      </w:r>
      <w:r w:rsidRPr="001436F9">
        <w:rPr>
          <w:sz w:val="26"/>
          <w:szCs w:val="26"/>
          <w:shd w:val="solid" w:color="FFFFFF" w:fill="auto"/>
          <w:lang w:val="vi-VN"/>
        </w:rPr>
        <w:t>hóa</w:t>
      </w:r>
      <w:r w:rsidRPr="001436F9">
        <w:rPr>
          <w:sz w:val="26"/>
          <w:szCs w:val="26"/>
          <w:lang w:val="vi-VN"/>
        </w:rPr>
        <w:t xml:space="preserve"> học) được tính bằng số tháng làm tròn;</w:t>
      </w:r>
    </w:p>
    <w:p w14:paraId="356D7AFC" w14:textId="77777777" w:rsidR="00105211" w:rsidRPr="001436F9" w:rsidRDefault="00105211" w:rsidP="00C605D3">
      <w:pPr>
        <w:spacing w:before="60" w:after="60"/>
        <w:ind w:firstLine="567"/>
        <w:rPr>
          <w:sz w:val="26"/>
          <w:szCs w:val="26"/>
        </w:rPr>
      </w:pPr>
      <w:r w:rsidRPr="001436F9">
        <w:rPr>
          <w:sz w:val="26"/>
          <w:szCs w:val="26"/>
          <w:lang w:val="vi-VN"/>
        </w:rPr>
        <w:t>- T2 là thời gian đã phục vụ sau đào tạo được tính bằng số tháng làm tròn.</w:t>
      </w:r>
    </w:p>
    <w:p w14:paraId="2A2D65A2" w14:textId="76AA12CB" w:rsidR="00E27582" w:rsidRPr="001436F9" w:rsidRDefault="000D6658" w:rsidP="003C2BF0">
      <w:pPr>
        <w:spacing w:before="100" w:after="100"/>
        <w:ind w:firstLine="624"/>
        <w:jc w:val="both"/>
        <w:rPr>
          <w:b/>
          <w:sz w:val="26"/>
          <w:szCs w:val="26"/>
        </w:rPr>
      </w:pPr>
      <w:bookmarkStart w:id="3" w:name="khoan_1_6"/>
      <w:r w:rsidRPr="001436F9">
        <w:rPr>
          <w:b/>
          <w:sz w:val="26"/>
          <w:szCs w:val="26"/>
        </w:rPr>
        <w:t xml:space="preserve">* </w:t>
      </w:r>
      <w:r w:rsidR="004507A9" w:rsidRPr="001436F9">
        <w:rPr>
          <w:b/>
          <w:sz w:val="26"/>
          <w:szCs w:val="26"/>
        </w:rPr>
        <w:t>Đối với c</w:t>
      </w:r>
      <w:r w:rsidR="00E27582" w:rsidRPr="001436F9">
        <w:rPr>
          <w:b/>
          <w:sz w:val="26"/>
          <w:szCs w:val="26"/>
        </w:rPr>
        <w:t>án bộ, viên chức tự túc kinh phí học tập nâng cao trình độ chuyên môn, được sự đồng ý của</w:t>
      </w:r>
      <w:r w:rsidRPr="001436F9">
        <w:rPr>
          <w:b/>
          <w:sz w:val="26"/>
          <w:szCs w:val="26"/>
        </w:rPr>
        <w:t xml:space="preserve"> Hiệu trưởng</w:t>
      </w:r>
      <w:r w:rsidR="00E27582" w:rsidRPr="001436F9">
        <w:rPr>
          <w:b/>
          <w:sz w:val="26"/>
          <w:szCs w:val="26"/>
        </w:rPr>
        <w:t xml:space="preserve"> phù hợp với công việc đảm nhiệm, sau khi tốt nghiệp tiếp tục làm việc tại Trường được hưởng khoản hỗ trợ một lần. Kinh phí hỗ trợ từ ngân sách của tỉnh, cụ thể như sau:</w:t>
      </w:r>
      <w:bookmarkEnd w:id="3"/>
    </w:p>
    <w:p w14:paraId="45177EC8" w14:textId="3420759F" w:rsidR="004507A9" w:rsidRPr="001436F9" w:rsidRDefault="00E27582" w:rsidP="000D6658">
      <w:pPr>
        <w:spacing w:before="100" w:after="100"/>
        <w:ind w:firstLine="624"/>
        <w:jc w:val="both"/>
        <w:rPr>
          <w:sz w:val="26"/>
          <w:szCs w:val="26"/>
        </w:rPr>
      </w:pPr>
      <w:r w:rsidRPr="001436F9">
        <w:rPr>
          <w:sz w:val="26"/>
          <w:szCs w:val="26"/>
        </w:rPr>
        <w:t>- Trình độ tiến s</w:t>
      </w:r>
      <w:r w:rsidR="00DA06BA" w:rsidRPr="001436F9">
        <w:rPr>
          <w:sz w:val="26"/>
          <w:szCs w:val="26"/>
          <w:lang w:val="vi-VN"/>
        </w:rPr>
        <w:t>ĩ</w:t>
      </w:r>
      <w:r w:rsidRPr="001436F9">
        <w:rPr>
          <w:sz w:val="26"/>
          <w:szCs w:val="26"/>
        </w:rPr>
        <w:t>:</w:t>
      </w:r>
      <w:r w:rsidR="004507A9" w:rsidRPr="001436F9">
        <w:rPr>
          <w:sz w:val="26"/>
          <w:szCs w:val="26"/>
        </w:rPr>
        <w:t xml:space="preserve"> 20.000.000 đồng/người. </w:t>
      </w:r>
    </w:p>
    <w:p w14:paraId="2AA0B2F9" w14:textId="1B66272B" w:rsidR="00E27582" w:rsidRPr="001436F9" w:rsidRDefault="004507A9" w:rsidP="000D6658">
      <w:pPr>
        <w:spacing w:before="100" w:after="100"/>
        <w:ind w:firstLine="624"/>
        <w:jc w:val="both"/>
        <w:rPr>
          <w:sz w:val="26"/>
          <w:szCs w:val="26"/>
        </w:rPr>
      </w:pPr>
      <w:r w:rsidRPr="001436F9">
        <w:rPr>
          <w:sz w:val="26"/>
          <w:szCs w:val="26"/>
        </w:rPr>
        <w:t xml:space="preserve">- </w:t>
      </w:r>
      <w:r w:rsidR="000D6658" w:rsidRPr="001436F9">
        <w:rPr>
          <w:sz w:val="26"/>
          <w:szCs w:val="26"/>
        </w:rPr>
        <w:t>T</w:t>
      </w:r>
      <w:r w:rsidRPr="001436F9">
        <w:rPr>
          <w:sz w:val="26"/>
          <w:szCs w:val="26"/>
        </w:rPr>
        <w:t>rình độ tiến s</w:t>
      </w:r>
      <w:r w:rsidR="00DA06BA" w:rsidRPr="001436F9">
        <w:rPr>
          <w:sz w:val="26"/>
          <w:szCs w:val="26"/>
          <w:lang w:val="vi-VN"/>
        </w:rPr>
        <w:t>ĩ</w:t>
      </w:r>
      <w:r w:rsidRPr="001436F9">
        <w:rPr>
          <w:sz w:val="26"/>
          <w:szCs w:val="26"/>
        </w:rPr>
        <w:t xml:space="preserve"> đối với các ngành</w:t>
      </w:r>
      <w:r w:rsidR="000D6658" w:rsidRPr="001436F9">
        <w:rPr>
          <w:sz w:val="26"/>
          <w:szCs w:val="26"/>
        </w:rPr>
        <w:t xml:space="preserve">: </w:t>
      </w:r>
      <w:r w:rsidRPr="001436F9">
        <w:rPr>
          <w:sz w:val="26"/>
          <w:szCs w:val="26"/>
        </w:rPr>
        <w:t>Kế toán, quản trị kinh doanh, thương mại điện tử, Logictics và quản lý chuỗi cung ứng, luật, khoa học môi trường, công nghệ kỹ thuật cơ khí, công nghệ kỹ thuật điện, điện tử, công nghệ thông tin</w:t>
      </w:r>
      <w:r w:rsidR="00DA70F7">
        <w:rPr>
          <w:sz w:val="26"/>
          <w:szCs w:val="26"/>
        </w:rPr>
        <w:t xml:space="preserve">, </w:t>
      </w:r>
      <w:r w:rsidR="00DA70F7" w:rsidRPr="003B20B9">
        <w:rPr>
          <w:b/>
          <w:bCs/>
          <w:color w:val="FF0000"/>
          <w:sz w:val="26"/>
          <w:szCs w:val="26"/>
          <w:u w:val="single"/>
        </w:rPr>
        <w:t>khoa học máy tính</w:t>
      </w:r>
      <w:r w:rsidRPr="003B20B9">
        <w:rPr>
          <w:color w:val="FF0000"/>
          <w:sz w:val="26"/>
          <w:szCs w:val="26"/>
        </w:rPr>
        <w:t xml:space="preserve"> </w:t>
      </w:r>
      <w:r w:rsidRPr="001436F9">
        <w:rPr>
          <w:sz w:val="26"/>
          <w:szCs w:val="26"/>
        </w:rPr>
        <w:t>và công nghệ thực phẩm (an toàn thực phẩm)</w:t>
      </w:r>
      <w:r w:rsidR="00DA06BA" w:rsidRPr="001436F9">
        <w:rPr>
          <w:sz w:val="26"/>
          <w:szCs w:val="26"/>
          <w:lang w:val="vi-VN"/>
        </w:rPr>
        <w:t>, du lịch</w:t>
      </w:r>
      <w:r w:rsidRPr="001436F9">
        <w:rPr>
          <w:sz w:val="26"/>
          <w:szCs w:val="26"/>
        </w:rPr>
        <w:t>: Mức hỗ trợ</w:t>
      </w:r>
      <w:r w:rsidR="00E27582" w:rsidRPr="001436F9">
        <w:rPr>
          <w:sz w:val="26"/>
          <w:szCs w:val="26"/>
        </w:rPr>
        <w:t> </w:t>
      </w:r>
      <w:r w:rsidRPr="001436F9">
        <w:rPr>
          <w:sz w:val="26"/>
          <w:szCs w:val="26"/>
        </w:rPr>
        <w:t>theo đề án thu hút nguồn nhân lực chất lượng cao làm việc tại Trường Đại học Đồng Nai được UBND tỉnh phê duyệt</w:t>
      </w:r>
      <w:r w:rsidR="000D6658" w:rsidRPr="001436F9">
        <w:rPr>
          <w:sz w:val="26"/>
          <w:szCs w:val="26"/>
        </w:rPr>
        <w:t>, kinh phí do ngân sách tỉnh hỗ trợ</w:t>
      </w:r>
      <w:r w:rsidR="00DA06BA" w:rsidRPr="001436F9">
        <w:rPr>
          <w:sz w:val="26"/>
          <w:szCs w:val="26"/>
          <w:lang w:val="vi-VN"/>
        </w:rPr>
        <w:t xml:space="preserve"> (nếu có)</w:t>
      </w:r>
      <w:r w:rsidR="000D6658" w:rsidRPr="001436F9">
        <w:rPr>
          <w:sz w:val="26"/>
          <w:szCs w:val="26"/>
        </w:rPr>
        <w:t>.</w:t>
      </w:r>
    </w:p>
    <w:p w14:paraId="1236D2A0" w14:textId="628127BC" w:rsidR="007B5889" w:rsidRPr="001436F9" w:rsidRDefault="00545E64" w:rsidP="003C2BF0">
      <w:pPr>
        <w:pStyle w:val="NormalWeb"/>
        <w:shd w:val="clear" w:color="auto" w:fill="FFFFFF"/>
        <w:spacing w:beforeAutospacing="0" w:afterAutospacing="0"/>
        <w:ind w:firstLine="624"/>
        <w:rPr>
          <w:color w:val="000000" w:themeColor="text1"/>
          <w:sz w:val="26"/>
          <w:szCs w:val="26"/>
        </w:rPr>
      </w:pPr>
      <w:r w:rsidRPr="001436F9">
        <w:rPr>
          <w:color w:val="000000" w:themeColor="text1"/>
          <w:sz w:val="26"/>
          <w:szCs w:val="26"/>
        </w:rPr>
        <w:t>g</w:t>
      </w:r>
      <w:r w:rsidR="003C5FE6" w:rsidRPr="001436F9">
        <w:rPr>
          <w:color w:val="000000" w:themeColor="text1"/>
          <w:sz w:val="26"/>
          <w:szCs w:val="26"/>
        </w:rPr>
        <w:t>)</w:t>
      </w:r>
      <w:r w:rsidR="007B5889" w:rsidRPr="001436F9">
        <w:rPr>
          <w:color w:val="000000" w:themeColor="text1"/>
          <w:sz w:val="26"/>
          <w:szCs w:val="26"/>
        </w:rPr>
        <w:t xml:space="preserve"> Chi phí thuê mướn khác: Chi theo hóa đơn thực tế phát sinh.</w:t>
      </w:r>
    </w:p>
    <w:p w14:paraId="5C3AF74D" w14:textId="2E10D0A6" w:rsidR="009B5B88" w:rsidRPr="001436F9" w:rsidRDefault="007315DB" w:rsidP="003C2BF0">
      <w:pPr>
        <w:spacing w:before="100" w:after="100"/>
        <w:ind w:firstLine="567"/>
        <w:jc w:val="both"/>
        <w:rPr>
          <w:b/>
          <w:color w:val="000000" w:themeColor="text1"/>
          <w:sz w:val="26"/>
          <w:szCs w:val="26"/>
        </w:rPr>
      </w:pPr>
      <w:r w:rsidRPr="001436F9">
        <w:rPr>
          <w:b/>
          <w:color w:val="000000" w:themeColor="text1"/>
          <w:sz w:val="26"/>
          <w:szCs w:val="26"/>
        </w:rPr>
        <w:t>15. Sửa chữa, duy tu tài sản phục vụ công tác chuyên môn và các công trình cơ sở hạ tầng (Mục 6900)</w:t>
      </w:r>
    </w:p>
    <w:p w14:paraId="5D2E2122" w14:textId="430953E6" w:rsidR="007315DB" w:rsidRPr="001436F9" w:rsidRDefault="00C70569" w:rsidP="003C2BF0">
      <w:pPr>
        <w:spacing w:before="100" w:after="100"/>
        <w:ind w:firstLine="567"/>
        <w:jc w:val="both"/>
        <w:rPr>
          <w:sz w:val="26"/>
          <w:szCs w:val="26"/>
        </w:rPr>
      </w:pPr>
      <w:r w:rsidRPr="001436F9">
        <w:rPr>
          <w:sz w:val="26"/>
          <w:szCs w:val="26"/>
        </w:rPr>
        <w:t>Căn cứ vào hư hỏng, xuống cấp cơ sở vật chất</w:t>
      </w:r>
      <w:r w:rsidR="004A1004" w:rsidRPr="001436F9">
        <w:rPr>
          <w:sz w:val="26"/>
          <w:szCs w:val="26"/>
          <w:lang w:val="vi-VN"/>
        </w:rPr>
        <w:t>, người sử dụng</w:t>
      </w:r>
      <w:r w:rsidRPr="001436F9">
        <w:rPr>
          <w:sz w:val="26"/>
          <w:szCs w:val="26"/>
        </w:rPr>
        <w:t xml:space="preserve"> đề nghị</w:t>
      </w:r>
      <w:r w:rsidR="004A1004" w:rsidRPr="001436F9">
        <w:rPr>
          <w:sz w:val="26"/>
          <w:szCs w:val="26"/>
          <w:lang w:val="vi-VN"/>
        </w:rPr>
        <w:t>, trưởng phòng/khoa/đơn vị xác nhận,</w:t>
      </w:r>
      <w:r w:rsidRPr="001436F9">
        <w:rPr>
          <w:sz w:val="26"/>
          <w:szCs w:val="26"/>
        </w:rPr>
        <w:t xml:space="preserve"> </w:t>
      </w:r>
      <w:r w:rsidR="0083203C" w:rsidRPr="001436F9">
        <w:rPr>
          <w:sz w:val="26"/>
          <w:szCs w:val="26"/>
          <w:lang w:val="vi-VN"/>
        </w:rPr>
        <w:t>b</w:t>
      </w:r>
      <w:r w:rsidR="0083203C" w:rsidRPr="001436F9">
        <w:rPr>
          <w:sz w:val="26"/>
          <w:szCs w:val="26"/>
        </w:rPr>
        <w:t>ộ</w:t>
      </w:r>
      <w:r w:rsidR="0083203C" w:rsidRPr="001436F9">
        <w:rPr>
          <w:sz w:val="26"/>
          <w:szCs w:val="26"/>
          <w:lang w:val="vi-VN"/>
        </w:rPr>
        <w:t xml:space="preserve"> phận</w:t>
      </w:r>
      <w:r w:rsidRPr="001436F9">
        <w:rPr>
          <w:sz w:val="26"/>
          <w:szCs w:val="26"/>
        </w:rPr>
        <w:t xml:space="preserve"> Quản trị thiết bị</w:t>
      </w:r>
      <w:r w:rsidR="004A1004" w:rsidRPr="001436F9">
        <w:rPr>
          <w:sz w:val="26"/>
          <w:szCs w:val="26"/>
          <w:lang w:val="vi-VN"/>
        </w:rPr>
        <w:t xml:space="preserve"> xác định tình trạng cần thay</w:t>
      </w:r>
      <w:r w:rsidR="008952E3" w:rsidRPr="001436F9">
        <w:rPr>
          <w:sz w:val="26"/>
          <w:szCs w:val="26"/>
          <w:lang w:val="vi-VN"/>
        </w:rPr>
        <w:t xml:space="preserve"> thế</w:t>
      </w:r>
      <w:r w:rsidR="004A1004" w:rsidRPr="001436F9">
        <w:rPr>
          <w:sz w:val="26"/>
          <w:szCs w:val="26"/>
          <w:lang w:val="vi-VN"/>
        </w:rPr>
        <w:t>, sửa chữa</w:t>
      </w:r>
      <w:r w:rsidR="000905E2" w:rsidRPr="001436F9">
        <w:rPr>
          <w:sz w:val="26"/>
          <w:szCs w:val="26"/>
        </w:rPr>
        <w:t xml:space="preserve"> lập danh mục báo cáo Hiệu trưởng cho chủ trương.</w:t>
      </w:r>
      <w:r w:rsidR="004A1004" w:rsidRPr="001436F9">
        <w:rPr>
          <w:sz w:val="26"/>
          <w:szCs w:val="26"/>
          <w:lang w:val="vi-VN"/>
        </w:rPr>
        <w:t xml:space="preserve"> </w:t>
      </w:r>
      <w:r w:rsidR="000905E2" w:rsidRPr="001436F9">
        <w:rPr>
          <w:sz w:val="26"/>
          <w:szCs w:val="26"/>
        </w:rPr>
        <w:t xml:space="preserve">Sau khi có chủ trương Phòng Tổ chức Hành chính-Quản trị chủ trì </w:t>
      </w:r>
      <w:r w:rsidR="004A1004" w:rsidRPr="001436F9">
        <w:rPr>
          <w:sz w:val="26"/>
          <w:szCs w:val="26"/>
          <w:lang w:val="vi-VN"/>
        </w:rPr>
        <w:t xml:space="preserve">phối hợp </w:t>
      </w:r>
      <w:r w:rsidRPr="001436F9">
        <w:rPr>
          <w:sz w:val="26"/>
          <w:szCs w:val="26"/>
        </w:rPr>
        <w:t>Phòng Kế hoạch Tài chính lập dự toán trình Hiệu trưởng duyệt để thực hiện theo quy định.</w:t>
      </w:r>
    </w:p>
    <w:p w14:paraId="4DB9FF3A" w14:textId="078CFE77" w:rsidR="007315DB" w:rsidRPr="001436F9" w:rsidRDefault="007315DB" w:rsidP="003C2BF0">
      <w:pPr>
        <w:spacing w:before="100" w:after="100"/>
        <w:ind w:firstLine="567"/>
        <w:jc w:val="both"/>
        <w:rPr>
          <w:b/>
          <w:bCs/>
          <w:color w:val="000000" w:themeColor="text1"/>
          <w:sz w:val="26"/>
          <w:szCs w:val="26"/>
        </w:rPr>
      </w:pPr>
      <w:r w:rsidRPr="001436F9">
        <w:rPr>
          <w:b/>
          <w:color w:val="000000" w:themeColor="text1"/>
          <w:sz w:val="26"/>
          <w:szCs w:val="26"/>
        </w:rPr>
        <w:t xml:space="preserve">16. </w:t>
      </w:r>
      <w:r w:rsidRPr="001436F9">
        <w:rPr>
          <w:b/>
          <w:bCs/>
          <w:color w:val="000000" w:themeColor="text1"/>
          <w:sz w:val="26"/>
          <w:szCs w:val="26"/>
          <w:lang w:val="vi-VN"/>
        </w:rPr>
        <w:t>Mua sắm tài sản</w:t>
      </w:r>
      <w:r w:rsidR="00CA699B" w:rsidRPr="001436F9">
        <w:rPr>
          <w:b/>
          <w:bCs/>
          <w:color w:val="000000" w:themeColor="text1"/>
          <w:sz w:val="26"/>
          <w:szCs w:val="26"/>
        </w:rPr>
        <w:t>, thiết bị</w:t>
      </w:r>
      <w:r w:rsidRPr="001436F9">
        <w:rPr>
          <w:b/>
          <w:bCs/>
          <w:color w:val="000000" w:themeColor="text1"/>
          <w:sz w:val="26"/>
          <w:szCs w:val="26"/>
          <w:lang w:val="vi-VN"/>
        </w:rPr>
        <w:t xml:space="preserve"> phục vụ công tác chuyên môn</w:t>
      </w:r>
      <w:r w:rsidRPr="001436F9">
        <w:rPr>
          <w:b/>
          <w:bCs/>
          <w:color w:val="000000" w:themeColor="text1"/>
          <w:sz w:val="26"/>
          <w:szCs w:val="26"/>
        </w:rPr>
        <w:t xml:space="preserve"> (Mục 6950</w:t>
      </w:r>
      <w:r w:rsidR="00C70569" w:rsidRPr="001436F9">
        <w:rPr>
          <w:b/>
          <w:bCs/>
          <w:color w:val="000000" w:themeColor="text1"/>
          <w:sz w:val="26"/>
          <w:szCs w:val="26"/>
        </w:rPr>
        <w:t xml:space="preserve"> và Mục 7050</w:t>
      </w:r>
      <w:r w:rsidRPr="001436F9">
        <w:rPr>
          <w:b/>
          <w:bCs/>
          <w:color w:val="000000" w:themeColor="text1"/>
          <w:sz w:val="26"/>
          <w:szCs w:val="26"/>
        </w:rPr>
        <w:t>)</w:t>
      </w:r>
    </w:p>
    <w:p w14:paraId="738120CB" w14:textId="57E46F1A" w:rsidR="00AA0006" w:rsidRPr="001436F9" w:rsidRDefault="00C70569" w:rsidP="003C2BF0">
      <w:pPr>
        <w:spacing w:before="100" w:after="100"/>
        <w:ind w:firstLine="567"/>
        <w:jc w:val="both"/>
        <w:rPr>
          <w:sz w:val="26"/>
          <w:szCs w:val="26"/>
          <w:lang w:bidi="he-IL"/>
        </w:rPr>
      </w:pPr>
      <w:r w:rsidRPr="001436F9">
        <w:rPr>
          <w:sz w:val="26"/>
          <w:szCs w:val="26"/>
        </w:rPr>
        <w:t xml:space="preserve">Tùy theo nhu cầu mà </w:t>
      </w:r>
      <w:r w:rsidR="008952E3" w:rsidRPr="001436F9">
        <w:rPr>
          <w:sz w:val="26"/>
          <w:szCs w:val="26"/>
          <w:lang w:val="vi-VN"/>
        </w:rPr>
        <w:t>người sử dụng</w:t>
      </w:r>
      <w:r w:rsidR="008952E3" w:rsidRPr="001436F9">
        <w:rPr>
          <w:sz w:val="26"/>
          <w:szCs w:val="26"/>
        </w:rPr>
        <w:t xml:space="preserve"> đề nghị</w:t>
      </w:r>
      <w:r w:rsidR="008952E3" w:rsidRPr="001436F9">
        <w:rPr>
          <w:sz w:val="26"/>
          <w:szCs w:val="26"/>
          <w:lang w:val="vi-VN"/>
        </w:rPr>
        <w:t>, trưởng</w:t>
      </w:r>
      <w:r w:rsidRPr="001436F9">
        <w:rPr>
          <w:sz w:val="26"/>
          <w:szCs w:val="26"/>
        </w:rPr>
        <w:t xml:space="preserve"> phòng</w:t>
      </w:r>
      <w:r w:rsidR="00311D31" w:rsidRPr="001436F9">
        <w:rPr>
          <w:sz w:val="26"/>
          <w:szCs w:val="26"/>
          <w:lang w:val="vi-VN"/>
        </w:rPr>
        <w:t>/khoa/đơn vị</w:t>
      </w:r>
      <w:r w:rsidRPr="001436F9">
        <w:rPr>
          <w:sz w:val="26"/>
          <w:szCs w:val="26"/>
        </w:rPr>
        <w:t xml:space="preserve"> </w:t>
      </w:r>
      <w:r w:rsidR="008952E3" w:rsidRPr="001436F9">
        <w:rPr>
          <w:sz w:val="26"/>
          <w:szCs w:val="26"/>
        </w:rPr>
        <w:t>xác</w:t>
      </w:r>
      <w:r w:rsidR="008952E3" w:rsidRPr="001436F9">
        <w:rPr>
          <w:sz w:val="26"/>
          <w:szCs w:val="26"/>
          <w:lang w:val="vi-VN"/>
        </w:rPr>
        <w:t xml:space="preserve"> nhận</w:t>
      </w:r>
      <w:r w:rsidRPr="001436F9">
        <w:rPr>
          <w:sz w:val="26"/>
          <w:szCs w:val="26"/>
        </w:rPr>
        <w:t xml:space="preserve"> đề nghị mua sắm </w:t>
      </w:r>
      <w:r w:rsidR="000E38A5" w:rsidRPr="001436F9">
        <w:rPr>
          <w:sz w:val="26"/>
          <w:szCs w:val="26"/>
        </w:rPr>
        <w:t>tài sản cố định</w:t>
      </w:r>
      <w:r w:rsidRPr="001436F9">
        <w:rPr>
          <w:sz w:val="26"/>
          <w:szCs w:val="26"/>
        </w:rPr>
        <w:t xml:space="preserve"> hữu hình và</w:t>
      </w:r>
      <w:r w:rsidR="000E38A5" w:rsidRPr="001436F9">
        <w:rPr>
          <w:sz w:val="26"/>
          <w:szCs w:val="26"/>
        </w:rPr>
        <w:t xml:space="preserve"> tài sản cố định</w:t>
      </w:r>
      <w:r w:rsidRPr="001436F9">
        <w:rPr>
          <w:sz w:val="26"/>
          <w:szCs w:val="26"/>
        </w:rPr>
        <w:t xml:space="preserve"> vô hình </w:t>
      </w:r>
      <w:r w:rsidR="0089295D" w:rsidRPr="001436F9">
        <w:rPr>
          <w:sz w:val="26"/>
          <w:szCs w:val="26"/>
        </w:rPr>
        <w:t>gửi</w:t>
      </w:r>
      <w:r w:rsidR="0089295D" w:rsidRPr="001436F9">
        <w:rPr>
          <w:sz w:val="26"/>
          <w:szCs w:val="26"/>
          <w:lang w:val="vi-VN"/>
        </w:rPr>
        <w:t xml:space="preserve"> về</w:t>
      </w:r>
      <w:r w:rsidR="004C1B76" w:rsidRPr="001436F9">
        <w:rPr>
          <w:sz w:val="26"/>
          <w:szCs w:val="26"/>
        </w:rPr>
        <w:t xml:space="preserve"> Phòng Tổ chức - Hành chính - Quản trị</w:t>
      </w:r>
      <w:r w:rsidR="0089295D" w:rsidRPr="001436F9">
        <w:rPr>
          <w:sz w:val="26"/>
          <w:szCs w:val="26"/>
          <w:lang w:val="vi-VN"/>
        </w:rPr>
        <w:t xml:space="preserve"> </w:t>
      </w:r>
      <w:r w:rsidR="0089295D" w:rsidRPr="001436F9">
        <w:rPr>
          <w:sz w:val="26"/>
          <w:szCs w:val="26"/>
        </w:rPr>
        <w:t>tổng</w:t>
      </w:r>
      <w:r w:rsidR="0089295D" w:rsidRPr="001436F9">
        <w:rPr>
          <w:sz w:val="26"/>
          <w:szCs w:val="26"/>
          <w:lang w:val="vi-VN"/>
        </w:rPr>
        <w:t xml:space="preserve"> hợp </w:t>
      </w:r>
      <w:r w:rsidR="008952E3" w:rsidRPr="001436F9">
        <w:rPr>
          <w:sz w:val="26"/>
          <w:szCs w:val="26"/>
          <w:lang w:val="vi-VN"/>
        </w:rPr>
        <w:t>cùng</w:t>
      </w:r>
      <w:r w:rsidRPr="001436F9">
        <w:rPr>
          <w:sz w:val="26"/>
          <w:szCs w:val="26"/>
        </w:rPr>
        <w:t xml:space="preserve"> </w:t>
      </w:r>
      <w:r w:rsidR="00311D31" w:rsidRPr="001436F9">
        <w:rPr>
          <w:sz w:val="26"/>
          <w:szCs w:val="26"/>
          <w:lang w:val="vi-VN"/>
        </w:rPr>
        <w:t>P</w:t>
      </w:r>
      <w:r w:rsidRPr="001436F9">
        <w:rPr>
          <w:sz w:val="26"/>
          <w:szCs w:val="26"/>
        </w:rPr>
        <w:t xml:space="preserve">hòng Kế hoạch </w:t>
      </w:r>
      <w:r w:rsidR="004C1B76" w:rsidRPr="001436F9">
        <w:rPr>
          <w:sz w:val="26"/>
          <w:szCs w:val="26"/>
        </w:rPr>
        <w:t xml:space="preserve">- </w:t>
      </w:r>
      <w:r w:rsidRPr="001436F9">
        <w:rPr>
          <w:sz w:val="26"/>
          <w:szCs w:val="26"/>
        </w:rPr>
        <w:t>Tài chính lập dự trù từ đầu qu</w:t>
      </w:r>
      <w:r w:rsidRPr="001436F9">
        <w:rPr>
          <w:sz w:val="26"/>
          <w:szCs w:val="26"/>
          <w:rtl/>
          <w:lang w:bidi="he-IL"/>
        </w:rPr>
        <w:t>‎</w:t>
      </w:r>
      <w:r w:rsidRPr="001436F9">
        <w:rPr>
          <w:sz w:val="26"/>
          <w:szCs w:val="26"/>
          <w:lang w:bidi="he-IL"/>
        </w:rPr>
        <w:t xml:space="preserve">ý và được sự đồng ý của </w:t>
      </w:r>
      <w:r w:rsidR="00311D31" w:rsidRPr="001436F9">
        <w:rPr>
          <w:sz w:val="26"/>
          <w:szCs w:val="26"/>
          <w:lang w:val="vi-VN" w:bidi="he-IL"/>
        </w:rPr>
        <w:t>H</w:t>
      </w:r>
      <w:r w:rsidRPr="001436F9">
        <w:rPr>
          <w:sz w:val="26"/>
          <w:szCs w:val="26"/>
          <w:lang w:bidi="he-IL"/>
        </w:rPr>
        <w:t xml:space="preserve">iệu </w:t>
      </w:r>
      <w:r w:rsidR="00311D31" w:rsidRPr="001436F9">
        <w:rPr>
          <w:sz w:val="26"/>
          <w:szCs w:val="26"/>
          <w:lang w:bidi="he-IL"/>
        </w:rPr>
        <w:t>trưởng</w:t>
      </w:r>
      <w:r w:rsidR="00311D31" w:rsidRPr="001436F9">
        <w:rPr>
          <w:sz w:val="26"/>
          <w:szCs w:val="26"/>
          <w:lang w:val="vi-VN" w:bidi="he-IL"/>
        </w:rPr>
        <w:t xml:space="preserve"> </w:t>
      </w:r>
      <w:r w:rsidRPr="001436F9">
        <w:rPr>
          <w:sz w:val="26"/>
          <w:szCs w:val="26"/>
          <w:lang w:bidi="he-IL"/>
        </w:rPr>
        <w:t xml:space="preserve">duyệt cho mua sắm đảm bảo đúng quy trình theo quy định của </w:t>
      </w:r>
      <w:r w:rsidR="00BF4667" w:rsidRPr="001436F9">
        <w:rPr>
          <w:sz w:val="26"/>
          <w:szCs w:val="26"/>
          <w:lang w:bidi="he-IL"/>
        </w:rPr>
        <w:t>Nhà nước</w:t>
      </w:r>
      <w:r w:rsidRPr="001436F9">
        <w:rPr>
          <w:sz w:val="26"/>
          <w:szCs w:val="26"/>
          <w:lang w:bidi="he-IL"/>
        </w:rPr>
        <w:t>.</w:t>
      </w:r>
    </w:p>
    <w:p w14:paraId="71871C66" w14:textId="7B40CB55" w:rsidR="000905E2" w:rsidRPr="001436F9" w:rsidRDefault="000905E2" w:rsidP="003C2BF0">
      <w:pPr>
        <w:spacing w:before="100" w:after="100"/>
        <w:ind w:firstLine="567"/>
        <w:jc w:val="both"/>
        <w:rPr>
          <w:sz w:val="26"/>
          <w:szCs w:val="26"/>
          <w:lang w:bidi="he-IL"/>
        </w:rPr>
      </w:pPr>
      <w:r w:rsidRPr="001436F9">
        <w:rPr>
          <w:sz w:val="26"/>
          <w:szCs w:val="26"/>
          <w:lang w:bidi="he-IL"/>
        </w:rPr>
        <w:t>Mục 15 và 16 nêu trên do Phòng Tổ chức Hành chính-Quản trị chủ trì lập kế hoạch hàng năm chậm nhất là 31/03 trình Hiệu trưởng phê duyệt chủ trương.</w:t>
      </w:r>
    </w:p>
    <w:p w14:paraId="3BD40BF3" w14:textId="28E1D899" w:rsidR="001E0899" w:rsidRPr="001436F9" w:rsidRDefault="00A72094" w:rsidP="003C2BF0">
      <w:pPr>
        <w:spacing w:before="100" w:after="100"/>
        <w:ind w:firstLine="567"/>
        <w:jc w:val="both"/>
        <w:rPr>
          <w:b/>
          <w:bCs/>
          <w:color w:val="000000" w:themeColor="text1"/>
          <w:sz w:val="26"/>
          <w:szCs w:val="26"/>
        </w:rPr>
      </w:pPr>
      <w:r w:rsidRPr="001436F9">
        <w:rPr>
          <w:color w:val="000000" w:themeColor="text1"/>
          <w:sz w:val="26"/>
          <w:szCs w:val="26"/>
          <w:lang w:bidi="he-IL"/>
        </w:rPr>
        <w:t xml:space="preserve">Việc mua sắm thiết bị trang bị cho các công chức, viên chức sử dụng phải đúng theo quy định tại Quyết định số 50/2017/QĐ-TTg ngày 31/12/2017 của Thủ tướng Chính phủ quy định về tiêu chuẩn, định mức sử dụng máy móc thiết bị trong các cơ quan </w:t>
      </w:r>
      <w:r w:rsidR="00BF4667" w:rsidRPr="001436F9">
        <w:rPr>
          <w:color w:val="000000" w:themeColor="text1"/>
          <w:sz w:val="26"/>
          <w:szCs w:val="26"/>
          <w:lang w:val="vi-VN" w:bidi="he-IL"/>
        </w:rPr>
        <w:t>Nhà nước</w:t>
      </w:r>
      <w:r w:rsidRPr="001436F9">
        <w:rPr>
          <w:color w:val="000000" w:themeColor="text1"/>
          <w:sz w:val="26"/>
          <w:szCs w:val="26"/>
          <w:lang w:bidi="he-IL"/>
        </w:rPr>
        <w:t xml:space="preserve">. </w:t>
      </w:r>
    </w:p>
    <w:p w14:paraId="50DB3B06" w14:textId="1C76D78B" w:rsidR="00AA0006" w:rsidRPr="001436F9" w:rsidRDefault="00AA0006" w:rsidP="003C2BF0">
      <w:pPr>
        <w:spacing w:before="100" w:after="100"/>
        <w:ind w:firstLine="567"/>
        <w:jc w:val="both"/>
        <w:rPr>
          <w:b/>
          <w:bCs/>
          <w:color w:val="000000" w:themeColor="text1"/>
          <w:sz w:val="26"/>
          <w:szCs w:val="26"/>
        </w:rPr>
      </w:pPr>
      <w:r w:rsidRPr="001436F9">
        <w:rPr>
          <w:b/>
          <w:bCs/>
          <w:color w:val="000000" w:themeColor="text1"/>
          <w:sz w:val="26"/>
          <w:szCs w:val="26"/>
        </w:rPr>
        <w:t>17. Chi phí nghiệp vụ chuyên môn của từng ngành (Mục 7000)</w:t>
      </w:r>
    </w:p>
    <w:p w14:paraId="0574358B" w14:textId="23B7F8C0" w:rsidR="00C70569" w:rsidRPr="001436F9" w:rsidRDefault="00CE0974" w:rsidP="003C2BF0">
      <w:pPr>
        <w:spacing w:before="100" w:after="100"/>
        <w:ind w:firstLine="567"/>
        <w:jc w:val="both"/>
        <w:rPr>
          <w:color w:val="000000" w:themeColor="text1"/>
          <w:sz w:val="26"/>
          <w:szCs w:val="26"/>
        </w:rPr>
      </w:pPr>
      <w:r w:rsidRPr="001436F9">
        <w:rPr>
          <w:b/>
          <w:color w:val="000000" w:themeColor="text1"/>
          <w:sz w:val="26"/>
          <w:szCs w:val="26"/>
        </w:rPr>
        <w:t>17.1.</w:t>
      </w:r>
      <w:r w:rsidR="00C70569" w:rsidRPr="001436F9">
        <w:rPr>
          <w:color w:val="000000" w:themeColor="text1"/>
          <w:sz w:val="26"/>
          <w:szCs w:val="26"/>
        </w:rPr>
        <w:t xml:space="preserve"> Chi mua vật tư</w:t>
      </w:r>
      <w:r w:rsidR="00147545" w:rsidRPr="001436F9">
        <w:rPr>
          <w:color w:val="000000" w:themeColor="text1"/>
          <w:sz w:val="26"/>
          <w:szCs w:val="26"/>
        </w:rPr>
        <w:t xml:space="preserve"> hàng hóa, dịch vụ</w:t>
      </w:r>
      <w:r w:rsidR="00C70569" w:rsidRPr="001436F9">
        <w:rPr>
          <w:color w:val="000000" w:themeColor="text1"/>
          <w:sz w:val="26"/>
          <w:szCs w:val="26"/>
        </w:rPr>
        <w:t xml:space="preserve"> thực hành, thí nghiệm theo các bài trong chương trình.</w:t>
      </w:r>
    </w:p>
    <w:p w14:paraId="5636B93C" w14:textId="1D5DB7BA" w:rsidR="00C70569" w:rsidRPr="001436F9" w:rsidRDefault="00CE0974" w:rsidP="003C2BF0">
      <w:pPr>
        <w:spacing w:before="100" w:after="100"/>
        <w:ind w:firstLine="567"/>
        <w:jc w:val="both"/>
        <w:rPr>
          <w:color w:val="000000" w:themeColor="text1"/>
          <w:sz w:val="26"/>
          <w:szCs w:val="26"/>
        </w:rPr>
      </w:pPr>
      <w:r w:rsidRPr="001436F9">
        <w:rPr>
          <w:b/>
          <w:color w:val="000000" w:themeColor="text1"/>
          <w:sz w:val="26"/>
          <w:szCs w:val="26"/>
        </w:rPr>
        <w:t>17.2.</w:t>
      </w:r>
      <w:r w:rsidR="00C70569" w:rsidRPr="001436F9">
        <w:rPr>
          <w:color w:val="000000" w:themeColor="text1"/>
          <w:sz w:val="26"/>
          <w:szCs w:val="26"/>
        </w:rPr>
        <w:t xml:space="preserve"> Mua trang thiết bị chuyên dùng không phải là tài sản cố định cần thiết phục vụ bài giảng thì dựa vào tình hình thực tế phải có dự trù cụ thể và được Hiệu trưởng duyệt.</w:t>
      </w:r>
    </w:p>
    <w:p w14:paraId="0C6D254A" w14:textId="5900F6D5" w:rsidR="00C70569" w:rsidRPr="001436F9" w:rsidRDefault="00CE0974" w:rsidP="003C2BF0">
      <w:pPr>
        <w:spacing w:before="100" w:after="100"/>
        <w:ind w:firstLine="567"/>
        <w:jc w:val="both"/>
        <w:rPr>
          <w:color w:val="000000" w:themeColor="text1"/>
          <w:sz w:val="26"/>
          <w:szCs w:val="26"/>
        </w:rPr>
      </w:pPr>
      <w:r w:rsidRPr="001436F9">
        <w:rPr>
          <w:b/>
          <w:color w:val="000000" w:themeColor="text1"/>
          <w:sz w:val="26"/>
          <w:szCs w:val="26"/>
        </w:rPr>
        <w:t>17.3.</w:t>
      </w:r>
      <w:r w:rsidR="00C70569" w:rsidRPr="001436F9">
        <w:rPr>
          <w:color w:val="000000" w:themeColor="text1"/>
          <w:sz w:val="26"/>
          <w:szCs w:val="26"/>
        </w:rPr>
        <w:t xml:space="preserve"> Mua</w:t>
      </w:r>
      <w:r w:rsidR="00D804E5" w:rsidRPr="001436F9">
        <w:rPr>
          <w:color w:val="000000" w:themeColor="text1"/>
          <w:sz w:val="26"/>
          <w:szCs w:val="26"/>
        </w:rPr>
        <w:t>, in</w:t>
      </w:r>
      <w:r w:rsidR="00C70569" w:rsidRPr="001436F9">
        <w:rPr>
          <w:color w:val="000000" w:themeColor="text1"/>
          <w:sz w:val="26"/>
          <w:szCs w:val="26"/>
        </w:rPr>
        <w:t xml:space="preserve"> ấn chỉ: </w:t>
      </w:r>
      <w:r w:rsidR="00F271FF" w:rsidRPr="001436F9">
        <w:rPr>
          <w:color w:val="000000" w:themeColor="text1"/>
          <w:sz w:val="26"/>
          <w:szCs w:val="26"/>
        </w:rPr>
        <w:t>T</w:t>
      </w:r>
      <w:r w:rsidR="00C70569" w:rsidRPr="001436F9">
        <w:rPr>
          <w:color w:val="000000" w:themeColor="text1"/>
          <w:sz w:val="26"/>
          <w:szCs w:val="26"/>
        </w:rPr>
        <w:t>heo</w:t>
      </w:r>
      <w:r w:rsidR="00D804E5" w:rsidRPr="001436F9">
        <w:rPr>
          <w:color w:val="000000" w:themeColor="text1"/>
          <w:sz w:val="26"/>
          <w:szCs w:val="26"/>
        </w:rPr>
        <w:t xml:space="preserve"> thực tế phát sinh</w:t>
      </w:r>
      <w:r w:rsidR="00C70569" w:rsidRPr="001436F9">
        <w:rPr>
          <w:color w:val="000000" w:themeColor="text1"/>
          <w:sz w:val="26"/>
          <w:szCs w:val="26"/>
        </w:rPr>
        <w:t>.</w:t>
      </w:r>
    </w:p>
    <w:p w14:paraId="523C5056" w14:textId="53520B09" w:rsidR="00C70569" w:rsidRPr="001436F9" w:rsidRDefault="00CE0974" w:rsidP="003C2BF0">
      <w:pPr>
        <w:spacing w:before="100" w:after="100"/>
        <w:ind w:firstLine="567"/>
        <w:jc w:val="both"/>
        <w:rPr>
          <w:color w:val="000000" w:themeColor="text1"/>
          <w:sz w:val="26"/>
          <w:szCs w:val="26"/>
        </w:rPr>
      </w:pPr>
      <w:r w:rsidRPr="001436F9">
        <w:rPr>
          <w:b/>
          <w:color w:val="000000" w:themeColor="text1"/>
          <w:sz w:val="26"/>
          <w:szCs w:val="26"/>
        </w:rPr>
        <w:t>17.4.</w:t>
      </w:r>
      <w:r w:rsidR="00C70569" w:rsidRPr="001436F9">
        <w:rPr>
          <w:color w:val="000000" w:themeColor="text1"/>
          <w:sz w:val="26"/>
          <w:szCs w:val="26"/>
        </w:rPr>
        <w:t xml:space="preserve"> </w:t>
      </w:r>
      <w:r w:rsidR="000D561F" w:rsidRPr="001436F9">
        <w:rPr>
          <w:color w:val="000000" w:themeColor="text1"/>
          <w:sz w:val="26"/>
          <w:szCs w:val="26"/>
        </w:rPr>
        <w:t>Đồng phục bảo vệ</w:t>
      </w:r>
      <w:r w:rsidR="00DF4DE3" w:rsidRPr="001436F9">
        <w:rPr>
          <w:color w:val="000000" w:themeColor="text1"/>
          <w:sz w:val="26"/>
          <w:szCs w:val="26"/>
          <w:lang w:val="vi-VN"/>
        </w:rPr>
        <w:t>,</w:t>
      </w:r>
      <w:r w:rsidR="00DF4DE3" w:rsidRPr="001436F9">
        <w:rPr>
          <w:color w:val="000000" w:themeColor="text1"/>
          <w:sz w:val="26"/>
          <w:szCs w:val="26"/>
        </w:rPr>
        <w:t xml:space="preserve"> nhân viên</w:t>
      </w:r>
      <w:r w:rsidR="00DF4DE3" w:rsidRPr="001436F9">
        <w:rPr>
          <w:color w:val="000000" w:themeColor="text1"/>
          <w:sz w:val="26"/>
          <w:szCs w:val="26"/>
          <w:lang w:val="vi-VN"/>
        </w:rPr>
        <w:t xml:space="preserve"> điện, nước, tạp vụ</w:t>
      </w:r>
      <w:r w:rsidR="0072466A" w:rsidRPr="001436F9">
        <w:rPr>
          <w:color w:val="000000" w:themeColor="text1"/>
          <w:sz w:val="26"/>
          <w:szCs w:val="26"/>
        </w:rPr>
        <w:t>, nhân viên y tế học đường</w:t>
      </w:r>
      <w:r w:rsidR="00BC7415" w:rsidRPr="001436F9">
        <w:rPr>
          <w:color w:val="000000" w:themeColor="text1"/>
          <w:sz w:val="26"/>
          <w:szCs w:val="26"/>
        </w:rPr>
        <w:t>:</w:t>
      </w:r>
    </w:p>
    <w:p w14:paraId="6CFFC66B" w14:textId="5FA596AA" w:rsidR="0037543C" w:rsidRPr="001436F9" w:rsidRDefault="0037543C" w:rsidP="0037543C">
      <w:pPr>
        <w:jc w:val="right"/>
        <w:rPr>
          <w:b/>
          <w:i/>
          <w:color w:val="000000" w:themeColor="text1"/>
          <w:sz w:val="26"/>
          <w:szCs w:val="26"/>
        </w:rPr>
      </w:pPr>
      <w:r w:rsidRPr="001436F9">
        <w:rPr>
          <w:b/>
          <w:i/>
          <w:iCs/>
          <w:color w:val="000000" w:themeColor="text1"/>
          <w:sz w:val="26"/>
          <w:szCs w:val="26"/>
          <w:lang w:val="vi-VN"/>
        </w:rPr>
        <w:t>Bảng 9-</w:t>
      </w:r>
      <w:r w:rsidRPr="001436F9">
        <w:rPr>
          <w:b/>
          <w:i/>
          <w:iCs/>
          <w:color w:val="000000" w:themeColor="text1"/>
          <w:sz w:val="26"/>
          <w:szCs w:val="26"/>
        </w:rPr>
        <w:t xml:space="preserve"> Định mức trang phục bảo vệ</w:t>
      </w:r>
    </w:p>
    <w:tbl>
      <w:tblPr>
        <w:tblW w:w="93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47"/>
        <w:gridCol w:w="4027"/>
        <w:gridCol w:w="1736"/>
        <w:gridCol w:w="1415"/>
        <w:gridCol w:w="1436"/>
      </w:tblGrid>
      <w:tr w:rsidR="00D874A5" w:rsidRPr="001436F9" w14:paraId="029DC081" w14:textId="77777777" w:rsidTr="00D804E5">
        <w:tc>
          <w:tcPr>
            <w:tcW w:w="399" w:type="pct"/>
            <w:shd w:val="clear" w:color="auto" w:fill="auto"/>
            <w:vAlign w:val="center"/>
          </w:tcPr>
          <w:p w14:paraId="183994D3" w14:textId="77777777" w:rsidR="000D561F" w:rsidRPr="001436F9" w:rsidRDefault="000D561F" w:rsidP="002F2C24">
            <w:pPr>
              <w:spacing w:after="60"/>
              <w:jc w:val="center"/>
              <w:rPr>
                <w:b/>
                <w:color w:val="000000" w:themeColor="text1"/>
                <w:sz w:val="26"/>
                <w:szCs w:val="26"/>
              </w:rPr>
            </w:pPr>
            <w:r w:rsidRPr="001436F9">
              <w:rPr>
                <w:b/>
                <w:color w:val="000000" w:themeColor="text1"/>
                <w:sz w:val="26"/>
                <w:szCs w:val="26"/>
              </w:rPr>
              <w:t>TT</w:t>
            </w:r>
          </w:p>
        </w:tc>
        <w:tc>
          <w:tcPr>
            <w:tcW w:w="2151" w:type="pct"/>
            <w:shd w:val="clear" w:color="auto" w:fill="auto"/>
            <w:vAlign w:val="center"/>
          </w:tcPr>
          <w:p w14:paraId="740F2DE1" w14:textId="77777777" w:rsidR="000D561F" w:rsidRPr="001436F9" w:rsidRDefault="000D561F" w:rsidP="002F2C24">
            <w:pPr>
              <w:spacing w:after="60"/>
              <w:jc w:val="center"/>
              <w:rPr>
                <w:b/>
                <w:color w:val="000000" w:themeColor="text1"/>
                <w:sz w:val="26"/>
                <w:szCs w:val="26"/>
              </w:rPr>
            </w:pPr>
            <w:r w:rsidRPr="001436F9">
              <w:rPr>
                <w:b/>
                <w:color w:val="000000" w:themeColor="text1"/>
                <w:sz w:val="26"/>
                <w:szCs w:val="26"/>
              </w:rPr>
              <w:t>Tên trang phục</w:t>
            </w:r>
          </w:p>
        </w:tc>
        <w:tc>
          <w:tcPr>
            <w:tcW w:w="927" w:type="pct"/>
            <w:shd w:val="clear" w:color="auto" w:fill="auto"/>
            <w:vAlign w:val="center"/>
          </w:tcPr>
          <w:p w14:paraId="055FF8AB" w14:textId="77777777" w:rsidR="000D561F" w:rsidRPr="001436F9" w:rsidRDefault="000D561F" w:rsidP="002F2C24">
            <w:pPr>
              <w:spacing w:after="60"/>
              <w:jc w:val="center"/>
              <w:rPr>
                <w:b/>
                <w:color w:val="000000" w:themeColor="text1"/>
                <w:sz w:val="26"/>
                <w:szCs w:val="26"/>
              </w:rPr>
            </w:pPr>
            <w:r w:rsidRPr="001436F9">
              <w:rPr>
                <w:b/>
                <w:color w:val="000000" w:themeColor="text1"/>
                <w:sz w:val="26"/>
                <w:szCs w:val="26"/>
              </w:rPr>
              <w:t>Đơn vị tính</w:t>
            </w:r>
          </w:p>
        </w:tc>
        <w:tc>
          <w:tcPr>
            <w:tcW w:w="756" w:type="pct"/>
            <w:shd w:val="clear" w:color="auto" w:fill="auto"/>
            <w:vAlign w:val="center"/>
          </w:tcPr>
          <w:p w14:paraId="4DD36933" w14:textId="77777777" w:rsidR="000D561F" w:rsidRPr="001436F9" w:rsidRDefault="000D561F" w:rsidP="002F2C24">
            <w:pPr>
              <w:spacing w:after="60"/>
              <w:jc w:val="center"/>
              <w:rPr>
                <w:b/>
                <w:color w:val="000000" w:themeColor="text1"/>
                <w:sz w:val="26"/>
                <w:szCs w:val="26"/>
              </w:rPr>
            </w:pPr>
            <w:r w:rsidRPr="001436F9">
              <w:rPr>
                <w:b/>
                <w:color w:val="000000" w:themeColor="text1"/>
                <w:sz w:val="26"/>
                <w:szCs w:val="26"/>
              </w:rPr>
              <w:t>Số lượng</w:t>
            </w:r>
          </w:p>
        </w:tc>
        <w:tc>
          <w:tcPr>
            <w:tcW w:w="767" w:type="pct"/>
            <w:shd w:val="clear" w:color="auto" w:fill="auto"/>
            <w:vAlign w:val="center"/>
          </w:tcPr>
          <w:p w14:paraId="4277A264" w14:textId="77777777" w:rsidR="000D561F" w:rsidRPr="001436F9" w:rsidRDefault="000D561F" w:rsidP="002F2C24">
            <w:pPr>
              <w:spacing w:after="60"/>
              <w:jc w:val="center"/>
              <w:rPr>
                <w:b/>
                <w:color w:val="000000" w:themeColor="text1"/>
                <w:sz w:val="26"/>
                <w:szCs w:val="26"/>
              </w:rPr>
            </w:pPr>
            <w:r w:rsidRPr="001436F9">
              <w:rPr>
                <w:b/>
                <w:color w:val="000000" w:themeColor="text1"/>
                <w:sz w:val="26"/>
                <w:szCs w:val="26"/>
              </w:rPr>
              <w:t>Niên hạn (năm)</w:t>
            </w:r>
          </w:p>
        </w:tc>
      </w:tr>
      <w:tr w:rsidR="00D874A5" w:rsidRPr="001436F9" w14:paraId="0537334D" w14:textId="77777777" w:rsidTr="00BF2792">
        <w:tc>
          <w:tcPr>
            <w:tcW w:w="399" w:type="pct"/>
            <w:shd w:val="clear" w:color="auto" w:fill="auto"/>
          </w:tcPr>
          <w:p w14:paraId="6156BF75" w14:textId="56543A63"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lastRenderedPageBreak/>
              <w:t>1</w:t>
            </w:r>
          </w:p>
        </w:tc>
        <w:tc>
          <w:tcPr>
            <w:tcW w:w="2151" w:type="pct"/>
            <w:shd w:val="clear" w:color="auto" w:fill="auto"/>
          </w:tcPr>
          <w:p w14:paraId="57FBE2CA" w14:textId="77777777" w:rsidR="00DF4DE3" w:rsidRPr="001436F9" w:rsidRDefault="00DF4DE3" w:rsidP="002F2C24">
            <w:pPr>
              <w:spacing w:after="60"/>
              <w:rPr>
                <w:color w:val="000000" w:themeColor="text1"/>
                <w:sz w:val="26"/>
                <w:szCs w:val="26"/>
              </w:rPr>
            </w:pPr>
            <w:r w:rsidRPr="001436F9">
              <w:rPr>
                <w:color w:val="000000" w:themeColor="text1"/>
                <w:sz w:val="26"/>
                <w:szCs w:val="26"/>
              </w:rPr>
              <w:t>Quần áo xuân hè + ký hiệu</w:t>
            </w:r>
          </w:p>
        </w:tc>
        <w:tc>
          <w:tcPr>
            <w:tcW w:w="927" w:type="pct"/>
            <w:shd w:val="clear" w:color="auto" w:fill="auto"/>
          </w:tcPr>
          <w:p w14:paraId="75383FD0"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Bộ</w:t>
            </w:r>
          </w:p>
        </w:tc>
        <w:tc>
          <w:tcPr>
            <w:tcW w:w="756" w:type="pct"/>
            <w:shd w:val="clear" w:color="auto" w:fill="auto"/>
          </w:tcPr>
          <w:p w14:paraId="09F50600"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1</w:t>
            </w:r>
          </w:p>
        </w:tc>
        <w:tc>
          <w:tcPr>
            <w:tcW w:w="767" w:type="pct"/>
            <w:shd w:val="clear" w:color="auto" w:fill="auto"/>
          </w:tcPr>
          <w:p w14:paraId="17F3F629"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1</w:t>
            </w:r>
          </w:p>
        </w:tc>
      </w:tr>
      <w:tr w:rsidR="00D874A5" w:rsidRPr="001436F9" w14:paraId="25F1081F" w14:textId="77777777" w:rsidTr="00BF2792">
        <w:tc>
          <w:tcPr>
            <w:tcW w:w="399" w:type="pct"/>
            <w:shd w:val="clear" w:color="auto" w:fill="auto"/>
          </w:tcPr>
          <w:p w14:paraId="5C0EE945" w14:textId="3E2A8EC6"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2</w:t>
            </w:r>
          </w:p>
        </w:tc>
        <w:tc>
          <w:tcPr>
            <w:tcW w:w="2151" w:type="pct"/>
            <w:shd w:val="clear" w:color="auto" w:fill="auto"/>
          </w:tcPr>
          <w:p w14:paraId="4317D515" w14:textId="77777777" w:rsidR="00DF4DE3" w:rsidRPr="001436F9" w:rsidRDefault="00DF4DE3" w:rsidP="002F2C24">
            <w:pPr>
              <w:spacing w:after="60"/>
              <w:rPr>
                <w:color w:val="000000" w:themeColor="text1"/>
                <w:sz w:val="26"/>
                <w:szCs w:val="26"/>
              </w:rPr>
            </w:pPr>
            <w:r w:rsidRPr="001436F9">
              <w:rPr>
                <w:color w:val="000000" w:themeColor="text1"/>
                <w:sz w:val="26"/>
                <w:szCs w:val="26"/>
              </w:rPr>
              <w:t>Quần áo mưa</w:t>
            </w:r>
          </w:p>
        </w:tc>
        <w:tc>
          <w:tcPr>
            <w:tcW w:w="927" w:type="pct"/>
            <w:shd w:val="clear" w:color="auto" w:fill="auto"/>
          </w:tcPr>
          <w:p w14:paraId="04565861"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Bộ</w:t>
            </w:r>
          </w:p>
        </w:tc>
        <w:tc>
          <w:tcPr>
            <w:tcW w:w="756" w:type="pct"/>
            <w:shd w:val="clear" w:color="auto" w:fill="auto"/>
          </w:tcPr>
          <w:p w14:paraId="7F893B3B"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1</w:t>
            </w:r>
          </w:p>
        </w:tc>
        <w:tc>
          <w:tcPr>
            <w:tcW w:w="767" w:type="pct"/>
            <w:shd w:val="clear" w:color="auto" w:fill="auto"/>
          </w:tcPr>
          <w:p w14:paraId="4EB236E7" w14:textId="32AA5676"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2</w:t>
            </w:r>
          </w:p>
        </w:tc>
      </w:tr>
      <w:tr w:rsidR="00D874A5" w:rsidRPr="001436F9" w14:paraId="0B80F229" w14:textId="77777777" w:rsidTr="00BF2792">
        <w:tc>
          <w:tcPr>
            <w:tcW w:w="399" w:type="pct"/>
            <w:shd w:val="clear" w:color="auto" w:fill="auto"/>
          </w:tcPr>
          <w:p w14:paraId="1095F079" w14:textId="01B419E6"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3</w:t>
            </w:r>
          </w:p>
        </w:tc>
        <w:tc>
          <w:tcPr>
            <w:tcW w:w="2151" w:type="pct"/>
            <w:shd w:val="clear" w:color="auto" w:fill="auto"/>
          </w:tcPr>
          <w:p w14:paraId="63371265" w14:textId="22FECB84" w:rsidR="00DF4DE3" w:rsidRPr="001436F9" w:rsidRDefault="00DF4DE3" w:rsidP="002F2C24">
            <w:pPr>
              <w:spacing w:after="60"/>
              <w:rPr>
                <w:color w:val="000000" w:themeColor="text1"/>
                <w:sz w:val="26"/>
                <w:szCs w:val="26"/>
                <w:lang w:val="vi-VN"/>
              </w:rPr>
            </w:pPr>
            <w:r w:rsidRPr="001436F9">
              <w:rPr>
                <w:color w:val="000000" w:themeColor="text1"/>
                <w:sz w:val="26"/>
                <w:szCs w:val="26"/>
                <w:lang w:val="vi-VN"/>
              </w:rPr>
              <w:t>Dép nhựa có quai hậu</w:t>
            </w:r>
          </w:p>
        </w:tc>
        <w:tc>
          <w:tcPr>
            <w:tcW w:w="927" w:type="pct"/>
            <w:shd w:val="clear" w:color="auto" w:fill="auto"/>
          </w:tcPr>
          <w:p w14:paraId="52C98E9F" w14:textId="46625CCB"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 xml:space="preserve">Đôi </w:t>
            </w:r>
          </w:p>
        </w:tc>
        <w:tc>
          <w:tcPr>
            <w:tcW w:w="756" w:type="pct"/>
            <w:shd w:val="clear" w:color="auto" w:fill="auto"/>
          </w:tcPr>
          <w:p w14:paraId="1971531D" w14:textId="7762F2F6"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1</w:t>
            </w:r>
          </w:p>
        </w:tc>
        <w:tc>
          <w:tcPr>
            <w:tcW w:w="767" w:type="pct"/>
            <w:shd w:val="clear" w:color="auto" w:fill="auto"/>
          </w:tcPr>
          <w:p w14:paraId="2B8E41D9" w14:textId="2A0FCA58"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1</w:t>
            </w:r>
          </w:p>
        </w:tc>
      </w:tr>
      <w:tr w:rsidR="00D874A5" w:rsidRPr="001436F9" w14:paraId="27152C15" w14:textId="77777777" w:rsidTr="00BF2792">
        <w:tc>
          <w:tcPr>
            <w:tcW w:w="399" w:type="pct"/>
            <w:shd w:val="clear" w:color="auto" w:fill="auto"/>
          </w:tcPr>
          <w:p w14:paraId="2AD15CB0" w14:textId="614EF074"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4</w:t>
            </w:r>
          </w:p>
        </w:tc>
        <w:tc>
          <w:tcPr>
            <w:tcW w:w="2151" w:type="pct"/>
            <w:shd w:val="clear" w:color="auto" w:fill="auto"/>
          </w:tcPr>
          <w:p w14:paraId="3CDD9418" w14:textId="77777777" w:rsidR="00DF4DE3" w:rsidRPr="001436F9" w:rsidRDefault="00DF4DE3" w:rsidP="002F2C24">
            <w:pPr>
              <w:spacing w:after="60"/>
              <w:rPr>
                <w:color w:val="000000" w:themeColor="text1"/>
                <w:sz w:val="26"/>
                <w:szCs w:val="26"/>
              </w:rPr>
            </w:pPr>
            <w:r w:rsidRPr="001436F9">
              <w:rPr>
                <w:color w:val="000000" w:themeColor="text1"/>
                <w:sz w:val="26"/>
                <w:szCs w:val="26"/>
              </w:rPr>
              <w:t>Đèn pin (dùng chung cho tổ bảo vệ)</w:t>
            </w:r>
          </w:p>
        </w:tc>
        <w:tc>
          <w:tcPr>
            <w:tcW w:w="927" w:type="pct"/>
            <w:shd w:val="clear" w:color="auto" w:fill="auto"/>
          </w:tcPr>
          <w:p w14:paraId="1B87337D" w14:textId="77777777" w:rsidR="00DF4DE3" w:rsidRPr="001436F9" w:rsidRDefault="00DF4DE3" w:rsidP="002F2C24">
            <w:pPr>
              <w:spacing w:after="60"/>
              <w:jc w:val="center"/>
              <w:rPr>
                <w:color w:val="000000" w:themeColor="text1"/>
                <w:sz w:val="26"/>
                <w:szCs w:val="26"/>
              </w:rPr>
            </w:pPr>
            <w:r w:rsidRPr="001436F9">
              <w:rPr>
                <w:color w:val="000000" w:themeColor="text1"/>
                <w:sz w:val="26"/>
                <w:szCs w:val="26"/>
              </w:rPr>
              <w:t>Cái</w:t>
            </w:r>
          </w:p>
        </w:tc>
        <w:tc>
          <w:tcPr>
            <w:tcW w:w="756" w:type="pct"/>
            <w:shd w:val="clear" w:color="auto" w:fill="auto"/>
          </w:tcPr>
          <w:p w14:paraId="2CCF02ED" w14:textId="352213EB" w:rsidR="00DF4DE3" w:rsidRPr="001436F9" w:rsidRDefault="00DF4DE3" w:rsidP="002F2C24">
            <w:pPr>
              <w:spacing w:after="60"/>
              <w:jc w:val="center"/>
              <w:rPr>
                <w:color w:val="000000" w:themeColor="text1"/>
                <w:sz w:val="26"/>
                <w:szCs w:val="26"/>
                <w:lang w:val="vi-VN"/>
              </w:rPr>
            </w:pPr>
            <w:r w:rsidRPr="001436F9">
              <w:rPr>
                <w:color w:val="000000" w:themeColor="text1"/>
                <w:sz w:val="26"/>
                <w:szCs w:val="26"/>
                <w:lang w:val="vi-VN"/>
              </w:rPr>
              <w:t>2</w:t>
            </w:r>
          </w:p>
        </w:tc>
        <w:tc>
          <w:tcPr>
            <w:tcW w:w="767" w:type="pct"/>
            <w:shd w:val="clear" w:color="auto" w:fill="auto"/>
          </w:tcPr>
          <w:p w14:paraId="1CB000A3" w14:textId="0D6E87E2" w:rsidR="00DF4DE3"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2</w:t>
            </w:r>
          </w:p>
        </w:tc>
      </w:tr>
      <w:tr w:rsidR="00D874A5" w:rsidRPr="001436F9" w14:paraId="34345035" w14:textId="77777777" w:rsidTr="00BF2792">
        <w:tc>
          <w:tcPr>
            <w:tcW w:w="399" w:type="pct"/>
            <w:shd w:val="clear" w:color="auto" w:fill="auto"/>
          </w:tcPr>
          <w:p w14:paraId="12D13C86" w14:textId="517EB4F0" w:rsidR="00BA3BB4"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5</w:t>
            </w:r>
          </w:p>
        </w:tc>
        <w:tc>
          <w:tcPr>
            <w:tcW w:w="2151" w:type="pct"/>
            <w:shd w:val="clear" w:color="auto" w:fill="auto"/>
          </w:tcPr>
          <w:p w14:paraId="000BAB63" w14:textId="77777777" w:rsidR="00BA3BB4" w:rsidRPr="001436F9" w:rsidRDefault="00BA3BB4" w:rsidP="002F2C24">
            <w:pPr>
              <w:spacing w:after="60"/>
              <w:rPr>
                <w:color w:val="000000" w:themeColor="text1"/>
                <w:sz w:val="26"/>
                <w:szCs w:val="26"/>
              </w:rPr>
            </w:pPr>
            <w:r w:rsidRPr="001436F9">
              <w:rPr>
                <w:color w:val="000000" w:themeColor="text1"/>
                <w:sz w:val="26"/>
                <w:szCs w:val="26"/>
              </w:rPr>
              <w:t>Mũ mềm</w:t>
            </w:r>
          </w:p>
        </w:tc>
        <w:tc>
          <w:tcPr>
            <w:tcW w:w="927" w:type="pct"/>
            <w:shd w:val="clear" w:color="auto" w:fill="auto"/>
          </w:tcPr>
          <w:p w14:paraId="5ABAAC1C" w14:textId="77777777" w:rsidR="00BA3BB4" w:rsidRPr="001436F9" w:rsidRDefault="00BA3BB4" w:rsidP="002F2C24">
            <w:pPr>
              <w:spacing w:after="60"/>
              <w:jc w:val="center"/>
              <w:rPr>
                <w:color w:val="000000" w:themeColor="text1"/>
                <w:sz w:val="26"/>
                <w:szCs w:val="26"/>
              </w:rPr>
            </w:pPr>
            <w:r w:rsidRPr="001436F9">
              <w:rPr>
                <w:color w:val="000000" w:themeColor="text1"/>
                <w:sz w:val="26"/>
                <w:szCs w:val="26"/>
              </w:rPr>
              <w:t>Cái</w:t>
            </w:r>
          </w:p>
        </w:tc>
        <w:tc>
          <w:tcPr>
            <w:tcW w:w="756" w:type="pct"/>
            <w:shd w:val="clear" w:color="auto" w:fill="auto"/>
          </w:tcPr>
          <w:p w14:paraId="4669A263" w14:textId="77777777" w:rsidR="00BA3BB4" w:rsidRPr="001436F9" w:rsidRDefault="00BA3BB4" w:rsidP="002F2C24">
            <w:pPr>
              <w:spacing w:after="60"/>
              <w:jc w:val="center"/>
              <w:rPr>
                <w:color w:val="000000" w:themeColor="text1"/>
                <w:sz w:val="26"/>
                <w:szCs w:val="26"/>
              </w:rPr>
            </w:pPr>
            <w:r w:rsidRPr="001436F9">
              <w:rPr>
                <w:color w:val="000000" w:themeColor="text1"/>
                <w:sz w:val="26"/>
                <w:szCs w:val="26"/>
              </w:rPr>
              <w:t>1</w:t>
            </w:r>
          </w:p>
        </w:tc>
        <w:tc>
          <w:tcPr>
            <w:tcW w:w="767" w:type="pct"/>
            <w:shd w:val="clear" w:color="auto" w:fill="auto"/>
          </w:tcPr>
          <w:p w14:paraId="5D878CE0" w14:textId="77777777" w:rsidR="00BA3BB4" w:rsidRPr="001436F9" w:rsidRDefault="00BA3BB4" w:rsidP="002F2C24">
            <w:pPr>
              <w:spacing w:after="60"/>
              <w:jc w:val="center"/>
              <w:rPr>
                <w:color w:val="000000" w:themeColor="text1"/>
                <w:sz w:val="26"/>
                <w:szCs w:val="26"/>
              </w:rPr>
            </w:pPr>
            <w:r w:rsidRPr="001436F9">
              <w:rPr>
                <w:color w:val="000000" w:themeColor="text1"/>
                <w:sz w:val="26"/>
                <w:szCs w:val="26"/>
              </w:rPr>
              <w:t>3</w:t>
            </w:r>
          </w:p>
        </w:tc>
      </w:tr>
      <w:tr w:rsidR="00D874A5" w:rsidRPr="001436F9" w14:paraId="4FEE002C" w14:textId="77777777" w:rsidTr="00D804E5">
        <w:tc>
          <w:tcPr>
            <w:tcW w:w="399" w:type="pct"/>
            <w:shd w:val="clear" w:color="auto" w:fill="auto"/>
          </w:tcPr>
          <w:p w14:paraId="0AD80043" w14:textId="61B28A41" w:rsidR="00DF4DE3"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6</w:t>
            </w:r>
          </w:p>
        </w:tc>
        <w:tc>
          <w:tcPr>
            <w:tcW w:w="2151" w:type="pct"/>
            <w:shd w:val="clear" w:color="auto" w:fill="auto"/>
          </w:tcPr>
          <w:p w14:paraId="1B8EC23D" w14:textId="5A21B5C6" w:rsidR="00DF4DE3" w:rsidRPr="001436F9" w:rsidRDefault="00BA3BB4" w:rsidP="002F2C24">
            <w:pPr>
              <w:spacing w:after="60"/>
              <w:rPr>
                <w:color w:val="000000" w:themeColor="text1"/>
                <w:sz w:val="26"/>
                <w:szCs w:val="26"/>
                <w:lang w:val="vi-VN"/>
              </w:rPr>
            </w:pPr>
            <w:r w:rsidRPr="001436F9">
              <w:rPr>
                <w:color w:val="000000" w:themeColor="text1"/>
                <w:sz w:val="26"/>
                <w:szCs w:val="26"/>
                <w:lang w:val="vi-VN"/>
              </w:rPr>
              <w:t>Dù che mưa</w:t>
            </w:r>
          </w:p>
        </w:tc>
        <w:tc>
          <w:tcPr>
            <w:tcW w:w="927" w:type="pct"/>
            <w:shd w:val="clear" w:color="auto" w:fill="auto"/>
          </w:tcPr>
          <w:p w14:paraId="4EBE64F8" w14:textId="0D6DFEA8" w:rsidR="00DF4DE3"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 xml:space="preserve">Cái </w:t>
            </w:r>
          </w:p>
        </w:tc>
        <w:tc>
          <w:tcPr>
            <w:tcW w:w="756" w:type="pct"/>
            <w:shd w:val="clear" w:color="auto" w:fill="auto"/>
          </w:tcPr>
          <w:p w14:paraId="79344A84" w14:textId="4FCF3C4F" w:rsidR="00DF4DE3"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2</w:t>
            </w:r>
          </w:p>
        </w:tc>
        <w:tc>
          <w:tcPr>
            <w:tcW w:w="767" w:type="pct"/>
            <w:shd w:val="clear" w:color="auto" w:fill="auto"/>
          </w:tcPr>
          <w:p w14:paraId="661BB4A5" w14:textId="5C499543" w:rsidR="00DF4DE3" w:rsidRPr="001436F9" w:rsidRDefault="00BA3BB4" w:rsidP="002F2C24">
            <w:pPr>
              <w:spacing w:after="60"/>
              <w:jc w:val="center"/>
              <w:rPr>
                <w:color w:val="000000" w:themeColor="text1"/>
                <w:sz w:val="26"/>
                <w:szCs w:val="26"/>
                <w:lang w:val="vi-VN"/>
              </w:rPr>
            </w:pPr>
            <w:r w:rsidRPr="001436F9">
              <w:rPr>
                <w:color w:val="000000" w:themeColor="text1"/>
                <w:sz w:val="26"/>
                <w:szCs w:val="26"/>
                <w:lang w:val="vi-VN"/>
              </w:rPr>
              <w:t>2</w:t>
            </w:r>
          </w:p>
        </w:tc>
      </w:tr>
    </w:tbl>
    <w:p w14:paraId="4523E78A" w14:textId="79BFC640" w:rsidR="00DF4DE3" w:rsidRPr="001436F9" w:rsidRDefault="00DF4DE3" w:rsidP="003C2BF0">
      <w:pPr>
        <w:spacing w:before="100" w:after="100"/>
        <w:ind w:firstLine="567"/>
        <w:jc w:val="both"/>
        <w:rPr>
          <w:color w:val="000000" w:themeColor="text1"/>
          <w:sz w:val="26"/>
          <w:szCs w:val="26"/>
        </w:rPr>
      </w:pPr>
      <w:r w:rsidRPr="001436F9">
        <w:rPr>
          <w:color w:val="000000" w:themeColor="text1"/>
          <w:sz w:val="26"/>
          <w:szCs w:val="26"/>
        </w:rPr>
        <w:t>- Nhân viên sửa</w:t>
      </w:r>
      <w:r w:rsidRPr="001436F9">
        <w:rPr>
          <w:color w:val="000000" w:themeColor="text1"/>
          <w:sz w:val="26"/>
          <w:szCs w:val="26"/>
          <w:lang w:val="vi-VN"/>
        </w:rPr>
        <w:t xml:space="preserve"> </w:t>
      </w:r>
      <w:r w:rsidRPr="001436F9">
        <w:rPr>
          <w:color w:val="000000" w:themeColor="text1"/>
          <w:sz w:val="26"/>
          <w:szCs w:val="26"/>
        </w:rPr>
        <w:t>chữa điện nước, quét dọn vệ sinh: 02 bộ quần áo bảo hộ lao động/năm; 0</w:t>
      </w:r>
      <w:r w:rsidR="00FF2868" w:rsidRPr="001436F9">
        <w:rPr>
          <w:color w:val="000000" w:themeColor="text1"/>
          <w:sz w:val="26"/>
          <w:szCs w:val="26"/>
          <w:lang w:val="vi-VN"/>
        </w:rPr>
        <w:t>1</w:t>
      </w:r>
      <w:r w:rsidRPr="001436F9">
        <w:rPr>
          <w:color w:val="000000" w:themeColor="text1"/>
          <w:sz w:val="26"/>
          <w:szCs w:val="26"/>
        </w:rPr>
        <w:t xml:space="preserve"> đôi </w:t>
      </w:r>
      <w:r w:rsidR="00BA3BB4" w:rsidRPr="001436F9">
        <w:rPr>
          <w:color w:val="000000" w:themeColor="text1"/>
          <w:sz w:val="26"/>
          <w:szCs w:val="26"/>
        </w:rPr>
        <w:t>dép</w:t>
      </w:r>
      <w:r w:rsidR="00BA3BB4" w:rsidRPr="001436F9">
        <w:rPr>
          <w:color w:val="000000" w:themeColor="text1"/>
          <w:sz w:val="26"/>
          <w:szCs w:val="26"/>
          <w:lang w:val="vi-VN"/>
        </w:rPr>
        <w:t xml:space="preserve"> nhựa </w:t>
      </w:r>
      <w:r w:rsidR="00FF2868" w:rsidRPr="001436F9">
        <w:rPr>
          <w:color w:val="000000" w:themeColor="text1"/>
          <w:sz w:val="26"/>
          <w:szCs w:val="26"/>
          <w:lang w:val="vi-VN"/>
        </w:rPr>
        <w:t>quai hậu hoặc ủng nhựa</w:t>
      </w:r>
      <w:r w:rsidRPr="001436F9">
        <w:rPr>
          <w:color w:val="000000" w:themeColor="text1"/>
          <w:sz w:val="26"/>
          <w:szCs w:val="26"/>
        </w:rPr>
        <w:t xml:space="preserve">/năm; 04 đôi </w:t>
      </w:r>
      <w:r w:rsidR="00FF2868" w:rsidRPr="001436F9">
        <w:rPr>
          <w:color w:val="000000" w:themeColor="text1"/>
          <w:sz w:val="26"/>
          <w:szCs w:val="26"/>
        </w:rPr>
        <w:t>g</w:t>
      </w:r>
      <w:r w:rsidR="00FF2868" w:rsidRPr="001436F9">
        <w:rPr>
          <w:color w:val="000000" w:themeColor="text1"/>
          <w:sz w:val="26"/>
          <w:szCs w:val="26"/>
          <w:lang w:val="vi-VN"/>
        </w:rPr>
        <w:t>ă</w:t>
      </w:r>
      <w:r w:rsidR="00FF2868" w:rsidRPr="001436F9">
        <w:rPr>
          <w:color w:val="000000" w:themeColor="text1"/>
          <w:sz w:val="26"/>
          <w:szCs w:val="26"/>
        </w:rPr>
        <w:t>ng</w:t>
      </w:r>
      <w:r w:rsidR="00FF2868" w:rsidRPr="001436F9">
        <w:rPr>
          <w:color w:val="000000" w:themeColor="text1"/>
          <w:sz w:val="26"/>
          <w:szCs w:val="26"/>
          <w:lang w:val="vi-VN"/>
        </w:rPr>
        <w:t xml:space="preserve"> tay cao su</w:t>
      </w:r>
      <w:r w:rsidRPr="001436F9">
        <w:rPr>
          <w:color w:val="000000" w:themeColor="text1"/>
          <w:sz w:val="26"/>
          <w:szCs w:val="26"/>
        </w:rPr>
        <w:t>/năm.</w:t>
      </w:r>
    </w:p>
    <w:p w14:paraId="68647C85" w14:textId="39CE07D0" w:rsidR="007B5A27" w:rsidRPr="001436F9" w:rsidRDefault="007B5A27" w:rsidP="003C2BF0">
      <w:pPr>
        <w:spacing w:before="100" w:after="100"/>
        <w:ind w:firstLine="567"/>
        <w:jc w:val="both"/>
        <w:rPr>
          <w:sz w:val="26"/>
          <w:szCs w:val="26"/>
        </w:rPr>
      </w:pPr>
      <w:r w:rsidRPr="001436F9">
        <w:rPr>
          <w:sz w:val="26"/>
          <w:szCs w:val="26"/>
        </w:rPr>
        <w:t>- Đối với giảng viên thể dục thể thao dạy chuyên trách môn thể dục, thể thao được cấp 02 bộ quần áo thể thao dài tay/năm, 02 đôi giầy thể thao/năm, 04 đôi tất thể thao/năm, 04 áo thể thao ngắn tay/năm (Trang phục thể thao do Việt Nam sản xuất).</w:t>
      </w:r>
    </w:p>
    <w:p w14:paraId="0D7E2CB8" w14:textId="6C5718AF" w:rsidR="0072466A" w:rsidRPr="001436F9" w:rsidRDefault="0072466A" w:rsidP="003C2BF0">
      <w:pPr>
        <w:spacing w:before="100" w:after="100"/>
        <w:ind w:firstLine="567"/>
        <w:jc w:val="both"/>
        <w:rPr>
          <w:sz w:val="26"/>
          <w:szCs w:val="26"/>
        </w:rPr>
      </w:pPr>
      <w:r w:rsidRPr="001436F9">
        <w:rPr>
          <w:sz w:val="26"/>
          <w:szCs w:val="26"/>
        </w:rPr>
        <w:t>- Nhân viên y tế học đường</w:t>
      </w:r>
      <w:r w:rsidR="00113076" w:rsidRPr="001436F9">
        <w:rPr>
          <w:sz w:val="26"/>
          <w:szCs w:val="26"/>
        </w:rPr>
        <w:t xml:space="preserve"> </w:t>
      </w:r>
      <w:r w:rsidRPr="001436F9">
        <w:rPr>
          <w:sz w:val="26"/>
          <w:szCs w:val="26"/>
        </w:rPr>
        <w:t>mỗi năm được cấp tối thiểu 02 bộ quần áo và 01 đôi  đôi giầy có quai hậu.</w:t>
      </w:r>
    </w:p>
    <w:p w14:paraId="645AE975" w14:textId="62590FDC" w:rsidR="007D331D" w:rsidRPr="001436F9" w:rsidRDefault="007D331D" w:rsidP="003C2BF0">
      <w:pPr>
        <w:spacing w:before="100" w:after="100"/>
        <w:ind w:firstLine="567"/>
        <w:jc w:val="both"/>
        <w:rPr>
          <w:strike/>
          <w:color w:val="000000" w:themeColor="text1"/>
          <w:sz w:val="26"/>
          <w:szCs w:val="26"/>
        </w:rPr>
      </w:pPr>
      <w:r w:rsidRPr="001436F9">
        <w:rPr>
          <w:color w:val="000000" w:themeColor="text1"/>
          <w:sz w:val="26"/>
          <w:szCs w:val="26"/>
        </w:rPr>
        <w:t xml:space="preserve">Trường hợp không sử dụng trang phục trong khi làm nhiệm vụ phải hoàn trả cho Trường và không được trang cấp </w:t>
      </w:r>
      <w:r w:rsidR="0001148A" w:rsidRPr="001436F9">
        <w:rPr>
          <w:color w:val="000000" w:themeColor="text1"/>
          <w:sz w:val="26"/>
          <w:szCs w:val="26"/>
        </w:rPr>
        <w:t>tiếp theo.</w:t>
      </w:r>
    </w:p>
    <w:p w14:paraId="6F3FB1DD" w14:textId="77777777" w:rsidR="00F9628E" w:rsidRPr="001436F9" w:rsidRDefault="00CE0974" w:rsidP="003C2BF0">
      <w:pPr>
        <w:spacing w:before="100" w:after="100"/>
        <w:ind w:firstLine="567"/>
        <w:jc w:val="both"/>
        <w:rPr>
          <w:color w:val="000000" w:themeColor="text1"/>
          <w:sz w:val="26"/>
          <w:szCs w:val="26"/>
        </w:rPr>
      </w:pPr>
      <w:r w:rsidRPr="001436F9">
        <w:rPr>
          <w:b/>
          <w:color w:val="000000" w:themeColor="text1"/>
          <w:sz w:val="26"/>
          <w:szCs w:val="26"/>
        </w:rPr>
        <w:t>17.5</w:t>
      </w:r>
      <w:r w:rsidR="00C675B5" w:rsidRPr="001436F9">
        <w:rPr>
          <w:b/>
          <w:color w:val="000000" w:themeColor="text1"/>
          <w:sz w:val="26"/>
          <w:szCs w:val="26"/>
        </w:rPr>
        <w:t>.</w:t>
      </w:r>
      <w:r w:rsidR="007E6E53" w:rsidRPr="001436F9">
        <w:rPr>
          <w:color w:val="000000" w:themeColor="text1"/>
          <w:sz w:val="26"/>
          <w:szCs w:val="26"/>
        </w:rPr>
        <w:t xml:space="preserve"> Chi hỗ trợ cho chương trình thực tập, thực địa, tham gia ngoại khoá cho các lớp chính quy</w:t>
      </w:r>
      <w:r w:rsidR="00BC7415" w:rsidRPr="001436F9">
        <w:rPr>
          <w:color w:val="000000" w:themeColor="text1"/>
          <w:sz w:val="26"/>
          <w:szCs w:val="26"/>
        </w:rPr>
        <w:t>:</w:t>
      </w:r>
    </w:p>
    <w:p w14:paraId="2A3C00CD" w14:textId="24582A13" w:rsidR="00E2280F" w:rsidRPr="001436F9" w:rsidRDefault="00E2280F" w:rsidP="003C2BF0">
      <w:pPr>
        <w:spacing w:before="100" w:after="100"/>
        <w:ind w:firstLine="567"/>
        <w:jc w:val="both"/>
        <w:rPr>
          <w:b/>
          <w:color w:val="000000" w:themeColor="text1"/>
          <w:sz w:val="26"/>
          <w:szCs w:val="26"/>
        </w:rPr>
      </w:pPr>
      <w:r w:rsidRPr="001436F9">
        <w:rPr>
          <w:b/>
          <w:color w:val="000000" w:themeColor="text1"/>
          <w:sz w:val="26"/>
          <w:szCs w:val="26"/>
        </w:rPr>
        <w:t>a) Thực tập sư phạm</w:t>
      </w:r>
    </w:p>
    <w:p w14:paraId="67463B26" w14:textId="77777777" w:rsidR="00E770FF" w:rsidRPr="001436F9" w:rsidRDefault="00F9628E" w:rsidP="00F9628E">
      <w:pPr>
        <w:spacing w:before="100" w:after="100"/>
        <w:ind w:firstLine="567"/>
        <w:jc w:val="both"/>
        <w:rPr>
          <w:color w:val="000000" w:themeColor="text1"/>
          <w:sz w:val="26"/>
          <w:szCs w:val="26"/>
        </w:rPr>
      </w:pPr>
      <w:r w:rsidRPr="001436F9">
        <w:rPr>
          <w:color w:val="000000" w:themeColor="text1"/>
          <w:sz w:val="26"/>
          <w:szCs w:val="26"/>
        </w:rPr>
        <w:t xml:space="preserve">- Kinh phí thực tập cho các Trường Mầm non, Tiểu học, THCS và THPT sinh viên sư phạm đến thực tập: </w:t>
      </w:r>
    </w:p>
    <w:p w14:paraId="1312F581" w14:textId="0DABAB05" w:rsidR="00E770FF" w:rsidRPr="001436F9" w:rsidRDefault="00E770FF" w:rsidP="00F9628E">
      <w:pPr>
        <w:spacing w:before="100" w:after="100"/>
        <w:ind w:firstLine="567"/>
        <w:jc w:val="both"/>
        <w:rPr>
          <w:color w:val="000000" w:themeColor="text1"/>
          <w:sz w:val="26"/>
          <w:szCs w:val="26"/>
        </w:rPr>
      </w:pPr>
      <w:r w:rsidRPr="001436F9">
        <w:rPr>
          <w:color w:val="000000" w:themeColor="text1"/>
          <w:sz w:val="26"/>
          <w:szCs w:val="26"/>
        </w:rPr>
        <w:t>+ Đợt thực tập 4 tuần, khoán chi: 500.000 đồng/Sinh viên/đợt.</w:t>
      </w:r>
    </w:p>
    <w:p w14:paraId="2BAC5EC3" w14:textId="451FAE2A" w:rsidR="00E770FF" w:rsidRPr="001436F9" w:rsidRDefault="00E770FF" w:rsidP="00F9628E">
      <w:pPr>
        <w:spacing w:before="100" w:after="100"/>
        <w:ind w:firstLine="567"/>
        <w:jc w:val="both"/>
        <w:rPr>
          <w:color w:val="000000" w:themeColor="text1"/>
          <w:sz w:val="26"/>
          <w:szCs w:val="26"/>
        </w:rPr>
      </w:pPr>
      <w:r w:rsidRPr="001436F9">
        <w:rPr>
          <w:color w:val="000000" w:themeColor="text1"/>
          <w:sz w:val="26"/>
          <w:szCs w:val="26"/>
        </w:rPr>
        <w:t xml:space="preserve">+ Đợt thực tập 8 tuần, khoán chi: 700.000 đồng/Sinh viên/đợt. </w:t>
      </w:r>
    </w:p>
    <w:p w14:paraId="12FB6BCF" w14:textId="770231C3" w:rsidR="00E2280F" w:rsidRPr="001436F9" w:rsidRDefault="00E2280F" w:rsidP="00F9628E">
      <w:pPr>
        <w:spacing w:before="100" w:after="100"/>
        <w:ind w:firstLine="567"/>
        <w:jc w:val="both"/>
        <w:rPr>
          <w:color w:val="000000" w:themeColor="text1"/>
          <w:sz w:val="26"/>
          <w:szCs w:val="26"/>
        </w:rPr>
      </w:pPr>
      <w:r w:rsidRPr="001436F9">
        <w:rPr>
          <w:color w:val="000000" w:themeColor="text1"/>
          <w:sz w:val="26"/>
          <w:szCs w:val="26"/>
        </w:rPr>
        <w:t>- Công tác phí: Thanh toán theo quy định của trường.</w:t>
      </w:r>
    </w:p>
    <w:p w14:paraId="1117CF0B" w14:textId="5F02CD75" w:rsidR="00A50E77" w:rsidRPr="001436F9" w:rsidRDefault="00A50E77" w:rsidP="00A50E77">
      <w:pPr>
        <w:spacing w:before="100" w:after="100"/>
        <w:ind w:firstLine="567"/>
        <w:jc w:val="both"/>
        <w:rPr>
          <w:color w:val="000000" w:themeColor="text1"/>
          <w:sz w:val="26"/>
          <w:szCs w:val="26"/>
        </w:rPr>
      </w:pPr>
      <w:r w:rsidRPr="001436F9">
        <w:rPr>
          <w:color w:val="000000" w:themeColor="text1"/>
          <w:sz w:val="26"/>
          <w:szCs w:val="26"/>
        </w:rPr>
        <w:t>- Các khoản chi phí khác: Chi theo thực tế phát sinh.</w:t>
      </w:r>
    </w:p>
    <w:p w14:paraId="00BEF240" w14:textId="6552CE87" w:rsidR="00F9628E" w:rsidRPr="00996558" w:rsidRDefault="00412C11" w:rsidP="00F9628E">
      <w:pPr>
        <w:spacing w:before="60" w:after="60"/>
        <w:ind w:firstLine="567"/>
        <w:jc w:val="both"/>
        <w:rPr>
          <w:b/>
          <w:color w:val="FF0000"/>
          <w:sz w:val="26"/>
          <w:szCs w:val="26"/>
        </w:rPr>
      </w:pPr>
      <w:r w:rsidRPr="00996558">
        <w:rPr>
          <w:b/>
          <w:color w:val="FF0000"/>
          <w:sz w:val="26"/>
          <w:szCs w:val="26"/>
          <w:highlight w:val="yellow"/>
        </w:rPr>
        <w:t>b) Thực hành, thực tập</w:t>
      </w:r>
      <w:r w:rsidR="00D64D5F" w:rsidRPr="00996558">
        <w:rPr>
          <w:b/>
          <w:color w:val="FF0000"/>
          <w:sz w:val="26"/>
          <w:szCs w:val="26"/>
          <w:highlight w:val="yellow"/>
        </w:rPr>
        <w:t>, kiến tập</w:t>
      </w:r>
      <w:r w:rsidR="00327CBF" w:rsidRPr="00996558">
        <w:rPr>
          <w:b/>
          <w:color w:val="FF0000"/>
          <w:sz w:val="26"/>
          <w:szCs w:val="26"/>
          <w:highlight w:val="yellow"/>
        </w:rPr>
        <w:t xml:space="preserve"> thực tế</w:t>
      </w:r>
      <w:r w:rsidRPr="00996558">
        <w:rPr>
          <w:b/>
          <w:color w:val="FF0000"/>
          <w:sz w:val="26"/>
          <w:szCs w:val="26"/>
          <w:highlight w:val="yellow"/>
        </w:rPr>
        <w:t xml:space="preserve"> ngoài sư phạm</w:t>
      </w:r>
    </w:p>
    <w:p w14:paraId="171C5CEA" w14:textId="71195245" w:rsidR="00412C11" w:rsidRPr="001436F9" w:rsidRDefault="00412C11" w:rsidP="00412C11">
      <w:pPr>
        <w:spacing w:before="100" w:after="100"/>
        <w:ind w:firstLine="567"/>
        <w:jc w:val="both"/>
        <w:rPr>
          <w:color w:val="000000" w:themeColor="text1"/>
          <w:sz w:val="26"/>
          <w:szCs w:val="26"/>
        </w:rPr>
      </w:pPr>
      <w:r w:rsidRPr="001436F9">
        <w:rPr>
          <w:color w:val="000000" w:themeColor="text1"/>
          <w:sz w:val="26"/>
          <w:szCs w:val="26"/>
        </w:rPr>
        <w:t>- Ban chỉ đạo thực tập</w:t>
      </w:r>
      <w:r w:rsidR="00F56BE5" w:rsidRPr="001436F9">
        <w:rPr>
          <w:color w:val="000000" w:themeColor="text1"/>
          <w:sz w:val="26"/>
          <w:szCs w:val="26"/>
        </w:rPr>
        <w:t xml:space="preserve"> ngoài</w:t>
      </w:r>
      <w:r w:rsidRPr="001436F9">
        <w:rPr>
          <w:color w:val="000000" w:themeColor="text1"/>
          <w:sz w:val="26"/>
          <w:szCs w:val="26"/>
        </w:rPr>
        <w:t xml:space="preserve"> sư phạm cấp trường: Khoán chi 50.000 đồng/sinh viên/đợt.</w:t>
      </w:r>
    </w:p>
    <w:p w14:paraId="36254072" w14:textId="5127AB57" w:rsidR="00412C11" w:rsidRPr="001436F9" w:rsidRDefault="00412C11" w:rsidP="00412C11">
      <w:pPr>
        <w:spacing w:before="100" w:after="100"/>
        <w:ind w:firstLine="567"/>
        <w:jc w:val="both"/>
        <w:rPr>
          <w:color w:val="000000" w:themeColor="text1"/>
          <w:sz w:val="26"/>
          <w:szCs w:val="26"/>
        </w:rPr>
      </w:pPr>
      <w:r w:rsidRPr="001436F9">
        <w:rPr>
          <w:color w:val="000000" w:themeColor="text1"/>
          <w:sz w:val="26"/>
          <w:szCs w:val="26"/>
        </w:rPr>
        <w:t>- Chi cho báo cáo viên</w:t>
      </w:r>
      <w:r w:rsidR="001B3225" w:rsidRPr="001436F9">
        <w:rPr>
          <w:color w:val="000000" w:themeColor="text1"/>
          <w:sz w:val="26"/>
          <w:szCs w:val="26"/>
        </w:rPr>
        <w:t xml:space="preserve"> của các đơn vị </w:t>
      </w:r>
      <w:r w:rsidRPr="001436F9">
        <w:rPr>
          <w:color w:val="000000" w:themeColor="text1"/>
          <w:sz w:val="26"/>
          <w:szCs w:val="26"/>
        </w:rPr>
        <w:t>có sinh viên ngoài sư phạm đến thực hành</w:t>
      </w:r>
      <w:r w:rsidR="00774625" w:rsidRPr="001436F9">
        <w:rPr>
          <w:color w:val="000000" w:themeColor="text1"/>
          <w:sz w:val="26"/>
          <w:szCs w:val="26"/>
        </w:rPr>
        <w:t>, thực tập</w:t>
      </w:r>
      <w:r w:rsidRPr="001436F9">
        <w:rPr>
          <w:color w:val="000000" w:themeColor="text1"/>
          <w:sz w:val="26"/>
          <w:szCs w:val="26"/>
        </w:rPr>
        <w:t xml:space="preserve"> tốt nghiệp (</w:t>
      </w:r>
      <w:r w:rsidR="00774625" w:rsidRPr="001436F9">
        <w:rPr>
          <w:color w:val="000000" w:themeColor="text1"/>
          <w:sz w:val="26"/>
          <w:szCs w:val="26"/>
        </w:rPr>
        <w:t>đi</w:t>
      </w:r>
      <w:r w:rsidRPr="001436F9">
        <w:rPr>
          <w:color w:val="000000" w:themeColor="text1"/>
          <w:sz w:val="26"/>
          <w:szCs w:val="26"/>
        </w:rPr>
        <w:t xml:space="preserve"> theo đoàn)</w:t>
      </w:r>
      <w:r w:rsidR="00774625" w:rsidRPr="001436F9">
        <w:rPr>
          <w:color w:val="000000" w:themeColor="text1"/>
          <w:sz w:val="26"/>
          <w:szCs w:val="26"/>
        </w:rPr>
        <w:t xml:space="preserve">: </w:t>
      </w:r>
      <w:r w:rsidR="001B3225" w:rsidRPr="001436F9">
        <w:rPr>
          <w:color w:val="000000" w:themeColor="text1"/>
          <w:sz w:val="26"/>
          <w:szCs w:val="26"/>
        </w:rPr>
        <w:t xml:space="preserve">1.000.000 đồng/4 tiết học quy định tại mục 14- Chi phí thuê mướn. </w:t>
      </w:r>
    </w:p>
    <w:p w14:paraId="7D35965A" w14:textId="77777777" w:rsidR="00A50E77" w:rsidRPr="001436F9" w:rsidRDefault="00A50E77" w:rsidP="00A50E77">
      <w:pPr>
        <w:spacing w:before="100" w:after="100"/>
        <w:ind w:firstLine="567"/>
        <w:jc w:val="both"/>
        <w:rPr>
          <w:color w:val="000000" w:themeColor="text1"/>
          <w:sz w:val="26"/>
          <w:szCs w:val="26"/>
        </w:rPr>
      </w:pPr>
      <w:r w:rsidRPr="001436F9">
        <w:rPr>
          <w:color w:val="000000" w:themeColor="text1"/>
          <w:sz w:val="26"/>
          <w:szCs w:val="26"/>
        </w:rPr>
        <w:t>- Công tác phí: Thanh toán theo quy định của trường.</w:t>
      </w:r>
    </w:p>
    <w:p w14:paraId="0338974A" w14:textId="5CA4154A" w:rsidR="00A50E77" w:rsidRPr="001436F9" w:rsidRDefault="00A50E77" w:rsidP="00A50E77">
      <w:pPr>
        <w:spacing w:before="100" w:after="100"/>
        <w:ind w:firstLine="567"/>
        <w:jc w:val="both"/>
        <w:rPr>
          <w:color w:val="000000" w:themeColor="text1"/>
          <w:sz w:val="26"/>
          <w:szCs w:val="26"/>
        </w:rPr>
      </w:pPr>
      <w:r w:rsidRPr="001436F9">
        <w:rPr>
          <w:color w:val="000000" w:themeColor="text1"/>
          <w:sz w:val="26"/>
          <w:szCs w:val="26"/>
        </w:rPr>
        <w:t>- Các khoản chi phí khác: Chi theo thực tế phát sinh.</w:t>
      </w:r>
      <w:r w:rsidR="00407014">
        <w:rPr>
          <w:color w:val="000000" w:themeColor="text1"/>
          <w:sz w:val="26"/>
          <w:szCs w:val="26"/>
        </w:rPr>
        <w:t xml:space="preserve"> </w:t>
      </w:r>
    </w:p>
    <w:p w14:paraId="1EDC2430" w14:textId="02F2AED0" w:rsidR="00A1160C" w:rsidRPr="001436F9" w:rsidRDefault="008848A1" w:rsidP="0059460B">
      <w:pPr>
        <w:spacing w:before="120" w:after="120"/>
        <w:ind w:firstLine="567"/>
        <w:jc w:val="both"/>
        <w:rPr>
          <w:color w:val="000000" w:themeColor="text1"/>
          <w:sz w:val="26"/>
          <w:szCs w:val="26"/>
        </w:rPr>
      </w:pPr>
      <w:r w:rsidRPr="001436F9">
        <w:rPr>
          <w:color w:val="000000" w:themeColor="text1"/>
          <w:sz w:val="26"/>
          <w:szCs w:val="26"/>
        </w:rPr>
        <w:t>Phòng, Khoa, Bộ môn có sinh viên đi thực tập</w:t>
      </w:r>
      <w:r w:rsidR="003B20B9" w:rsidRPr="00996558">
        <w:rPr>
          <w:b/>
          <w:color w:val="FF0000"/>
          <w:sz w:val="26"/>
          <w:szCs w:val="26"/>
          <w:highlight w:val="yellow"/>
          <w:u w:val="single"/>
        </w:rPr>
        <w:t>, kiến tập thực tế</w:t>
      </w:r>
      <w:r w:rsidRPr="001436F9">
        <w:rPr>
          <w:color w:val="000000" w:themeColor="text1"/>
          <w:sz w:val="26"/>
          <w:szCs w:val="26"/>
        </w:rPr>
        <w:t xml:space="preserve"> dự trù chi kinh phí cho các khoản chi phí liên quan đến việc thực tập của sinh viên theo định mức khoán chi (nêu trên) </w:t>
      </w:r>
      <w:r w:rsidR="00311D31" w:rsidRPr="001436F9">
        <w:rPr>
          <w:color w:val="000000" w:themeColor="text1"/>
          <w:sz w:val="26"/>
          <w:szCs w:val="26"/>
        </w:rPr>
        <w:t>thống</w:t>
      </w:r>
      <w:r w:rsidR="00311D31" w:rsidRPr="001436F9">
        <w:rPr>
          <w:color w:val="000000" w:themeColor="text1"/>
          <w:sz w:val="26"/>
          <w:szCs w:val="26"/>
          <w:lang w:val="vi-VN"/>
        </w:rPr>
        <w:t xml:space="preserve"> nhất kế hoạch thực hiện với Phòng Đào tạo, </w:t>
      </w:r>
      <w:r w:rsidR="00311D31" w:rsidRPr="001436F9">
        <w:rPr>
          <w:color w:val="000000" w:themeColor="text1"/>
          <w:sz w:val="26"/>
          <w:szCs w:val="26"/>
        </w:rPr>
        <w:t xml:space="preserve">Phòng KHTC </w:t>
      </w:r>
      <w:r w:rsidRPr="001436F9">
        <w:rPr>
          <w:color w:val="000000" w:themeColor="text1"/>
          <w:sz w:val="26"/>
          <w:szCs w:val="26"/>
        </w:rPr>
        <w:t>trình Hiệu trưởng</w:t>
      </w:r>
      <w:r w:rsidR="00091188" w:rsidRPr="001436F9">
        <w:rPr>
          <w:color w:val="000000" w:themeColor="text1"/>
          <w:sz w:val="26"/>
          <w:szCs w:val="26"/>
        </w:rPr>
        <w:t xml:space="preserve"> phê</w:t>
      </w:r>
      <w:r w:rsidRPr="001436F9">
        <w:rPr>
          <w:color w:val="000000" w:themeColor="text1"/>
          <w:sz w:val="26"/>
          <w:szCs w:val="26"/>
        </w:rPr>
        <w:t xml:space="preserve"> duyệt trước </w:t>
      </w:r>
      <w:r w:rsidR="00763521" w:rsidRPr="001436F9">
        <w:rPr>
          <w:color w:val="000000" w:themeColor="text1"/>
          <w:sz w:val="26"/>
          <w:szCs w:val="26"/>
          <w:lang w:val="vi-VN"/>
        </w:rPr>
        <w:t>15 ngày</w:t>
      </w:r>
      <w:r w:rsidRPr="001436F9">
        <w:rPr>
          <w:color w:val="000000" w:themeColor="text1"/>
          <w:sz w:val="26"/>
          <w:szCs w:val="26"/>
        </w:rPr>
        <w:t xml:space="preserve"> triển khai đợt thực tập.</w:t>
      </w:r>
      <w:r w:rsidR="008A6B62" w:rsidRPr="001436F9">
        <w:rPr>
          <w:color w:val="000000" w:themeColor="text1"/>
          <w:sz w:val="26"/>
          <w:szCs w:val="26"/>
        </w:rPr>
        <w:t xml:space="preserve"> </w:t>
      </w:r>
    </w:p>
    <w:p w14:paraId="65AEE9BF" w14:textId="73334BF6" w:rsidR="006959DC" w:rsidRPr="001436F9" w:rsidRDefault="00C675B5" w:rsidP="0059460B">
      <w:pPr>
        <w:spacing w:before="120" w:after="120"/>
        <w:ind w:firstLine="567"/>
        <w:jc w:val="both"/>
        <w:rPr>
          <w:b/>
          <w:color w:val="000000" w:themeColor="text1"/>
          <w:sz w:val="26"/>
          <w:szCs w:val="26"/>
          <w:lang w:val="vi-VN"/>
        </w:rPr>
      </w:pPr>
      <w:r w:rsidRPr="001436F9">
        <w:rPr>
          <w:b/>
          <w:color w:val="000000" w:themeColor="text1"/>
          <w:sz w:val="26"/>
          <w:szCs w:val="26"/>
        </w:rPr>
        <w:t>17.</w:t>
      </w:r>
      <w:r w:rsidR="00CC0279" w:rsidRPr="001436F9">
        <w:rPr>
          <w:b/>
          <w:color w:val="000000" w:themeColor="text1"/>
          <w:sz w:val="26"/>
          <w:szCs w:val="26"/>
          <w:lang w:val="vi-VN"/>
        </w:rPr>
        <w:t>6</w:t>
      </w:r>
      <w:r w:rsidR="006959DC" w:rsidRPr="001436F9">
        <w:rPr>
          <w:b/>
          <w:color w:val="000000" w:themeColor="text1"/>
          <w:sz w:val="26"/>
          <w:szCs w:val="26"/>
        </w:rPr>
        <w:t>. Chi</w:t>
      </w:r>
      <w:r w:rsidR="00C57443" w:rsidRPr="001436F9">
        <w:rPr>
          <w:b/>
          <w:color w:val="000000" w:themeColor="text1"/>
          <w:sz w:val="26"/>
          <w:szCs w:val="26"/>
        </w:rPr>
        <w:t xml:space="preserve"> nghiên cứu</w:t>
      </w:r>
      <w:r w:rsidR="006959DC" w:rsidRPr="001436F9">
        <w:rPr>
          <w:b/>
          <w:color w:val="000000" w:themeColor="text1"/>
          <w:sz w:val="26"/>
          <w:szCs w:val="26"/>
        </w:rPr>
        <w:t xml:space="preserve"> khoa học</w:t>
      </w:r>
      <w:r w:rsidR="00CC0279" w:rsidRPr="001436F9">
        <w:rPr>
          <w:b/>
          <w:color w:val="000000" w:themeColor="text1"/>
          <w:sz w:val="26"/>
          <w:szCs w:val="26"/>
          <w:lang w:val="vi-VN"/>
        </w:rPr>
        <w:t xml:space="preserve"> </w:t>
      </w:r>
    </w:p>
    <w:p w14:paraId="1951297D" w14:textId="6CD7D307" w:rsidR="00CC0279" w:rsidRPr="001436F9" w:rsidRDefault="00C675B5" w:rsidP="00CC0279">
      <w:pPr>
        <w:spacing w:before="120" w:after="120"/>
        <w:ind w:firstLine="567"/>
        <w:jc w:val="both"/>
        <w:rPr>
          <w:b/>
          <w:bCs/>
          <w:color w:val="000000" w:themeColor="text1"/>
          <w:sz w:val="26"/>
          <w:szCs w:val="26"/>
        </w:rPr>
      </w:pPr>
      <w:r w:rsidRPr="001436F9">
        <w:rPr>
          <w:b/>
          <w:bCs/>
          <w:color w:val="000000" w:themeColor="text1"/>
          <w:sz w:val="26"/>
          <w:szCs w:val="26"/>
        </w:rPr>
        <w:t>a)</w:t>
      </w:r>
      <w:r w:rsidR="00CC0279" w:rsidRPr="001436F9">
        <w:rPr>
          <w:b/>
          <w:bCs/>
          <w:color w:val="000000" w:themeColor="text1"/>
          <w:sz w:val="26"/>
          <w:szCs w:val="26"/>
          <w:lang w:val="vi-VN"/>
        </w:rPr>
        <w:t xml:space="preserve"> </w:t>
      </w:r>
      <w:r w:rsidR="00A41747" w:rsidRPr="001436F9">
        <w:rPr>
          <w:b/>
          <w:bCs/>
          <w:color w:val="000000" w:themeColor="text1"/>
          <w:sz w:val="26"/>
          <w:szCs w:val="26"/>
        </w:rPr>
        <w:t>Đề tài, dự án n</w:t>
      </w:r>
      <w:r w:rsidR="00CC0279" w:rsidRPr="001436F9">
        <w:rPr>
          <w:b/>
          <w:bCs/>
          <w:color w:val="000000" w:themeColor="text1"/>
          <w:sz w:val="26"/>
          <w:szCs w:val="26"/>
          <w:lang w:val="vi-VN"/>
        </w:rPr>
        <w:t>ghiên cứu khoa học</w:t>
      </w:r>
      <w:r w:rsidR="0038047F" w:rsidRPr="001436F9">
        <w:rPr>
          <w:b/>
          <w:bCs/>
          <w:color w:val="000000" w:themeColor="text1"/>
          <w:sz w:val="26"/>
          <w:szCs w:val="26"/>
        </w:rPr>
        <w:t xml:space="preserve"> cấp trường</w:t>
      </w:r>
    </w:p>
    <w:p w14:paraId="5DAAB374" w14:textId="701B1E92" w:rsidR="005D3EA7" w:rsidRPr="001436F9" w:rsidRDefault="005D3EA7" w:rsidP="005D3EA7">
      <w:pPr>
        <w:spacing w:before="120" w:after="120"/>
        <w:ind w:firstLine="567"/>
        <w:jc w:val="both"/>
        <w:rPr>
          <w:color w:val="000000" w:themeColor="text1"/>
          <w:sz w:val="26"/>
          <w:szCs w:val="26"/>
        </w:rPr>
      </w:pPr>
      <w:r w:rsidRPr="001436F9">
        <w:rPr>
          <w:color w:val="000000" w:themeColor="text1"/>
          <w:sz w:val="26"/>
          <w:szCs w:val="26"/>
        </w:rPr>
        <w:t>- Các đề tài nghiên cứu khoa học cấp trường phải đảm bảo nội dung theo quy định của Bộ Giáo dục và Đào tạo, Bộ Khoa học và Công nghệ, UBND tỉnh Đồng Nai và của Trường Đại học Đồng Nai.</w:t>
      </w:r>
      <w:r w:rsidR="00087D59" w:rsidRPr="001436F9">
        <w:rPr>
          <w:color w:val="000000" w:themeColor="text1"/>
          <w:sz w:val="26"/>
          <w:szCs w:val="26"/>
        </w:rPr>
        <w:t xml:space="preserve"> </w:t>
      </w:r>
    </w:p>
    <w:p w14:paraId="62016FC4" w14:textId="3FE5BD72" w:rsidR="00016F6A" w:rsidRPr="001436F9" w:rsidRDefault="00016F6A" w:rsidP="00016F6A">
      <w:pPr>
        <w:spacing w:before="120" w:after="120"/>
        <w:ind w:firstLine="567"/>
        <w:jc w:val="both"/>
        <w:rPr>
          <w:sz w:val="26"/>
          <w:szCs w:val="26"/>
        </w:rPr>
      </w:pPr>
      <w:r w:rsidRPr="001436F9">
        <w:rPr>
          <w:sz w:val="26"/>
          <w:szCs w:val="26"/>
        </w:rPr>
        <w:lastRenderedPageBreak/>
        <w:t>- Mức chi cho từng đề tài nghiên cứu khoa học theo nội dung đề cương nghiên cứu tương ứng chi phí thực hiện nội dung nghiên cứu. Sau khi đề cương được hội đồng khoa học thông qua, viên chức được giao làm đề tài nghiên cứu khoa học ký hợp đồng nghiên cứu khoa học với nhà trường. Kinh phí thanh toán theo kết quả nghiên cứu theo hợp đồng ký kết.</w:t>
      </w:r>
    </w:p>
    <w:p w14:paraId="2304B829" w14:textId="77777777" w:rsidR="00016F6A" w:rsidRPr="001436F9" w:rsidRDefault="005D3EA7" w:rsidP="005D3EA7">
      <w:pPr>
        <w:spacing w:before="120" w:after="120"/>
        <w:ind w:firstLine="567"/>
        <w:jc w:val="both"/>
        <w:rPr>
          <w:color w:val="000000" w:themeColor="text1"/>
          <w:sz w:val="26"/>
          <w:szCs w:val="26"/>
        </w:rPr>
      </w:pPr>
      <w:r w:rsidRPr="001436F9">
        <w:rPr>
          <w:color w:val="000000" w:themeColor="text1"/>
          <w:sz w:val="26"/>
          <w:szCs w:val="26"/>
        </w:rPr>
        <w:t>- Về hồ sơ đề tài phải đảm bảo về quy trình theo quy định tại Quyết định số 27/2018/QĐ-UBND ngày 13/06/2018 của UBND tỉnh Đồng Nai ban hành Quy định quản lý nhiệm vụ khoa học và công nghệ cấp tỉnh sử dụng ngân sách nhà nước.</w:t>
      </w:r>
      <w:r w:rsidR="00016F6A" w:rsidRPr="001436F9">
        <w:rPr>
          <w:color w:val="000000" w:themeColor="text1"/>
          <w:sz w:val="26"/>
          <w:szCs w:val="26"/>
        </w:rPr>
        <w:t xml:space="preserve"> </w:t>
      </w:r>
    </w:p>
    <w:p w14:paraId="288050DB" w14:textId="0850C9F0" w:rsidR="005D3EA7" w:rsidRPr="001436F9" w:rsidRDefault="005D3EA7" w:rsidP="005D3EA7">
      <w:pPr>
        <w:spacing w:before="120" w:after="120"/>
        <w:ind w:firstLine="567"/>
        <w:jc w:val="both"/>
        <w:rPr>
          <w:color w:val="000000" w:themeColor="text1"/>
          <w:sz w:val="26"/>
          <w:szCs w:val="26"/>
        </w:rPr>
      </w:pPr>
      <w:r w:rsidRPr="001436F9">
        <w:rPr>
          <w:color w:val="000000" w:themeColor="text1"/>
          <w:sz w:val="26"/>
          <w:szCs w:val="26"/>
        </w:rPr>
        <w:t>- Về định mức, nội dung chi căn cứ theo định tại Thông tư liên t</w:t>
      </w:r>
      <w:r w:rsidRPr="001436F9">
        <w:rPr>
          <w:color w:val="000000" w:themeColor="text1"/>
          <w:sz w:val="26"/>
          <w:szCs w:val="26"/>
          <w:lang w:val="vi-VN"/>
        </w:rPr>
        <w:t>ị</w:t>
      </w:r>
      <w:r w:rsidRPr="001436F9">
        <w:rPr>
          <w:color w:val="000000" w:themeColor="text1"/>
          <w:sz w:val="26"/>
          <w:szCs w:val="26"/>
        </w:rPr>
        <w:t>ch số 55/201/TTLT-BTC-BKHCN ngày 22/4/2015 của Bộ Tài chính và Bộ Khoa học và Công nghệ hướng dẫn định mức xây dựng, phân bổ dự toán và quyết toán kinh phí</w:t>
      </w:r>
      <w:r w:rsidR="00ED0811">
        <w:rPr>
          <w:color w:val="000000" w:themeColor="text1"/>
          <w:sz w:val="26"/>
          <w:szCs w:val="26"/>
        </w:rPr>
        <w:t xml:space="preserve">; Thông tư số 03/2023/TT-BTC </w:t>
      </w:r>
      <w:r w:rsidRPr="001436F9">
        <w:rPr>
          <w:color w:val="000000" w:themeColor="text1"/>
          <w:sz w:val="26"/>
          <w:szCs w:val="26"/>
        </w:rPr>
        <w:t xml:space="preserve"> </w:t>
      </w:r>
      <w:r w:rsidR="00ED0811" w:rsidRPr="00ED0811">
        <w:rPr>
          <w:color w:val="000000" w:themeColor="text1"/>
          <w:sz w:val="26"/>
          <w:szCs w:val="26"/>
        </w:rPr>
        <w:t xml:space="preserve">quy định lập dự toán, quản lý sử dụng và quyết toán kinh phí ngân sách nhà nước thực hiện nhiệm vụ khoa học và công nghệ </w:t>
      </w:r>
      <w:r w:rsidRPr="001436F9">
        <w:rPr>
          <w:color w:val="000000" w:themeColor="text1"/>
          <w:sz w:val="26"/>
          <w:szCs w:val="26"/>
        </w:rPr>
        <w:t>và Quyết định số 59/2018/QĐ-UBND ngày 28/12/2018 của UBND tỉnh Đồng Nai ban hành Quy định định mức xây dựng, phân bổ dự toán và quyết toán kinh phí đối với nhiệm vụ khoa học và công nghệ có sử dụng ngân sách nhà nước trên địa bàn tỉnh Đồng Nai, cụ thể:</w:t>
      </w:r>
    </w:p>
    <w:p w14:paraId="397D7DBB" w14:textId="0E139A7D" w:rsidR="00F65B1A" w:rsidRPr="001436F9" w:rsidRDefault="00F65B1A" w:rsidP="00F65B1A">
      <w:pPr>
        <w:spacing w:before="120" w:after="120"/>
        <w:ind w:firstLine="567"/>
        <w:jc w:val="both"/>
        <w:rPr>
          <w:color w:val="000000" w:themeColor="text1"/>
          <w:sz w:val="26"/>
          <w:szCs w:val="26"/>
        </w:rPr>
      </w:pPr>
      <w:r w:rsidRPr="001436F9">
        <w:rPr>
          <w:color w:val="000000" w:themeColor="text1"/>
          <w:sz w:val="26"/>
          <w:szCs w:val="26"/>
        </w:rPr>
        <w:t>- Chi hội nghị, hội thảo, công tác phí: Theo quy định của nhà trường.</w:t>
      </w:r>
    </w:p>
    <w:p w14:paraId="61585941" w14:textId="0B73B86D" w:rsidR="00F65B1A" w:rsidRPr="001436F9" w:rsidRDefault="00F65B1A" w:rsidP="00F65B1A">
      <w:pPr>
        <w:spacing w:before="120" w:after="120"/>
        <w:ind w:firstLine="567"/>
        <w:jc w:val="both"/>
        <w:rPr>
          <w:color w:val="000000" w:themeColor="text1"/>
          <w:sz w:val="26"/>
          <w:szCs w:val="26"/>
          <w:lang w:val="sv-SE"/>
        </w:rPr>
      </w:pPr>
      <w:r w:rsidRPr="001436F9">
        <w:rPr>
          <w:color w:val="000000" w:themeColor="text1"/>
          <w:sz w:val="26"/>
          <w:szCs w:val="26"/>
        </w:rPr>
        <w:t xml:space="preserve">- Chi mua </w:t>
      </w:r>
      <w:r w:rsidRPr="001436F9">
        <w:rPr>
          <w:color w:val="000000" w:themeColor="text1"/>
          <w:sz w:val="26"/>
          <w:szCs w:val="26"/>
          <w:lang w:val="sv-SE"/>
        </w:rPr>
        <w:t>nguyên, nhiên, vật liệu, văn phòng phẩm, in ấn: Theo thực tế phát sinh.</w:t>
      </w:r>
    </w:p>
    <w:p w14:paraId="4D803938" w14:textId="564F6BE8" w:rsidR="00F65B1A" w:rsidRPr="001436F9" w:rsidRDefault="00F65B1A" w:rsidP="00F65B1A">
      <w:pPr>
        <w:spacing w:before="120" w:after="120"/>
        <w:ind w:firstLine="567"/>
        <w:jc w:val="both"/>
        <w:rPr>
          <w:color w:val="000000" w:themeColor="text1"/>
          <w:sz w:val="26"/>
          <w:szCs w:val="26"/>
        </w:rPr>
      </w:pPr>
      <w:r w:rsidRPr="001436F9">
        <w:rPr>
          <w:color w:val="000000" w:themeColor="text1"/>
          <w:sz w:val="26"/>
          <w:szCs w:val="26"/>
          <w:lang w:val="sv-SE"/>
        </w:rPr>
        <w:t>- Chi thuê dịch vụ thuê ngoài phục vụ hoạt động nghiên cứu</w:t>
      </w:r>
      <w:r w:rsidR="005564DD" w:rsidRPr="001436F9">
        <w:rPr>
          <w:color w:val="000000" w:themeColor="text1"/>
          <w:sz w:val="26"/>
          <w:szCs w:val="26"/>
          <w:lang w:val="sv-SE"/>
        </w:rPr>
        <w:t>;</w:t>
      </w:r>
      <w:r w:rsidRPr="001436F9">
        <w:rPr>
          <w:color w:val="000000" w:themeColor="text1"/>
          <w:sz w:val="26"/>
          <w:szCs w:val="26"/>
          <w:lang w:val="sv-SE"/>
        </w:rPr>
        <w:t xml:space="preserve"> </w:t>
      </w:r>
      <w:r w:rsidR="005564DD" w:rsidRPr="001436F9">
        <w:rPr>
          <w:color w:val="000000" w:themeColor="text1"/>
          <w:sz w:val="26"/>
          <w:szCs w:val="26"/>
          <w:lang w:val="sv-SE"/>
        </w:rPr>
        <w:t>c</w:t>
      </w:r>
      <w:r w:rsidRPr="001436F9">
        <w:rPr>
          <w:color w:val="000000" w:themeColor="text1"/>
          <w:sz w:val="26"/>
          <w:szCs w:val="26"/>
          <w:lang w:val="sv-SE"/>
        </w:rPr>
        <w:t>hi điều</w:t>
      </w:r>
      <w:r w:rsidR="005564DD" w:rsidRPr="001436F9">
        <w:rPr>
          <w:color w:val="000000" w:themeColor="text1"/>
          <w:sz w:val="26"/>
          <w:szCs w:val="26"/>
          <w:lang w:val="sv-SE"/>
        </w:rPr>
        <w:t xml:space="preserve"> tra, khảo sát thu thập số liệu; c</w:t>
      </w:r>
      <w:r w:rsidRPr="001436F9">
        <w:rPr>
          <w:color w:val="000000" w:themeColor="text1"/>
          <w:sz w:val="26"/>
          <w:szCs w:val="26"/>
          <w:lang w:val="sv-SE"/>
        </w:rPr>
        <w:t>hi khác</w:t>
      </w:r>
      <w:r w:rsidR="005564DD" w:rsidRPr="001436F9">
        <w:rPr>
          <w:color w:val="000000" w:themeColor="text1"/>
          <w:sz w:val="26"/>
          <w:szCs w:val="26"/>
          <w:lang w:val="sv-SE"/>
        </w:rPr>
        <w:t>: Theo thực tế phát sinh</w:t>
      </w:r>
      <w:r w:rsidRPr="001436F9">
        <w:rPr>
          <w:color w:val="000000" w:themeColor="text1"/>
          <w:sz w:val="26"/>
          <w:szCs w:val="26"/>
          <w:lang w:val="sv-SE"/>
        </w:rPr>
        <w:t>.</w:t>
      </w:r>
    </w:p>
    <w:p w14:paraId="095AA717" w14:textId="753D0062" w:rsidR="0066764A" w:rsidRPr="001436F9" w:rsidRDefault="00F65B1A" w:rsidP="00F65B1A">
      <w:pPr>
        <w:spacing w:before="120" w:after="120"/>
        <w:ind w:firstLine="567"/>
        <w:jc w:val="both"/>
        <w:rPr>
          <w:color w:val="000000" w:themeColor="text1"/>
          <w:sz w:val="26"/>
          <w:szCs w:val="26"/>
        </w:rPr>
      </w:pPr>
      <w:r w:rsidRPr="001436F9">
        <w:rPr>
          <w:color w:val="000000" w:themeColor="text1"/>
          <w:sz w:val="26"/>
          <w:szCs w:val="26"/>
          <w:lang w:val="sv-SE"/>
        </w:rPr>
        <w:t>- Chi t</w:t>
      </w:r>
      <w:r w:rsidR="0066764A" w:rsidRPr="001436F9">
        <w:rPr>
          <w:color w:val="000000" w:themeColor="text1"/>
          <w:sz w:val="26"/>
          <w:szCs w:val="26"/>
          <w:lang w:val="vi-VN"/>
        </w:rPr>
        <w:t>iền công trực tiếp đối với từng chức danh được tính theo công thức và định mức sau</w:t>
      </w:r>
      <w:r w:rsidR="0066764A" w:rsidRPr="001436F9">
        <w:rPr>
          <w:color w:val="000000" w:themeColor="text1"/>
          <w:sz w:val="26"/>
          <w:szCs w:val="26"/>
        </w:rPr>
        <w:t>:</w:t>
      </w:r>
    </w:p>
    <w:p w14:paraId="49A0260D" w14:textId="77777777" w:rsidR="0066764A" w:rsidRPr="001436F9" w:rsidRDefault="0066764A" w:rsidP="0066764A">
      <w:pPr>
        <w:spacing w:before="120" w:after="280" w:afterAutospacing="1"/>
        <w:jc w:val="center"/>
        <w:rPr>
          <w:color w:val="000000" w:themeColor="text1"/>
          <w:sz w:val="26"/>
          <w:szCs w:val="26"/>
        </w:rPr>
      </w:pPr>
      <w:r w:rsidRPr="001436F9">
        <w:rPr>
          <w:bCs/>
          <w:color w:val="000000" w:themeColor="text1"/>
          <w:sz w:val="26"/>
          <w:szCs w:val="26"/>
          <w:lang w:val="sv-SE"/>
        </w:rPr>
        <w:t>T</w:t>
      </w:r>
      <w:r w:rsidRPr="001436F9">
        <w:rPr>
          <w:bCs/>
          <w:color w:val="000000" w:themeColor="text1"/>
          <w:sz w:val="26"/>
          <w:szCs w:val="26"/>
          <w:vertAlign w:val="subscript"/>
          <w:lang w:val="sv-SE"/>
        </w:rPr>
        <w:t>c</w:t>
      </w:r>
      <w:r w:rsidRPr="001436F9">
        <w:rPr>
          <w:bCs/>
          <w:color w:val="000000" w:themeColor="text1"/>
          <w:sz w:val="26"/>
          <w:szCs w:val="26"/>
          <w:lang w:val="sv-SE"/>
        </w:rPr>
        <w:t xml:space="preserve"> = L</w:t>
      </w:r>
      <w:r w:rsidRPr="001436F9">
        <w:rPr>
          <w:bCs/>
          <w:color w:val="000000" w:themeColor="text1"/>
          <w:sz w:val="26"/>
          <w:szCs w:val="26"/>
          <w:vertAlign w:val="subscript"/>
          <w:lang w:val="sv-SE"/>
        </w:rPr>
        <w:t>cs</w:t>
      </w:r>
      <w:r w:rsidRPr="001436F9">
        <w:rPr>
          <w:bCs/>
          <w:color w:val="000000" w:themeColor="text1"/>
          <w:sz w:val="26"/>
          <w:szCs w:val="26"/>
          <w:lang w:val="sv-SE"/>
        </w:rPr>
        <w:t xml:space="preserve"> x H</w:t>
      </w:r>
      <w:r w:rsidRPr="001436F9">
        <w:rPr>
          <w:bCs/>
          <w:color w:val="000000" w:themeColor="text1"/>
          <w:sz w:val="26"/>
          <w:szCs w:val="26"/>
          <w:vertAlign w:val="subscript"/>
          <w:lang w:val="sv-SE"/>
        </w:rPr>
        <w:t>stcn</w:t>
      </w:r>
      <w:r w:rsidRPr="001436F9">
        <w:rPr>
          <w:bCs/>
          <w:color w:val="000000" w:themeColor="text1"/>
          <w:sz w:val="26"/>
          <w:szCs w:val="26"/>
          <w:lang w:val="sv-SE"/>
        </w:rPr>
        <w:t xml:space="preserve"> x S</w:t>
      </w:r>
      <w:r w:rsidRPr="001436F9">
        <w:rPr>
          <w:bCs/>
          <w:color w:val="000000" w:themeColor="text1"/>
          <w:sz w:val="26"/>
          <w:szCs w:val="26"/>
          <w:vertAlign w:val="subscript"/>
          <w:lang w:val="sv-SE"/>
        </w:rPr>
        <w:t>nc</w:t>
      </w:r>
    </w:p>
    <w:p w14:paraId="47F75483" w14:textId="77777777" w:rsidR="0066764A" w:rsidRPr="001436F9" w:rsidRDefault="0066764A" w:rsidP="00466616">
      <w:pPr>
        <w:spacing w:before="120" w:after="120"/>
        <w:ind w:firstLine="567"/>
        <w:rPr>
          <w:color w:val="000000" w:themeColor="text1"/>
          <w:sz w:val="26"/>
          <w:szCs w:val="26"/>
        </w:rPr>
      </w:pPr>
      <w:r w:rsidRPr="001436F9">
        <w:rPr>
          <w:color w:val="000000" w:themeColor="text1"/>
          <w:sz w:val="26"/>
          <w:szCs w:val="26"/>
          <w:lang w:val="nl-NL"/>
        </w:rPr>
        <w:t>Trong đó:</w:t>
      </w:r>
    </w:p>
    <w:p w14:paraId="7671FF5A" w14:textId="65F95AD6" w:rsidR="0066764A" w:rsidRPr="001436F9" w:rsidRDefault="0066764A" w:rsidP="00466616">
      <w:pPr>
        <w:spacing w:before="120" w:after="120"/>
        <w:ind w:firstLine="567"/>
        <w:rPr>
          <w:color w:val="000000" w:themeColor="text1"/>
          <w:sz w:val="26"/>
          <w:szCs w:val="26"/>
        </w:rPr>
      </w:pPr>
      <w:r w:rsidRPr="001436F9">
        <w:rPr>
          <w:bCs/>
          <w:color w:val="000000" w:themeColor="text1"/>
          <w:sz w:val="26"/>
          <w:szCs w:val="26"/>
          <w:lang w:val="nl-NL"/>
        </w:rPr>
        <w:t>T</w:t>
      </w:r>
      <w:r w:rsidRPr="001436F9">
        <w:rPr>
          <w:bCs/>
          <w:color w:val="000000" w:themeColor="text1"/>
          <w:sz w:val="26"/>
          <w:szCs w:val="26"/>
          <w:vertAlign w:val="subscript"/>
          <w:lang w:val="nl-NL"/>
        </w:rPr>
        <w:t>c</w:t>
      </w:r>
      <w:r w:rsidRPr="001436F9">
        <w:rPr>
          <w:color w:val="000000" w:themeColor="text1"/>
          <w:sz w:val="26"/>
          <w:szCs w:val="26"/>
          <w:lang w:val="nl-NL"/>
        </w:rPr>
        <w:t>: Dự toán tiền công của chức danh</w:t>
      </w:r>
      <w:r w:rsidR="00231013" w:rsidRPr="001436F9">
        <w:rPr>
          <w:color w:val="000000" w:themeColor="text1"/>
          <w:sz w:val="26"/>
          <w:szCs w:val="26"/>
          <w:lang w:val="nl-NL"/>
        </w:rPr>
        <w:t>.</w:t>
      </w:r>
    </w:p>
    <w:p w14:paraId="0E5E10C4" w14:textId="2A1EA5AD" w:rsidR="0066764A" w:rsidRPr="001436F9" w:rsidRDefault="0066764A" w:rsidP="00466616">
      <w:pPr>
        <w:spacing w:before="120" w:after="120"/>
        <w:ind w:firstLine="567"/>
        <w:rPr>
          <w:color w:val="000000" w:themeColor="text1"/>
          <w:sz w:val="26"/>
          <w:szCs w:val="26"/>
        </w:rPr>
      </w:pPr>
      <w:r w:rsidRPr="001436F9">
        <w:rPr>
          <w:bCs/>
          <w:color w:val="000000" w:themeColor="text1"/>
          <w:sz w:val="26"/>
          <w:szCs w:val="26"/>
          <w:lang w:val="nl-NL"/>
        </w:rPr>
        <w:t>L</w:t>
      </w:r>
      <w:r w:rsidRPr="001436F9">
        <w:rPr>
          <w:bCs/>
          <w:color w:val="000000" w:themeColor="text1"/>
          <w:sz w:val="26"/>
          <w:szCs w:val="26"/>
          <w:vertAlign w:val="subscript"/>
          <w:lang w:val="nl-NL"/>
        </w:rPr>
        <w:t>cs</w:t>
      </w:r>
      <w:r w:rsidRPr="001436F9">
        <w:rPr>
          <w:color w:val="000000" w:themeColor="text1"/>
          <w:sz w:val="26"/>
          <w:szCs w:val="26"/>
          <w:vertAlign w:val="subscript"/>
          <w:lang w:val="nl-NL"/>
        </w:rPr>
        <w:t xml:space="preserve">: </w:t>
      </w:r>
      <w:r w:rsidRPr="001436F9">
        <w:rPr>
          <w:color w:val="000000" w:themeColor="text1"/>
          <w:sz w:val="26"/>
          <w:szCs w:val="26"/>
          <w:lang w:val="nl-NL"/>
        </w:rPr>
        <w:t xml:space="preserve">Lương cơ sở do </w:t>
      </w:r>
      <w:r w:rsidR="00BF4667" w:rsidRPr="001436F9">
        <w:rPr>
          <w:color w:val="000000" w:themeColor="text1"/>
          <w:sz w:val="26"/>
          <w:szCs w:val="26"/>
          <w:lang w:val="nl-NL"/>
        </w:rPr>
        <w:t>Nhà nước</w:t>
      </w:r>
      <w:r w:rsidRPr="001436F9">
        <w:rPr>
          <w:color w:val="000000" w:themeColor="text1"/>
          <w:sz w:val="26"/>
          <w:szCs w:val="26"/>
          <w:lang w:val="nl-NL"/>
        </w:rPr>
        <w:t xml:space="preserve"> quy định</w:t>
      </w:r>
      <w:r w:rsidR="00231013" w:rsidRPr="001436F9">
        <w:rPr>
          <w:color w:val="000000" w:themeColor="text1"/>
          <w:sz w:val="26"/>
          <w:szCs w:val="26"/>
          <w:lang w:val="nl-NL"/>
        </w:rPr>
        <w:t>.</w:t>
      </w:r>
    </w:p>
    <w:p w14:paraId="49B5E66D" w14:textId="7E266961" w:rsidR="0066764A" w:rsidRPr="001436F9" w:rsidRDefault="0066764A" w:rsidP="00466616">
      <w:pPr>
        <w:spacing w:before="120" w:after="120"/>
        <w:ind w:firstLine="567"/>
        <w:rPr>
          <w:color w:val="000000" w:themeColor="text1"/>
          <w:sz w:val="26"/>
          <w:szCs w:val="26"/>
        </w:rPr>
      </w:pPr>
      <w:r w:rsidRPr="001436F9">
        <w:rPr>
          <w:bCs/>
          <w:color w:val="000000" w:themeColor="text1"/>
          <w:sz w:val="26"/>
          <w:szCs w:val="26"/>
          <w:lang w:val="nl-NL"/>
        </w:rPr>
        <w:t>H</w:t>
      </w:r>
      <w:r w:rsidRPr="001436F9">
        <w:rPr>
          <w:bCs/>
          <w:color w:val="000000" w:themeColor="text1"/>
          <w:sz w:val="26"/>
          <w:szCs w:val="26"/>
          <w:vertAlign w:val="subscript"/>
          <w:lang w:val="nl-NL"/>
        </w:rPr>
        <w:t>stcn</w:t>
      </w:r>
      <w:r w:rsidRPr="001436F9">
        <w:rPr>
          <w:color w:val="000000" w:themeColor="text1"/>
          <w:sz w:val="26"/>
          <w:szCs w:val="26"/>
          <w:lang w:val="nl-NL"/>
        </w:rPr>
        <w:t>: Hệ số tiền công ngày tính theo lương cơ sở của từng chức danh</w:t>
      </w:r>
      <w:r w:rsidR="00466616" w:rsidRPr="001436F9">
        <w:rPr>
          <w:color w:val="000000" w:themeColor="text1"/>
          <w:sz w:val="26"/>
          <w:szCs w:val="26"/>
          <w:lang w:val="nl-NL"/>
        </w:rPr>
        <w:t>.</w:t>
      </w:r>
      <w:r w:rsidRPr="001436F9">
        <w:rPr>
          <w:color w:val="000000" w:themeColor="text1"/>
          <w:sz w:val="26"/>
          <w:szCs w:val="26"/>
          <w:lang w:val="nl-NL"/>
        </w:rPr>
        <w:t xml:space="preserve"> </w:t>
      </w:r>
    </w:p>
    <w:p w14:paraId="6255B86A" w14:textId="74C6A0D5" w:rsidR="0066764A" w:rsidRPr="001436F9" w:rsidRDefault="0066764A" w:rsidP="00466616">
      <w:pPr>
        <w:spacing w:before="120" w:after="120"/>
        <w:ind w:firstLine="567"/>
        <w:rPr>
          <w:color w:val="000000" w:themeColor="text1"/>
          <w:sz w:val="26"/>
          <w:szCs w:val="26"/>
          <w:lang w:val="nl-NL"/>
        </w:rPr>
      </w:pPr>
      <w:r w:rsidRPr="001436F9">
        <w:rPr>
          <w:bCs/>
          <w:color w:val="000000" w:themeColor="text1"/>
          <w:sz w:val="26"/>
          <w:szCs w:val="26"/>
          <w:lang w:val="nl-NL"/>
        </w:rPr>
        <w:t>S</w:t>
      </w:r>
      <w:r w:rsidRPr="001436F9">
        <w:rPr>
          <w:bCs/>
          <w:color w:val="000000" w:themeColor="text1"/>
          <w:sz w:val="26"/>
          <w:szCs w:val="26"/>
          <w:vertAlign w:val="subscript"/>
          <w:lang w:val="nl-NL"/>
        </w:rPr>
        <w:t>nc</w:t>
      </w:r>
      <w:r w:rsidRPr="001436F9">
        <w:rPr>
          <w:color w:val="000000" w:themeColor="text1"/>
          <w:sz w:val="26"/>
          <w:szCs w:val="26"/>
          <w:lang w:val="nl-NL"/>
        </w:rPr>
        <w:t>: Số ngày công của từng chức danh</w:t>
      </w:r>
      <w:r w:rsidR="00231013" w:rsidRPr="001436F9">
        <w:rPr>
          <w:color w:val="000000" w:themeColor="text1"/>
          <w:sz w:val="26"/>
          <w:szCs w:val="26"/>
          <w:lang w:val="nl-NL"/>
        </w:rPr>
        <w:t>.</w:t>
      </w:r>
    </w:p>
    <w:p w14:paraId="760C30A2" w14:textId="7D67C89B" w:rsidR="00706658" w:rsidRPr="001436F9" w:rsidRDefault="0079788E" w:rsidP="0079788E">
      <w:pPr>
        <w:jc w:val="center"/>
        <w:rPr>
          <w:b/>
          <w:i/>
          <w:color w:val="000000" w:themeColor="text1"/>
          <w:sz w:val="26"/>
          <w:szCs w:val="26"/>
        </w:rPr>
      </w:pPr>
      <w:r w:rsidRPr="001436F9">
        <w:rPr>
          <w:b/>
          <w:i/>
          <w:iCs/>
          <w:color w:val="000000" w:themeColor="text1"/>
          <w:sz w:val="26"/>
          <w:szCs w:val="26"/>
        </w:rPr>
        <w:t xml:space="preserve">                                                                        </w:t>
      </w:r>
      <w:r w:rsidR="00706658" w:rsidRPr="00B535AE">
        <w:rPr>
          <w:b/>
          <w:i/>
          <w:iCs/>
          <w:color w:val="FF0000"/>
          <w:sz w:val="26"/>
          <w:szCs w:val="26"/>
          <w:highlight w:val="yellow"/>
          <w:lang w:val="vi-VN"/>
        </w:rPr>
        <w:t xml:space="preserve">Bảng </w:t>
      </w:r>
      <w:r w:rsidR="00706658" w:rsidRPr="00B535AE">
        <w:rPr>
          <w:b/>
          <w:i/>
          <w:iCs/>
          <w:color w:val="FF0000"/>
          <w:sz w:val="26"/>
          <w:szCs w:val="26"/>
          <w:highlight w:val="yellow"/>
        </w:rPr>
        <w:t>1</w:t>
      </w:r>
      <w:r w:rsidRPr="00B535AE">
        <w:rPr>
          <w:b/>
          <w:i/>
          <w:iCs/>
          <w:color w:val="FF0000"/>
          <w:sz w:val="26"/>
          <w:szCs w:val="26"/>
          <w:highlight w:val="yellow"/>
        </w:rPr>
        <w:t>0</w:t>
      </w:r>
      <w:r w:rsidR="00706658" w:rsidRPr="00B535AE">
        <w:rPr>
          <w:b/>
          <w:i/>
          <w:iCs/>
          <w:color w:val="FF0000"/>
          <w:sz w:val="26"/>
          <w:szCs w:val="26"/>
          <w:highlight w:val="yellow"/>
          <w:lang w:val="vi-VN"/>
        </w:rPr>
        <w:t xml:space="preserve">-Mức chi </w:t>
      </w:r>
      <w:r w:rsidR="00706658" w:rsidRPr="00B535AE">
        <w:rPr>
          <w:b/>
          <w:i/>
          <w:iCs/>
          <w:color w:val="FF0000"/>
          <w:sz w:val="26"/>
          <w:szCs w:val="26"/>
          <w:highlight w:val="yellow"/>
        </w:rPr>
        <w:t>tiền công</w:t>
      </w:r>
      <w:r w:rsidR="00460F52" w:rsidRPr="00B535AE">
        <w:rPr>
          <w:b/>
          <w:i/>
          <w:iCs/>
          <w:color w:val="FF0000"/>
          <w:sz w:val="26"/>
          <w:szCs w:val="26"/>
          <w:highlight w:val="yellow"/>
        </w:rPr>
        <w:t xml:space="preserve"> (đồng)</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4121"/>
        <w:gridCol w:w="1555"/>
        <w:gridCol w:w="1276"/>
        <w:gridCol w:w="1847"/>
      </w:tblGrid>
      <w:tr w:rsidR="00D874A5" w:rsidRPr="001436F9" w14:paraId="237BEE88" w14:textId="77777777" w:rsidTr="0079788E">
        <w:tc>
          <w:tcPr>
            <w:tcW w:w="704" w:type="dxa"/>
            <w:shd w:val="clear" w:color="auto" w:fill="auto"/>
            <w:tcMar>
              <w:top w:w="0" w:type="dxa"/>
              <w:left w:w="0" w:type="dxa"/>
              <w:bottom w:w="0" w:type="dxa"/>
              <w:right w:w="0" w:type="dxa"/>
            </w:tcMar>
            <w:vAlign w:val="center"/>
          </w:tcPr>
          <w:p w14:paraId="1D44D79D" w14:textId="77777777" w:rsidR="0066764A" w:rsidRPr="001436F9" w:rsidRDefault="0066764A" w:rsidP="002F2C24">
            <w:pPr>
              <w:spacing w:before="60"/>
              <w:jc w:val="center"/>
              <w:rPr>
                <w:color w:val="000000" w:themeColor="text1"/>
                <w:sz w:val="26"/>
                <w:szCs w:val="26"/>
              </w:rPr>
            </w:pPr>
            <w:r w:rsidRPr="001436F9">
              <w:rPr>
                <w:bCs/>
                <w:color w:val="000000" w:themeColor="text1"/>
                <w:sz w:val="26"/>
                <w:szCs w:val="26"/>
              </w:rPr>
              <w:t>STT</w:t>
            </w:r>
          </w:p>
        </w:tc>
        <w:tc>
          <w:tcPr>
            <w:tcW w:w="4121" w:type="dxa"/>
            <w:shd w:val="clear" w:color="auto" w:fill="auto"/>
            <w:tcMar>
              <w:top w:w="0" w:type="dxa"/>
              <w:left w:w="0" w:type="dxa"/>
              <w:bottom w:w="0" w:type="dxa"/>
              <w:right w:w="0" w:type="dxa"/>
            </w:tcMar>
            <w:vAlign w:val="center"/>
          </w:tcPr>
          <w:p w14:paraId="75107355" w14:textId="77777777" w:rsidR="0066764A" w:rsidRPr="001436F9" w:rsidRDefault="0066764A" w:rsidP="002F2C24">
            <w:pPr>
              <w:spacing w:before="60"/>
              <w:jc w:val="center"/>
              <w:rPr>
                <w:color w:val="000000" w:themeColor="text1"/>
                <w:sz w:val="26"/>
                <w:szCs w:val="26"/>
              </w:rPr>
            </w:pPr>
            <w:r w:rsidRPr="001436F9">
              <w:rPr>
                <w:bCs/>
                <w:color w:val="000000" w:themeColor="text1"/>
                <w:sz w:val="26"/>
                <w:szCs w:val="26"/>
              </w:rPr>
              <w:t>Chức danh</w:t>
            </w:r>
          </w:p>
        </w:tc>
        <w:tc>
          <w:tcPr>
            <w:tcW w:w="1555" w:type="dxa"/>
            <w:shd w:val="clear" w:color="auto" w:fill="auto"/>
            <w:tcMar>
              <w:top w:w="0" w:type="dxa"/>
              <w:left w:w="0" w:type="dxa"/>
              <w:bottom w:w="0" w:type="dxa"/>
              <w:right w:w="0" w:type="dxa"/>
            </w:tcMar>
            <w:vAlign w:val="center"/>
          </w:tcPr>
          <w:p w14:paraId="225F971B" w14:textId="664E4854" w:rsidR="0066764A" w:rsidRPr="001436F9" w:rsidRDefault="0066764A" w:rsidP="002F2C24">
            <w:pPr>
              <w:spacing w:before="60"/>
              <w:jc w:val="center"/>
              <w:rPr>
                <w:bCs/>
                <w:color w:val="000000" w:themeColor="text1"/>
                <w:sz w:val="26"/>
                <w:szCs w:val="26"/>
              </w:rPr>
            </w:pPr>
            <w:r w:rsidRPr="001436F9">
              <w:rPr>
                <w:bCs/>
                <w:color w:val="000000" w:themeColor="text1"/>
                <w:sz w:val="26"/>
                <w:szCs w:val="26"/>
              </w:rPr>
              <w:t xml:space="preserve">Lương </w:t>
            </w:r>
            <w:r w:rsidR="00C47463" w:rsidRPr="001436F9">
              <w:rPr>
                <w:bCs/>
                <w:color w:val="000000" w:themeColor="text1"/>
                <w:sz w:val="26"/>
                <w:szCs w:val="26"/>
              </w:rPr>
              <w:t>cơ sở</w:t>
            </w:r>
          </w:p>
          <w:p w14:paraId="132577CC" w14:textId="3D84CB23" w:rsidR="0066764A" w:rsidRPr="001436F9" w:rsidRDefault="0066764A" w:rsidP="002F2C24">
            <w:pPr>
              <w:spacing w:before="60"/>
              <w:jc w:val="center"/>
              <w:rPr>
                <w:color w:val="000000" w:themeColor="text1"/>
                <w:sz w:val="26"/>
                <w:szCs w:val="26"/>
              </w:rPr>
            </w:pPr>
            <w:r w:rsidRPr="001436F9">
              <w:rPr>
                <w:bCs/>
                <w:color w:val="000000" w:themeColor="text1"/>
                <w:sz w:val="26"/>
                <w:szCs w:val="26"/>
              </w:rPr>
              <w:t>(Lcs)</w:t>
            </w:r>
          </w:p>
        </w:tc>
        <w:tc>
          <w:tcPr>
            <w:tcW w:w="1276" w:type="dxa"/>
            <w:shd w:val="clear" w:color="auto" w:fill="auto"/>
            <w:tcMar>
              <w:top w:w="0" w:type="dxa"/>
              <w:left w:w="0" w:type="dxa"/>
              <w:bottom w:w="0" w:type="dxa"/>
              <w:right w:w="0" w:type="dxa"/>
            </w:tcMar>
            <w:vAlign w:val="center"/>
          </w:tcPr>
          <w:p w14:paraId="432BAD88" w14:textId="77777777" w:rsidR="0066764A" w:rsidRPr="001436F9" w:rsidRDefault="0066764A" w:rsidP="002F2C24">
            <w:pPr>
              <w:spacing w:before="60"/>
              <w:jc w:val="center"/>
              <w:rPr>
                <w:bCs/>
                <w:color w:val="000000" w:themeColor="text1"/>
                <w:sz w:val="26"/>
                <w:szCs w:val="26"/>
              </w:rPr>
            </w:pPr>
            <w:r w:rsidRPr="001436F9">
              <w:rPr>
                <w:bCs/>
                <w:color w:val="000000" w:themeColor="text1"/>
                <w:sz w:val="26"/>
                <w:szCs w:val="26"/>
              </w:rPr>
              <w:t>Hệ số tiền công theo ngày</w:t>
            </w:r>
          </w:p>
          <w:p w14:paraId="1F718096" w14:textId="01A0170E" w:rsidR="0066764A" w:rsidRPr="001436F9" w:rsidRDefault="0066764A" w:rsidP="002F2C24">
            <w:pPr>
              <w:spacing w:before="60"/>
              <w:jc w:val="center"/>
              <w:rPr>
                <w:bCs/>
                <w:color w:val="000000" w:themeColor="text1"/>
                <w:sz w:val="26"/>
                <w:szCs w:val="26"/>
              </w:rPr>
            </w:pPr>
            <w:r w:rsidRPr="001436F9">
              <w:rPr>
                <w:bCs/>
                <w:color w:val="000000" w:themeColor="text1"/>
                <w:sz w:val="26"/>
                <w:szCs w:val="26"/>
              </w:rPr>
              <w:t>(Hstcn)</w:t>
            </w:r>
          </w:p>
        </w:tc>
        <w:tc>
          <w:tcPr>
            <w:tcW w:w="1847" w:type="dxa"/>
            <w:shd w:val="clear" w:color="auto" w:fill="auto"/>
            <w:tcMar>
              <w:top w:w="0" w:type="dxa"/>
              <w:left w:w="0" w:type="dxa"/>
              <w:bottom w:w="0" w:type="dxa"/>
              <w:right w:w="0" w:type="dxa"/>
            </w:tcMar>
            <w:vAlign w:val="center"/>
          </w:tcPr>
          <w:p w14:paraId="59B0376A" w14:textId="77777777" w:rsidR="0066764A" w:rsidRPr="001436F9" w:rsidRDefault="00C47463" w:rsidP="002F2C24">
            <w:pPr>
              <w:spacing w:before="60"/>
              <w:jc w:val="center"/>
              <w:rPr>
                <w:bCs/>
                <w:color w:val="000000" w:themeColor="text1"/>
                <w:sz w:val="26"/>
                <w:szCs w:val="26"/>
              </w:rPr>
            </w:pPr>
            <w:r w:rsidRPr="001436F9">
              <w:rPr>
                <w:bCs/>
                <w:color w:val="000000" w:themeColor="text1"/>
                <w:sz w:val="26"/>
                <w:szCs w:val="26"/>
              </w:rPr>
              <w:t>Số ngày công của từng của từng chức danh</w:t>
            </w:r>
          </w:p>
          <w:p w14:paraId="2FCB40A6" w14:textId="72F01CF7" w:rsidR="00C47463" w:rsidRPr="001436F9" w:rsidRDefault="00C47463" w:rsidP="002F2C24">
            <w:pPr>
              <w:spacing w:before="60"/>
              <w:jc w:val="center"/>
              <w:rPr>
                <w:color w:val="000000" w:themeColor="text1"/>
                <w:sz w:val="26"/>
                <w:szCs w:val="26"/>
              </w:rPr>
            </w:pPr>
            <w:r w:rsidRPr="001436F9">
              <w:rPr>
                <w:bCs/>
                <w:color w:val="000000" w:themeColor="text1"/>
                <w:sz w:val="26"/>
                <w:szCs w:val="26"/>
              </w:rPr>
              <w:t>(Snc)</w:t>
            </w:r>
          </w:p>
        </w:tc>
      </w:tr>
      <w:tr w:rsidR="00D874A5" w:rsidRPr="001436F9" w14:paraId="49D52DEB" w14:textId="77777777" w:rsidTr="0079788E">
        <w:tc>
          <w:tcPr>
            <w:tcW w:w="704" w:type="dxa"/>
            <w:shd w:val="clear" w:color="auto" w:fill="auto"/>
            <w:tcMar>
              <w:top w:w="0" w:type="dxa"/>
              <w:left w:w="0" w:type="dxa"/>
              <w:bottom w:w="0" w:type="dxa"/>
              <w:right w:w="0" w:type="dxa"/>
            </w:tcMar>
            <w:vAlign w:val="center"/>
          </w:tcPr>
          <w:p w14:paraId="647AA328" w14:textId="584AB745" w:rsidR="00706658" w:rsidRPr="001436F9" w:rsidRDefault="00706658" w:rsidP="002F2C24">
            <w:pPr>
              <w:spacing w:before="60"/>
              <w:jc w:val="center"/>
              <w:rPr>
                <w:color w:val="000000" w:themeColor="text1"/>
                <w:sz w:val="26"/>
                <w:szCs w:val="26"/>
              </w:rPr>
            </w:pPr>
            <w:r w:rsidRPr="001436F9">
              <w:rPr>
                <w:bCs/>
                <w:color w:val="000000" w:themeColor="text1"/>
                <w:sz w:val="26"/>
                <w:szCs w:val="26"/>
              </w:rPr>
              <w:t>1</w:t>
            </w:r>
          </w:p>
        </w:tc>
        <w:tc>
          <w:tcPr>
            <w:tcW w:w="4121" w:type="dxa"/>
            <w:shd w:val="clear" w:color="auto" w:fill="auto"/>
            <w:tcMar>
              <w:top w:w="0" w:type="dxa"/>
              <w:left w:w="0" w:type="dxa"/>
              <w:bottom w:w="0" w:type="dxa"/>
              <w:right w:w="0" w:type="dxa"/>
            </w:tcMar>
            <w:vAlign w:val="center"/>
          </w:tcPr>
          <w:p w14:paraId="4FD227DF" w14:textId="77777777" w:rsidR="00706658" w:rsidRPr="001436F9" w:rsidRDefault="00706658" w:rsidP="002F2C24">
            <w:pPr>
              <w:spacing w:before="60"/>
              <w:rPr>
                <w:color w:val="000000" w:themeColor="text1"/>
                <w:sz w:val="26"/>
                <w:szCs w:val="26"/>
              </w:rPr>
            </w:pPr>
            <w:r w:rsidRPr="001436F9">
              <w:rPr>
                <w:color w:val="000000" w:themeColor="text1"/>
                <w:sz w:val="26"/>
                <w:szCs w:val="26"/>
              </w:rPr>
              <w:t>Chủ nhiệm nhiệm vụ</w:t>
            </w:r>
          </w:p>
        </w:tc>
        <w:tc>
          <w:tcPr>
            <w:tcW w:w="1555" w:type="dxa"/>
            <w:shd w:val="clear" w:color="auto" w:fill="auto"/>
            <w:tcMar>
              <w:top w:w="0" w:type="dxa"/>
              <w:left w:w="0" w:type="dxa"/>
              <w:bottom w:w="0" w:type="dxa"/>
              <w:right w:w="0" w:type="dxa"/>
            </w:tcMar>
            <w:vAlign w:val="center"/>
          </w:tcPr>
          <w:p w14:paraId="4C5076E5" w14:textId="45A6DADC" w:rsidR="00706658" w:rsidRPr="00B535AE" w:rsidRDefault="00706658" w:rsidP="00ED0811">
            <w:pPr>
              <w:spacing w:before="60"/>
              <w:jc w:val="center"/>
              <w:rPr>
                <w:color w:val="FF0000"/>
                <w:sz w:val="26"/>
                <w:szCs w:val="26"/>
                <w:highlight w:val="yellow"/>
              </w:rPr>
            </w:pPr>
            <w:r w:rsidRPr="00B535AE">
              <w:rPr>
                <w:color w:val="FF0000"/>
                <w:sz w:val="26"/>
                <w:szCs w:val="26"/>
                <w:highlight w:val="yellow"/>
              </w:rPr>
              <w:t>1.</w:t>
            </w:r>
            <w:r w:rsidR="00ED0811" w:rsidRPr="00B535AE">
              <w:rPr>
                <w:color w:val="FF0000"/>
                <w:sz w:val="26"/>
                <w:szCs w:val="26"/>
                <w:highlight w:val="yellow"/>
              </w:rPr>
              <w:t>80</w:t>
            </w:r>
            <w:r w:rsidRPr="00B535AE">
              <w:rPr>
                <w:color w:val="FF0000"/>
                <w:sz w:val="26"/>
                <w:szCs w:val="26"/>
                <w:highlight w:val="yellow"/>
              </w:rPr>
              <w:t>0.000</w:t>
            </w:r>
          </w:p>
        </w:tc>
        <w:tc>
          <w:tcPr>
            <w:tcW w:w="1276" w:type="dxa"/>
            <w:shd w:val="clear" w:color="auto" w:fill="auto"/>
            <w:tcMar>
              <w:top w:w="0" w:type="dxa"/>
              <w:left w:w="0" w:type="dxa"/>
              <w:bottom w:w="0" w:type="dxa"/>
              <w:right w:w="0" w:type="dxa"/>
            </w:tcMar>
            <w:vAlign w:val="center"/>
          </w:tcPr>
          <w:p w14:paraId="45EE03B6" w14:textId="2FCF44CA" w:rsidR="00706658" w:rsidRPr="001436F9" w:rsidRDefault="00706658" w:rsidP="002F2C24">
            <w:pPr>
              <w:spacing w:before="60"/>
              <w:jc w:val="center"/>
              <w:rPr>
                <w:color w:val="000000" w:themeColor="text1"/>
                <w:sz w:val="26"/>
                <w:szCs w:val="26"/>
              </w:rPr>
            </w:pPr>
            <w:r w:rsidRPr="001436F9">
              <w:rPr>
                <w:bCs/>
                <w:color w:val="000000" w:themeColor="text1"/>
                <w:sz w:val="26"/>
                <w:szCs w:val="26"/>
              </w:rPr>
              <w:t>0,79</w:t>
            </w:r>
          </w:p>
        </w:tc>
        <w:tc>
          <w:tcPr>
            <w:tcW w:w="1847" w:type="dxa"/>
            <w:vMerge w:val="restart"/>
            <w:shd w:val="clear" w:color="auto" w:fill="auto"/>
            <w:tcMar>
              <w:top w:w="0" w:type="dxa"/>
              <w:left w:w="0" w:type="dxa"/>
              <w:bottom w:w="0" w:type="dxa"/>
              <w:right w:w="0" w:type="dxa"/>
            </w:tcMar>
            <w:vAlign w:val="center"/>
          </w:tcPr>
          <w:p w14:paraId="571132C2" w14:textId="7947FFD3" w:rsidR="00706658" w:rsidRPr="001436F9" w:rsidRDefault="00706658" w:rsidP="002F2C24">
            <w:pPr>
              <w:spacing w:before="60"/>
              <w:jc w:val="center"/>
              <w:rPr>
                <w:color w:val="000000" w:themeColor="text1"/>
                <w:sz w:val="26"/>
                <w:szCs w:val="26"/>
              </w:rPr>
            </w:pPr>
            <w:r w:rsidRPr="001436F9">
              <w:rPr>
                <w:color w:val="000000" w:themeColor="text1"/>
                <w:sz w:val="26"/>
                <w:szCs w:val="26"/>
              </w:rPr>
              <w:t>Số ngày</w:t>
            </w:r>
            <w:r w:rsidR="00172A5E" w:rsidRPr="001436F9">
              <w:rPr>
                <w:color w:val="000000" w:themeColor="text1"/>
                <w:sz w:val="26"/>
                <w:szCs w:val="26"/>
              </w:rPr>
              <w:t xml:space="preserve"> công</w:t>
            </w:r>
            <w:r w:rsidRPr="001436F9">
              <w:rPr>
                <w:color w:val="000000" w:themeColor="text1"/>
                <w:sz w:val="26"/>
                <w:szCs w:val="26"/>
              </w:rPr>
              <w:t xml:space="preserve"> thực tế</w:t>
            </w:r>
          </w:p>
        </w:tc>
      </w:tr>
      <w:tr w:rsidR="00D874A5" w:rsidRPr="001436F9" w14:paraId="1A618247" w14:textId="77777777" w:rsidTr="0079788E">
        <w:tc>
          <w:tcPr>
            <w:tcW w:w="704" w:type="dxa"/>
            <w:shd w:val="clear" w:color="auto" w:fill="auto"/>
            <w:tcMar>
              <w:top w:w="0" w:type="dxa"/>
              <w:left w:w="0" w:type="dxa"/>
              <w:bottom w:w="0" w:type="dxa"/>
              <w:right w:w="0" w:type="dxa"/>
            </w:tcMar>
            <w:vAlign w:val="center"/>
          </w:tcPr>
          <w:p w14:paraId="124F6A5D" w14:textId="77777777" w:rsidR="00706658" w:rsidRPr="001436F9" w:rsidRDefault="00706658" w:rsidP="002F2C24">
            <w:pPr>
              <w:spacing w:before="60"/>
              <w:jc w:val="center"/>
              <w:rPr>
                <w:color w:val="000000" w:themeColor="text1"/>
                <w:sz w:val="26"/>
                <w:szCs w:val="26"/>
              </w:rPr>
            </w:pPr>
            <w:r w:rsidRPr="001436F9">
              <w:rPr>
                <w:bCs/>
                <w:color w:val="000000" w:themeColor="text1"/>
                <w:sz w:val="26"/>
                <w:szCs w:val="26"/>
              </w:rPr>
              <w:t>2</w:t>
            </w:r>
          </w:p>
        </w:tc>
        <w:tc>
          <w:tcPr>
            <w:tcW w:w="4121" w:type="dxa"/>
            <w:shd w:val="clear" w:color="auto" w:fill="auto"/>
            <w:tcMar>
              <w:top w:w="0" w:type="dxa"/>
              <w:left w:w="0" w:type="dxa"/>
              <w:bottom w:w="0" w:type="dxa"/>
              <w:right w:w="0" w:type="dxa"/>
            </w:tcMar>
            <w:vAlign w:val="center"/>
          </w:tcPr>
          <w:p w14:paraId="0BB02B09" w14:textId="77777777" w:rsidR="00706658" w:rsidRPr="001436F9" w:rsidRDefault="00706658" w:rsidP="002F2C24">
            <w:pPr>
              <w:spacing w:before="60"/>
              <w:rPr>
                <w:color w:val="000000" w:themeColor="text1"/>
                <w:sz w:val="26"/>
                <w:szCs w:val="26"/>
              </w:rPr>
            </w:pPr>
            <w:r w:rsidRPr="001436F9">
              <w:rPr>
                <w:color w:val="000000" w:themeColor="text1"/>
                <w:sz w:val="26"/>
                <w:szCs w:val="26"/>
              </w:rPr>
              <w:t>Thành viên thực hiện chính; thư ký khoa học</w:t>
            </w:r>
          </w:p>
        </w:tc>
        <w:tc>
          <w:tcPr>
            <w:tcW w:w="1555" w:type="dxa"/>
            <w:shd w:val="clear" w:color="auto" w:fill="auto"/>
            <w:tcMar>
              <w:top w:w="0" w:type="dxa"/>
              <w:left w:w="0" w:type="dxa"/>
              <w:bottom w:w="0" w:type="dxa"/>
              <w:right w:w="0" w:type="dxa"/>
            </w:tcMar>
            <w:vAlign w:val="center"/>
          </w:tcPr>
          <w:p w14:paraId="006FA30F" w14:textId="251802DD" w:rsidR="00706658" w:rsidRPr="00B535AE" w:rsidRDefault="00706658" w:rsidP="00ED0811">
            <w:pPr>
              <w:spacing w:before="60"/>
              <w:jc w:val="center"/>
              <w:rPr>
                <w:color w:val="FF0000"/>
                <w:sz w:val="26"/>
                <w:szCs w:val="26"/>
                <w:highlight w:val="yellow"/>
              </w:rPr>
            </w:pPr>
            <w:r w:rsidRPr="00B535AE">
              <w:rPr>
                <w:color w:val="FF0000"/>
                <w:sz w:val="26"/>
                <w:szCs w:val="26"/>
                <w:highlight w:val="yellow"/>
              </w:rPr>
              <w:t>1.</w:t>
            </w:r>
            <w:r w:rsidR="00ED0811" w:rsidRPr="00B535AE">
              <w:rPr>
                <w:color w:val="FF0000"/>
                <w:sz w:val="26"/>
                <w:szCs w:val="26"/>
                <w:highlight w:val="yellow"/>
              </w:rPr>
              <w:t>800</w:t>
            </w:r>
            <w:r w:rsidRPr="00B535AE">
              <w:rPr>
                <w:color w:val="FF0000"/>
                <w:sz w:val="26"/>
                <w:szCs w:val="26"/>
                <w:highlight w:val="yellow"/>
              </w:rPr>
              <w:t>.000</w:t>
            </w:r>
          </w:p>
        </w:tc>
        <w:tc>
          <w:tcPr>
            <w:tcW w:w="1276" w:type="dxa"/>
            <w:shd w:val="clear" w:color="auto" w:fill="auto"/>
            <w:tcMar>
              <w:top w:w="0" w:type="dxa"/>
              <w:left w:w="0" w:type="dxa"/>
              <w:bottom w:w="0" w:type="dxa"/>
              <w:right w:w="0" w:type="dxa"/>
            </w:tcMar>
            <w:vAlign w:val="center"/>
          </w:tcPr>
          <w:p w14:paraId="55CF1F0F" w14:textId="2AB1AA3C" w:rsidR="00706658" w:rsidRPr="001436F9" w:rsidRDefault="00706658" w:rsidP="002F2C24">
            <w:pPr>
              <w:spacing w:before="60"/>
              <w:jc w:val="center"/>
              <w:rPr>
                <w:color w:val="000000" w:themeColor="text1"/>
                <w:sz w:val="26"/>
                <w:szCs w:val="26"/>
              </w:rPr>
            </w:pPr>
            <w:r w:rsidRPr="001436F9">
              <w:rPr>
                <w:bCs/>
                <w:color w:val="000000" w:themeColor="text1"/>
                <w:sz w:val="26"/>
                <w:szCs w:val="26"/>
              </w:rPr>
              <w:t>0,49</w:t>
            </w:r>
          </w:p>
        </w:tc>
        <w:tc>
          <w:tcPr>
            <w:tcW w:w="1847" w:type="dxa"/>
            <w:vMerge/>
            <w:shd w:val="clear" w:color="auto" w:fill="auto"/>
            <w:tcMar>
              <w:top w:w="0" w:type="dxa"/>
              <w:left w:w="0" w:type="dxa"/>
              <w:bottom w:w="0" w:type="dxa"/>
              <w:right w:w="0" w:type="dxa"/>
            </w:tcMar>
            <w:vAlign w:val="center"/>
          </w:tcPr>
          <w:p w14:paraId="05E76D87" w14:textId="0C65E611" w:rsidR="00706658" w:rsidRPr="001436F9" w:rsidRDefault="00706658" w:rsidP="002F2C24">
            <w:pPr>
              <w:spacing w:before="60"/>
              <w:jc w:val="center"/>
              <w:rPr>
                <w:color w:val="000000" w:themeColor="text1"/>
                <w:sz w:val="26"/>
                <w:szCs w:val="26"/>
              </w:rPr>
            </w:pPr>
          </w:p>
        </w:tc>
      </w:tr>
      <w:tr w:rsidR="00D874A5" w:rsidRPr="001436F9" w14:paraId="39E1C96C" w14:textId="77777777" w:rsidTr="0079788E">
        <w:tc>
          <w:tcPr>
            <w:tcW w:w="704" w:type="dxa"/>
            <w:shd w:val="clear" w:color="auto" w:fill="auto"/>
            <w:tcMar>
              <w:top w:w="0" w:type="dxa"/>
              <w:left w:w="0" w:type="dxa"/>
              <w:bottom w:w="0" w:type="dxa"/>
              <w:right w:w="0" w:type="dxa"/>
            </w:tcMar>
            <w:vAlign w:val="center"/>
          </w:tcPr>
          <w:p w14:paraId="29CF940B" w14:textId="77777777" w:rsidR="00706658" w:rsidRPr="001436F9" w:rsidRDefault="00706658" w:rsidP="002F2C24">
            <w:pPr>
              <w:spacing w:before="60"/>
              <w:jc w:val="center"/>
              <w:rPr>
                <w:color w:val="000000" w:themeColor="text1"/>
                <w:sz w:val="26"/>
                <w:szCs w:val="26"/>
              </w:rPr>
            </w:pPr>
            <w:r w:rsidRPr="001436F9">
              <w:rPr>
                <w:bCs/>
                <w:color w:val="000000" w:themeColor="text1"/>
                <w:sz w:val="26"/>
                <w:szCs w:val="26"/>
              </w:rPr>
              <w:t>3</w:t>
            </w:r>
          </w:p>
        </w:tc>
        <w:tc>
          <w:tcPr>
            <w:tcW w:w="4121" w:type="dxa"/>
            <w:shd w:val="clear" w:color="auto" w:fill="auto"/>
            <w:tcMar>
              <w:top w:w="0" w:type="dxa"/>
              <w:left w:w="0" w:type="dxa"/>
              <w:bottom w:w="0" w:type="dxa"/>
              <w:right w:w="0" w:type="dxa"/>
            </w:tcMar>
            <w:vAlign w:val="center"/>
          </w:tcPr>
          <w:p w14:paraId="1B6F30F5" w14:textId="77777777" w:rsidR="00706658" w:rsidRPr="001436F9" w:rsidRDefault="00706658" w:rsidP="002F2C24">
            <w:pPr>
              <w:spacing w:before="60"/>
              <w:rPr>
                <w:color w:val="000000" w:themeColor="text1"/>
                <w:sz w:val="26"/>
                <w:szCs w:val="26"/>
              </w:rPr>
            </w:pPr>
            <w:r w:rsidRPr="001436F9">
              <w:rPr>
                <w:color w:val="000000" w:themeColor="text1"/>
                <w:sz w:val="26"/>
                <w:szCs w:val="26"/>
              </w:rPr>
              <w:t>Thành viên</w:t>
            </w:r>
          </w:p>
        </w:tc>
        <w:tc>
          <w:tcPr>
            <w:tcW w:w="1555" w:type="dxa"/>
            <w:shd w:val="clear" w:color="auto" w:fill="auto"/>
            <w:tcMar>
              <w:top w:w="0" w:type="dxa"/>
              <w:left w:w="0" w:type="dxa"/>
              <w:bottom w:w="0" w:type="dxa"/>
              <w:right w:w="0" w:type="dxa"/>
            </w:tcMar>
            <w:vAlign w:val="center"/>
          </w:tcPr>
          <w:p w14:paraId="13B5DB02" w14:textId="0B661FB1" w:rsidR="00706658" w:rsidRPr="00B535AE" w:rsidRDefault="00ED0811" w:rsidP="002F2C24">
            <w:pPr>
              <w:spacing w:before="60"/>
              <w:jc w:val="center"/>
              <w:rPr>
                <w:color w:val="FF0000"/>
                <w:sz w:val="26"/>
                <w:szCs w:val="26"/>
                <w:highlight w:val="yellow"/>
              </w:rPr>
            </w:pPr>
            <w:r w:rsidRPr="00B535AE">
              <w:rPr>
                <w:color w:val="FF0000"/>
                <w:sz w:val="26"/>
                <w:szCs w:val="26"/>
                <w:highlight w:val="yellow"/>
              </w:rPr>
              <w:t>1.800</w:t>
            </w:r>
            <w:r w:rsidR="00706658" w:rsidRPr="00B535AE">
              <w:rPr>
                <w:color w:val="FF0000"/>
                <w:sz w:val="26"/>
                <w:szCs w:val="26"/>
                <w:highlight w:val="yellow"/>
              </w:rPr>
              <w:t>.000</w:t>
            </w:r>
          </w:p>
        </w:tc>
        <w:tc>
          <w:tcPr>
            <w:tcW w:w="1276" w:type="dxa"/>
            <w:shd w:val="clear" w:color="auto" w:fill="auto"/>
            <w:tcMar>
              <w:top w:w="0" w:type="dxa"/>
              <w:left w:w="0" w:type="dxa"/>
              <w:bottom w:w="0" w:type="dxa"/>
              <w:right w:w="0" w:type="dxa"/>
            </w:tcMar>
            <w:vAlign w:val="center"/>
          </w:tcPr>
          <w:p w14:paraId="429F9173" w14:textId="342A48F8" w:rsidR="00706658" w:rsidRPr="001436F9" w:rsidRDefault="00706658" w:rsidP="002F2C24">
            <w:pPr>
              <w:spacing w:before="60"/>
              <w:jc w:val="center"/>
              <w:rPr>
                <w:color w:val="000000" w:themeColor="text1"/>
                <w:sz w:val="26"/>
                <w:szCs w:val="26"/>
              </w:rPr>
            </w:pPr>
            <w:r w:rsidRPr="001436F9">
              <w:rPr>
                <w:bCs/>
                <w:color w:val="000000" w:themeColor="text1"/>
                <w:sz w:val="26"/>
                <w:szCs w:val="26"/>
              </w:rPr>
              <w:t>0,25</w:t>
            </w:r>
          </w:p>
        </w:tc>
        <w:tc>
          <w:tcPr>
            <w:tcW w:w="1847" w:type="dxa"/>
            <w:vMerge/>
            <w:shd w:val="clear" w:color="auto" w:fill="auto"/>
            <w:tcMar>
              <w:top w:w="0" w:type="dxa"/>
              <w:left w:w="0" w:type="dxa"/>
              <w:bottom w:w="0" w:type="dxa"/>
              <w:right w:w="0" w:type="dxa"/>
            </w:tcMar>
            <w:vAlign w:val="center"/>
          </w:tcPr>
          <w:p w14:paraId="7E9BCBAE" w14:textId="3C37D12D" w:rsidR="00706658" w:rsidRPr="001436F9" w:rsidRDefault="00706658" w:rsidP="002F2C24">
            <w:pPr>
              <w:spacing w:before="60"/>
              <w:jc w:val="center"/>
              <w:rPr>
                <w:color w:val="000000" w:themeColor="text1"/>
                <w:sz w:val="26"/>
                <w:szCs w:val="26"/>
              </w:rPr>
            </w:pPr>
          </w:p>
        </w:tc>
      </w:tr>
      <w:tr w:rsidR="00D874A5" w:rsidRPr="001436F9" w14:paraId="2D94E4F8" w14:textId="77777777" w:rsidTr="0079788E">
        <w:tc>
          <w:tcPr>
            <w:tcW w:w="704" w:type="dxa"/>
            <w:shd w:val="clear" w:color="auto" w:fill="auto"/>
            <w:tcMar>
              <w:top w:w="0" w:type="dxa"/>
              <w:left w:w="0" w:type="dxa"/>
              <w:bottom w:w="0" w:type="dxa"/>
              <w:right w:w="0" w:type="dxa"/>
            </w:tcMar>
            <w:vAlign w:val="center"/>
          </w:tcPr>
          <w:p w14:paraId="25F90DC7" w14:textId="77777777" w:rsidR="00706658" w:rsidRPr="001436F9" w:rsidRDefault="00706658" w:rsidP="002F2C24">
            <w:pPr>
              <w:spacing w:before="60"/>
              <w:jc w:val="center"/>
              <w:rPr>
                <w:color w:val="000000" w:themeColor="text1"/>
                <w:sz w:val="26"/>
                <w:szCs w:val="26"/>
              </w:rPr>
            </w:pPr>
            <w:r w:rsidRPr="001436F9">
              <w:rPr>
                <w:bCs/>
                <w:color w:val="000000" w:themeColor="text1"/>
                <w:sz w:val="26"/>
                <w:szCs w:val="26"/>
              </w:rPr>
              <w:t>4</w:t>
            </w:r>
          </w:p>
        </w:tc>
        <w:tc>
          <w:tcPr>
            <w:tcW w:w="4121" w:type="dxa"/>
            <w:shd w:val="clear" w:color="auto" w:fill="auto"/>
            <w:tcMar>
              <w:top w:w="0" w:type="dxa"/>
              <w:left w:w="0" w:type="dxa"/>
              <w:bottom w:w="0" w:type="dxa"/>
              <w:right w:w="0" w:type="dxa"/>
            </w:tcMar>
            <w:vAlign w:val="center"/>
          </w:tcPr>
          <w:p w14:paraId="5E924117" w14:textId="77777777" w:rsidR="00706658" w:rsidRPr="001436F9" w:rsidRDefault="00706658" w:rsidP="002F2C24">
            <w:pPr>
              <w:spacing w:before="60"/>
              <w:rPr>
                <w:color w:val="000000" w:themeColor="text1"/>
                <w:sz w:val="26"/>
                <w:szCs w:val="26"/>
              </w:rPr>
            </w:pPr>
            <w:r w:rsidRPr="001436F9">
              <w:rPr>
                <w:color w:val="000000" w:themeColor="text1"/>
                <w:sz w:val="26"/>
                <w:szCs w:val="26"/>
              </w:rPr>
              <w:t>Kỹ thuật viên, nhân viên hỗ trợ</w:t>
            </w:r>
          </w:p>
        </w:tc>
        <w:tc>
          <w:tcPr>
            <w:tcW w:w="1555" w:type="dxa"/>
            <w:shd w:val="clear" w:color="auto" w:fill="auto"/>
            <w:tcMar>
              <w:top w:w="0" w:type="dxa"/>
              <w:left w:w="0" w:type="dxa"/>
              <w:bottom w:w="0" w:type="dxa"/>
              <w:right w:w="0" w:type="dxa"/>
            </w:tcMar>
            <w:vAlign w:val="center"/>
          </w:tcPr>
          <w:p w14:paraId="2BD7F93B" w14:textId="1BFB76B0" w:rsidR="00706658" w:rsidRPr="00B535AE" w:rsidRDefault="00706658" w:rsidP="00ED0811">
            <w:pPr>
              <w:spacing w:before="60"/>
              <w:jc w:val="center"/>
              <w:rPr>
                <w:color w:val="FF0000"/>
                <w:sz w:val="26"/>
                <w:szCs w:val="26"/>
                <w:highlight w:val="yellow"/>
              </w:rPr>
            </w:pPr>
            <w:r w:rsidRPr="00B535AE">
              <w:rPr>
                <w:color w:val="FF0000"/>
                <w:sz w:val="26"/>
                <w:szCs w:val="26"/>
                <w:highlight w:val="yellow"/>
              </w:rPr>
              <w:t>1</w:t>
            </w:r>
            <w:r w:rsidR="00ED0811" w:rsidRPr="00B535AE">
              <w:rPr>
                <w:color w:val="FF0000"/>
                <w:sz w:val="26"/>
                <w:szCs w:val="26"/>
                <w:highlight w:val="yellow"/>
              </w:rPr>
              <w:t>.800</w:t>
            </w:r>
            <w:r w:rsidRPr="00B535AE">
              <w:rPr>
                <w:color w:val="FF0000"/>
                <w:sz w:val="26"/>
                <w:szCs w:val="26"/>
                <w:highlight w:val="yellow"/>
              </w:rPr>
              <w:t>.000</w:t>
            </w:r>
          </w:p>
        </w:tc>
        <w:tc>
          <w:tcPr>
            <w:tcW w:w="1276" w:type="dxa"/>
            <w:shd w:val="clear" w:color="auto" w:fill="auto"/>
            <w:tcMar>
              <w:top w:w="0" w:type="dxa"/>
              <w:left w:w="0" w:type="dxa"/>
              <w:bottom w:w="0" w:type="dxa"/>
              <w:right w:w="0" w:type="dxa"/>
            </w:tcMar>
            <w:vAlign w:val="center"/>
          </w:tcPr>
          <w:p w14:paraId="1781192A" w14:textId="4A48629A" w:rsidR="00706658" w:rsidRPr="001436F9" w:rsidRDefault="00706658" w:rsidP="002F2C24">
            <w:pPr>
              <w:spacing w:before="60"/>
              <w:jc w:val="center"/>
              <w:rPr>
                <w:color w:val="000000" w:themeColor="text1"/>
                <w:sz w:val="26"/>
                <w:szCs w:val="26"/>
              </w:rPr>
            </w:pPr>
            <w:r w:rsidRPr="001436F9">
              <w:rPr>
                <w:bCs/>
                <w:color w:val="000000" w:themeColor="text1"/>
                <w:sz w:val="26"/>
                <w:szCs w:val="26"/>
              </w:rPr>
              <w:t>0,16</w:t>
            </w:r>
          </w:p>
        </w:tc>
        <w:tc>
          <w:tcPr>
            <w:tcW w:w="1847" w:type="dxa"/>
            <w:vMerge/>
            <w:shd w:val="clear" w:color="auto" w:fill="auto"/>
            <w:tcMar>
              <w:top w:w="0" w:type="dxa"/>
              <w:left w:w="0" w:type="dxa"/>
              <w:bottom w:w="0" w:type="dxa"/>
              <w:right w:w="0" w:type="dxa"/>
            </w:tcMar>
            <w:vAlign w:val="center"/>
          </w:tcPr>
          <w:p w14:paraId="4EAF13BC" w14:textId="446076C3" w:rsidR="00706658" w:rsidRPr="001436F9" w:rsidRDefault="00706658" w:rsidP="002F2C24">
            <w:pPr>
              <w:spacing w:before="60"/>
              <w:jc w:val="center"/>
              <w:rPr>
                <w:color w:val="000000" w:themeColor="text1"/>
                <w:sz w:val="26"/>
                <w:szCs w:val="26"/>
              </w:rPr>
            </w:pPr>
          </w:p>
        </w:tc>
      </w:tr>
    </w:tbl>
    <w:p w14:paraId="78F2D1D4" w14:textId="248C8294" w:rsidR="00595927" w:rsidRPr="001436F9" w:rsidRDefault="00595927" w:rsidP="00706658">
      <w:pPr>
        <w:spacing w:before="120" w:after="120"/>
        <w:ind w:firstLine="720"/>
        <w:jc w:val="both"/>
        <w:rPr>
          <w:color w:val="000000" w:themeColor="text1"/>
          <w:sz w:val="26"/>
          <w:szCs w:val="26"/>
          <w:lang w:val="nl-NL"/>
        </w:rPr>
      </w:pPr>
      <w:r w:rsidRPr="001436F9">
        <w:rPr>
          <w:color w:val="000000" w:themeColor="text1"/>
          <w:sz w:val="26"/>
          <w:szCs w:val="26"/>
          <w:lang w:val="nl-NL"/>
        </w:rPr>
        <w:t>- Thuê chuyên gia trong nước: Không quá 1.800.000 đồng/ngày. Không quá 40.000.000 đồng/tháng, không vượt quá 30% tổng chi phí nhân công.</w:t>
      </w:r>
    </w:p>
    <w:p w14:paraId="60935870" w14:textId="3C50F38F" w:rsidR="00595927" w:rsidRPr="001436F9" w:rsidRDefault="00595927" w:rsidP="00706658">
      <w:pPr>
        <w:spacing w:before="120" w:after="120"/>
        <w:ind w:firstLine="720"/>
        <w:jc w:val="both"/>
        <w:rPr>
          <w:color w:val="000000" w:themeColor="text1"/>
          <w:sz w:val="26"/>
          <w:szCs w:val="26"/>
          <w:lang w:val="nl-NL"/>
        </w:rPr>
      </w:pPr>
      <w:r w:rsidRPr="001436F9">
        <w:rPr>
          <w:color w:val="000000" w:themeColor="text1"/>
          <w:sz w:val="26"/>
          <w:szCs w:val="26"/>
          <w:lang w:val="nl-NL"/>
        </w:rPr>
        <w:t xml:space="preserve">- Thuê chuyên gia nước ngoài: </w:t>
      </w:r>
      <w:r w:rsidR="001A3035" w:rsidRPr="001436F9">
        <w:rPr>
          <w:color w:val="000000" w:themeColor="text1"/>
          <w:sz w:val="26"/>
          <w:szCs w:val="26"/>
          <w:lang w:val="nl-NL"/>
        </w:rPr>
        <w:t>K</w:t>
      </w:r>
      <w:r w:rsidRPr="001436F9">
        <w:rPr>
          <w:color w:val="000000" w:themeColor="text1"/>
          <w:sz w:val="26"/>
          <w:szCs w:val="26"/>
          <w:lang w:val="nl-NL"/>
        </w:rPr>
        <w:t xml:space="preserve">hông vượt quá </w:t>
      </w:r>
      <w:r w:rsidR="001A3035" w:rsidRPr="001436F9">
        <w:rPr>
          <w:color w:val="000000" w:themeColor="text1"/>
          <w:sz w:val="26"/>
          <w:szCs w:val="26"/>
          <w:lang w:val="nl-NL"/>
        </w:rPr>
        <w:t>5</w:t>
      </w:r>
      <w:r w:rsidRPr="001436F9">
        <w:rPr>
          <w:color w:val="000000" w:themeColor="text1"/>
          <w:sz w:val="26"/>
          <w:szCs w:val="26"/>
          <w:lang w:val="nl-NL"/>
        </w:rPr>
        <w:t>0% chi phí nhân công</w:t>
      </w:r>
      <w:r w:rsidR="00AD3D4F" w:rsidRPr="001436F9">
        <w:rPr>
          <w:color w:val="000000" w:themeColor="text1"/>
          <w:sz w:val="26"/>
          <w:szCs w:val="26"/>
          <w:lang w:val="nl-NL"/>
        </w:rPr>
        <w:t>.</w:t>
      </w:r>
    </w:p>
    <w:p w14:paraId="3083AB3F" w14:textId="4A257A36" w:rsidR="00AD3D4F" w:rsidRPr="001436F9" w:rsidRDefault="00AD3D4F" w:rsidP="00706658">
      <w:pPr>
        <w:spacing w:before="120" w:after="120"/>
        <w:ind w:firstLine="720"/>
        <w:jc w:val="both"/>
        <w:rPr>
          <w:color w:val="000000" w:themeColor="text1"/>
          <w:sz w:val="26"/>
          <w:szCs w:val="26"/>
          <w:lang w:val="nl-NL"/>
        </w:rPr>
      </w:pPr>
      <w:r w:rsidRPr="001436F9">
        <w:rPr>
          <w:color w:val="000000" w:themeColor="text1"/>
          <w:sz w:val="26"/>
          <w:szCs w:val="26"/>
          <w:lang w:val="nl-NL"/>
        </w:rPr>
        <w:lastRenderedPageBreak/>
        <w:t>- Chi phí nguyên vật liệu</w:t>
      </w:r>
      <w:r w:rsidR="0062546F" w:rsidRPr="001436F9">
        <w:rPr>
          <w:color w:val="000000" w:themeColor="text1"/>
          <w:sz w:val="26"/>
          <w:szCs w:val="26"/>
          <w:lang w:val="nl-NL"/>
        </w:rPr>
        <w:t>, mua sắm tài sản</w:t>
      </w:r>
      <w:r w:rsidRPr="001436F9">
        <w:rPr>
          <w:color w:val="000000" w:themeColor="text1"/>
          <w:sz w:val="26"/>
          <w:szCs w:val="26"/>
          <w:lang w:val="nl-NL"/>
        </w:rPr>
        <w:t xml:space="preserve"> theo dự t</w:t>
      </w:r>
      <w:r w:rsidR="0062546F" w:rsidRPr="001436F9">
        <w:rPr>
          <w:color w:val="000000" w:themeColor="text1"/>
          <w:sz w:val="26"/>
          <w:szCs w:val="26"/>
          <w:lang w:val="nl-NL"/>
        </w:rPr>
        <w:t>oán đề tài nguyên cứu khoa hoc được duyệt.</w:t>
      </w:r>
    </w:p>
    <w:p w14:paraId="1ACE3C58" w14:textId="29D9C599" w:rsidR="0062546F" w:rsidRPr="001436F9" w:rsidRDefault="0062546F" w:rsidP="00706658">
      <w:pPr>
        <w:ind w:firstLine="720"/>
        <w:jc w:val="both"/>
        <w:rPr>
          <w:color w:val="000000" w:themeColor="text1"/>
          <w:sz w:val="26"/>
          <w:szCs w:val="26"/>
          <w:lang w:val="nl-NL"/>
        </w:rPr>
      </w:pPr>
      <w:r w:rsidRPr="001436F9">
        <w:rPr>
          <w:color w:val="000000" w:themeColor="text1"/>
          <w:sz w:val="26"/>
          <w:szCs w:val="26"/>
          <w:lang w:val="nl-NL"/>
        </w:rPr>
        <w:t xml:space="preserve">- Chi hội thảo </w:t>
      </w:r>
      <w:r w:rsidR="00DB3AE1" w:rsidRPr="001436F9">
        <w:rPr>
          <w:color w:val="000000" w:themeColor="text1"/>
          <w:sz w:val="26"/>
          <w:szCs w:val="26"/>
          <w:lang w:val="sv-SE"/>
        </w:rPr>
        <w:t>khoa học phục vụ hoạt động nghiên cứu</w:t>
      </w:r>
      <w:r w:rsidRPr="001436F9">
        <w:rPr>
          <w:color w:val="000000" w:themeColor="text1"/>
          <w:sz w:val="26"/>
          <w:szCs w:val="26"/>
          <w:lang w:val="nl-NL"/>
        </w:rPr>
        <w:t xml:space="preserve">: </w:t>
      </w:r>
    </w:p>
    <w:p w14:paraId="2FB9ACB3" w14:textId="239F5DA2" w:rsidR="00706658" w:rsidRPr="001436F9" w:rsidRDefault="00706658" w:rsidP="003D4413">
      <w:pPr>
        <w:ind w:firstLine="720"/>
        <w:jc w:val="right"/>
        <w:rPr>
          <w:b/>
          <w:i/>
          <w:color w:val="000000" w:themeColor="text1"/>
          <w:sz w:val="26"/>
          <w:szCs w:val="26"/>
          <w:lang w:val="nl-NL"/>
        </w:rPr>
      </w:pPr>
      <w:r w:rsidRPr="001436F9">
        <w:rPr>
          <w:b/>
          <w:i/>
          <w:color w:val="000000" w:themeColor="text1"/>
          <w:sz w:val="26"/>
          <w:szCs w:val="26"/>
          <w:lang w:val="nl-NL"/>
        </w:rPr>
        <w:t>Bảng 1</w:t>
      </w:r>
      <w:r w:rsidR="0079788E" w:rsidRPr="001436F9">
        <w:rPr>
          <w:b/>
          <w:i/>
          <w:color w:val="000000" w:themeColor="text1"/>
          <w:sz w:val="26"/>
          <w:szCs w:val="26"/>
          <w:lang w:val="nl-NL"/>
        </w:rPr>
        <w:t>1</w:t>
      </w:r>
      <w:r w:rsidRPr="001436F9">
        <w:rPr>
          <w:b/>
          <w:i/>
          <w:color w:val="000000" w:themeColor="text1"/>
          <w:sz w:val="26"/>
          <w:szCs w:val="26"/>
          <w:lang w:val="nl-NL"/>
        </w:rPr>
        <w:t>-Mức chi hội thảo</w:t>
      </w:r>
      <w:r w:rsidR="00460F52" w:rsidRPr="001436F9">
        <w:rPr>
          <w:b/>
          <w:i/>
          <w:color w:val="000000" w:themeColor="text1"/>
          <w:sz w:val="26"/>
          <w:szCs w:val="26"/>
          <w:lang w:val="nl-NL"/>
        </w:rPr>
        <w:t xml:space="preserve"> </w:t>
      </w:r>
      <w:r w:rsidR="00460F52" w:rsidRPr="001436F9">
        <w:rPr>
          <w:b/>
          <w:i/>
          <w:iCs/>
          <w:color w:val="000000" w:themeColor="text1"/>
          <w:sz w:val="26"/>
          <w:szCs w:val="26"/>
        </w:rPr>
        <w:t>(đồng)</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5680"/>
        <w:gridCol w:w="1843"/>
        <w:gridCol w:w="1134"/>
      </w:tblGrid>
      <w:tr w:rsidR="00D874A5" w:rsidRPr="001436F9" w14:paraId="2DCBD324" w14:textId="77777777" w:rsidTr="00706658">
        <w:tc>
          <w:tcPr>
            <w:tcW w:w="704" w:type="dxa"/>
            <w:shd w:val="clear" w:color="auto" w:fill="auto"/>
            <w:tcMar>
              <w:top w:w="0" w:type="dxa"/>
              <w:left w:w="0" w:type="dxa"/>
              <w:bottom w:w="0" w:type="dxa"/>
              <w:right w:w="0" w:type="dxa"/>
            </w:tcMar>
            <w:vAlign w:val="center"/>
          </w:tcPr>
          <w:p w14:paraId="14E52729" w14:textId="77777777" w:rsidR="0062546F" w:rsidRPr="001436F9" w:rsidRDefault="0062546F" w:rsidP="002F2C24">
            <w:pPr>
              <w:spacing w:before="60"/>
              <w:jc w:val="center"/>
              <w:rPr>
                <w:color w:val="000000" w:themeColor="text1"/>
                <w:sz w:val="26"/>
                <w:szCs w:val="26"/>
              </w:rPr>
            </w:pPr>
            <w:r w:rsidRPr="001436F9">
              <w:rPr>
                <w:bCs/>
                <w:color w:val="000000" w:themeColor="text1"/>
                <w:sz w:val="26"/>
                <w:szCs w:val="26"/>
              </w:rPr>
              <w:t>STT</w:t>
            </w:r>
          </w:p>
        </w:tc>
        <w:tc>
          <w:tcPr>
            <w:tcW w:w="5680" w:type="dxa"/>
            <w:shd w:val="clear" w:color="auto" w:fill="auto"/>
            <w:tcMar>
              <w:top w:w="0" w:type="dxa"/>
              <w:left w:w="0" w:type="dxa"/>
              <w:bottom w:w="0" w:type="dxa"/>
              <w:right w:w="0" w:type="dxa"/>
            </w:tcMar>
            <w:vAlign w:val="center"/>
          </w:tcPr>
          <w:p w14:paraId="361C09BD" w14:textId="77777777" w:rsidR="0062546F" w:rsidRPr="001436F9" w:rsidRDefault="0062546F" w:rsidP="002F2C24">
            <w:pPr>
              <w:spacing w:before="60"/>
              <w:jc w:val="center"/>
              <w:rPr>
                <w:color w:val="000000" w:themeColor="text1"/>
                <w:sz w:val="26"/>
                <w:szCs w:val="26"/>
              </w:rPr>
            </w:pPr>
            <w:r w:rsidRPr="001436F9">
              <w:rPr>
                <w:bCs/>
                <w:color w:val="000000" w:themeColor="text1"/>
                <w:sz w:val="26"/>
                <w:szCs w:val="26"/>
              </w:rPr>
              <w:t>Chức danh</w:t>
            </w:r>
          </w:p>
        </w:tc>
        <w:tc>
          <w:tcPr>
            <w:tcW w:w="1843" w:type="dxa"/>
            <w:shd w:val="clear" w:color="auto" w:fill="auto"/>
            <w:tcMar>
              <w:top w:w="0" w:type="dxa"/>
              <w:left w:w="0" w:type="dxa"/>
              <w:bottom w:w="0" w:type="dxa"/>
              <w:right w:w="0" w:type="dxa"/>
            </w:tcMar>
            <w:vAlign w:val="center"/>
          </w:tcPr>
          <w:p w14:paraId="7C927E2B" w14:textId="5F9446B2" w:rsidR="0062546F" w:rsidRPr="001436F9" w:rsidRDefault="0062546F" w:rsidP="002F2C24">
            <w:pPr>
              <w:spacing w:before="60"/>
              <w:jc w:val="center"/>
              <w:rPr>
                <w:color w:val="000000" w:themeColor="text1"/>
                <w:sz w:val="26"/>
                <w:szCs w:val="26"/>
              </w:rPr>
            </w:pPr>
            <w:r w:rsidRPr="001436F9">
              <w:rPr>
                <w:bCs/>
                <w:color w:val="000000" w:themeColor="text1"/>
                <w:sz w:val="26"/>
                <w:szCs w:val="26"/>
              </w:rPr>
              <w:t>Định mức đồng/buổi</w:t>
            </w:r>
          </w:p>
        </w:tc>
        <w:tc>
          <w:tcPr>
            <w:tcW w:w="1134" w:type="dxa"/>
            <w:shd w:val="clear" w:color="auto" w:fill="auto"/>
            <w:tcMar>
              <w:top w:w="0" w:type="dxa"/>
              <w:left w:w="0" w:type="dxa"/>
              <w:bottom w:w="0" w:type="dxa"/>
              <w:right w:w="0" w:type="dxa"/>
            </w:tcMar>
            <w:vAlign w:val="center"/>
          </w:tcPr>
          <w:p w14:paraId="77D1C38A" w14:textId="4BF48DCE" w:rsidR="0062546F" w:rsidRPr="001436F9" w:rsidRDefault="0062546F" w:rsidP="002F2C24">
            <w:pPr>
              <w:spacing w:before="60"/>
              <w:jc w:val="center"/>
              <w:rPr>
                <w:color w:val="000000" w:themeColor="text1"/>
                <w:sz w:val="26"/>
                <w:szCs w:val="26"/>
              </w:rPr>
            </w:pPr>
            <w:r w:rsidRPr="001436F9">
              <w:rPr>
                <w:color w:val="000000" w:themeColor="text1"/>
                <w:sz w:val="26"/>
                <w:szCs w:val="26"/>
              </w:rPr>
              <w:t>Ghi chú</w:t>
            </w:r>
          </w:p>
        </w:tc>
      </w:tr>
      <w:tr w:rsidR="00D874A5" w:rsidRPr="001436F9" w14:paraId="11CDB34A" w14:textId="77777777" w:rsidTr="00706658">
        <w:tc>
          <w:tcPr>
            <w:tcW w:w="704" w:type="dxa"/>
            <w:shd w:val="clear" w:color="auto" w:fill="auto"/>
            <w:tcMar>
              <w:top w:w="0" w:type="dxa"/>
              <w:left w:w="0" w:type="dxa"/>
              <w:bottom w:w="0" w:type="dxa"/>
              <w:right w:w="0" w:type="dxa"/>
            </w:tcMar>
            <w:vAlign w:val="center"/>
          </w:tcPr>
          <w:p w14:paraId="7F6FE191" w14:textId="77777777" w:rsidR="0062546F" w:rsidRPr="001436F9" w:rsidRDefault="0062546F" w:rsidP="002F2C24">
            <w:pPr>
              <w:spacing w:before="60"/>
              <w:jc w:val="center"/>
              <w:rPr>
                <w:color w:val="000000" w:themeColor="text1"/>
                <w:sz w:val="26"/>
                <w:szCs w:val="26"/>
              </w:rPr>
            </w:pPr>
            <w:r w:rsidRPr="001436F9">
              <w:rPr>
                <w:bCs/>
                <w:color w:val="000000" w:themeColor="text1"/>
                <w:sz w:val="26"/>
                <w:szCs w:val="26"/>
              </w:rPr>
              <w:t>1</w:t>
            </w:r>
          </w:p>
        </w:tc>
        <w:tc>
          <w:tcPr>
            <w:tcW w:w="5680" w:type="dxa"/>
            <w:shd w:val="clear" w:color="auto" w:fill="auto"/>
            <w:tcMar>
              <w:top w:w="0" w:type="dxa"/>
              <w:left w:w="0" w:type="dxa"/>
              <w:bottom w:w="0" w:type="dxa"/>
              <w:right w:w="0" w:type="dxa"/>
            </w:tcMar>
            <w:vAlign w:val="center"/>
          </w:tcPr>
          <w:p w14:paraId="022D818C" w14:textId="3DFBBFCC" w:rsidR="0062546F" w:rsidRPr="001436F9" w:rsidRDefault="0062546F" w:rsidP="002F2C24">
            <w:pPr>
              <w:spacing w:before="60"/>
              <w:rPr>
                <w:color w:val="000000" w:themeColor="text1"/>
                <w:sz w:val="26"/>
                <w:szCs w:val="26"/>
              </w:rPr>
            </w:pPr>
            <w:r w:rsidRPr="001436F9">
              <w:rPr>
                <w:color w:val="000000" w:themeColor="text1"/>
                <w:sz w:val="26"/>
                <w:szCs w:val="26"/>
                <w:lang w:val="sv-SE"/>
              </w:rPr>
              <w:t>Người chủ trì</w:t>
            </w:r>
          </w:p>
        </w:tc>
        <w:tc>
          <w:tcPr>
            <w:tcW w:w="1843" w:type="dxa"/>
            <w:shd w:val="clear" w:color="auto" w:fill="auto"/>
            <w:tcMar>
              <w:top w:w="0" w:type="dxa"/>
              <w:left w:w="0" w:type="dxa"/>
              <w:bottom w:w="0" w:type="dxa"/>
              <w:right w:w="0" w:type="dxa"/>
            </w:tcMar>
            <w:vAlign w:val="center"/>
          </w:tcPr>
          <w:p w14:paraId="26CF93BB" w14:textId="2E3B7CE5" w:rsidR="0062546F" w:rsidRPr="001436F9" w:rsidRDefault="000A747B" w:rsidP="000A747B">
            <w:pPr>
              <w:spacing w:before="60"/>
              <w:jc w:val="center"/>
              <w:rPr>
                <w:color w:val="000000" w:themeColor="text1"/>
                <w:sz w:val="26"/>
                <w:szCs w:val="26"/>
              </w:rPr>
            </w:pPr>
            <w:r>
              <w:rPr>
                <w:color w:val="000000" w:themeColor="text1"/>
                <w:sz w:val="26"/>
                <w:szCs w:val="26"/>
              </w:rPr>
              <w:t>1.5</w:t>
            </w:r>
            <w:r w:rsidR="0062546F" w:rsidRPr="001436F9">
              <w:rPr>
                <w:color w:val="000000" w:themeColor="text1"/>
                <w:sz w:val="26"/>
                <w:szCs w:val="26"/>
              </w:rPr>
              <w:t>00.000</w:t>
            </w:r>
          </w:p>
        </w:tc>
        <w:tc>
          <w:tcPr>
            <w:tcW w:w="1134" w:type="dxa"/>
            <w:shd w:val="clear" w:color="auto" w:fill="auto"/>
            <w:tcMar>
              <w:top w:w="0" w:type="dxa"/>
              <w:left w:w="0" w:type="dxa"/>
              <w:bottom w:w="0" w:type="dxa"/>
              <w:right w:w="0" w:type="dxa"/>
            </w:tcMar>
            <w:vAlign w:val="center"/>
          </w:tcPr>
          <w:p w14:paraId="04632570" w14:textId="566909A2" w:rsidR="0062546F" w:rsidRPr="001436F9" w:rsidRDefault="0062546F" w:rsidP="002F2C24">
            <w:pPr>
              <w:spacing w:before="60"/>
              <w:jc w:val="center"/>
              <w:rPr>
                <w:color w:val="000000" w:themeColor="text1"/>
                <w:sz w:val="26"/>
                <w:szCs w:val="26"/>
              </w:rPr>
            </w:pPr>
          </w:p>
        </w:tc>
      </w:tr>
      <w:tr w:rsidR="00D874A5" w:rsidRPr="001436F9" w14:paraId="3358424F" w14:textId="77777777" w:rsidTr="00706658">
        <w:tc>
          <w:tcPr>
            <w:tcW w:w="704" w:type="dxa"/>
            <w:shd w:val="clear" w:color="auto" w:fill="auto"/>
            <w:tcMar>
              <w:top w:w="0" w:type="dxa"/>
              <w:left w:w="0" w:type="dxa"/>
              <w:bottom w:w="0" w:type="dxa"/>
              <w:right w:w="0" w:type="dxa"/>
            </w:tcMar>
            <w:vAlign w:val="center"/>
          </w:tcPr>
          <w:p w14:paraId="1B63DFAC" w14:textId="77777777" w:rsidR="0062546F" w:rsidRPr="001436F9" w:rsidRDefault="0062546F" w:rsidP="002F2C24">
            <w:pPr>
              <w:spacing w:before="60"/>
              <w:jc w:val="center"/>
              <w:rPr>
                <w:color w:val="000000" w:themeColor="text1"/>
                <w:sz w:val="26"/>
                <w:szCs w:val="26"/>
              </w:rPr>
            </w:pPr>
            <w:r w:rsidRPr="001436F9">
              <w:rPr>
                <w:bCs/>
                <w:color w:val="000000" w:themeColor="text1"/>
                <w:sz w:val="26"/>
                <w:szCs w:val="26"/>
              </w:rPr>
              <w:t>2</w:t>
            </w:r>
          </w:p>
        </w:tc>
        <w:tc>
          <w:tcPr>
            <w:tcW w:w="5680" w:type="dxa"/>
            <w:shd w:val="clear" w:color="auto" w:fill="auto"/>
            <w:tcMar>
              <w:top w:w="0" w:type="dxa"/>
              <w:left w:w="0" w:type="dxa"/>
              <w:bottom w:w="0" w:type="dxa"/>
              <w:right w:w="0" w:type="dxa"/>
            </w:tcMar>
            <w:vAlign w:val="center"/>
          </w:tcPr>
          <w:p w14:paraId="61888F64" w14:textId="7950FA17" w:rsidR="0062546F" w:rsidRPr="001436F9" w:rsidRDefault="0062546F" w:rsidP="002F2C24">
            <w:pPr>
              <w:spacing w:before="60"/>
              <w:rPr>
                <w:color w:val="000000" w:themeColor="text1"/>
                <w:sz w:val="26"/>
                <w:szCs w:val="26"/>
              </w:rPr>
            </w:pPr>
            <w:r w:rsidRPr="001436F9">
              <w:rPr>
                <w:color w:val="000000" w:themeColor="text1"/>
                <w:sz w:val="26"/>
                <w:szCs w:val="26"/>
              </w:rPr>
              <w:t>Thư ký</w:t>
            </w:r>
          </w:p>
        </w:tc>
        <w:tc>
          <w:tcPr>
            <w:tcW w:w="1843" w:type="dxa"/>
            <w:shd w:val="clear" w:color="auto" w:fill="auto"/>
            <w:tcMar>
              <w:top w:w="0" w:type="dxa"/>
              <w:left w:w="0" w:type="dxa"/>
              <w:bottom w:w="0" w:type="dxa"/>
              <w:right w:w="0" w:type="dxa"/>
            </w:tcMar>
            <w:vAlign w:val="center"/>
          </w:tcPr>
          <w:p w14:paraId="4EF1DB39" w14:textId="26377C0B" w:rsidR="0062546F" w:rsidRPr="001436F9" w:rsidRDefault="0062546F" w:rsidP="002F2C24">
            <w:pPr>
              <w:spacing w:before="60"/>
              <w:jc w:val="center"/>
              <w:rPr>
                <w:color w:val="000000" w:themeColor="text1"/>
                <w:sz w:val="26"/>
                <w:szCs w:val="26"/>
              </w:rPr>
            </w:pPr>
            <w:r w:rsidRPr="001436F9">
              <w:rPr>
                <w:color w:val="000000" w:themeColor="text1"/>
                <w:sz w:val="26"/>
                <w:szCs w:val="26"/>
              </w:rPr>
              <w:t>500.000</w:t>
            </w:r>
          </w:p>
        </w:tc>
        <w:tc>
          <w:tcPr>
            <w:tcW w:w="1134" w:type="dxa"/>
            <w:shd w:val="clear" w:color="auto" w:fill="auto"/>
            <w:tcMar>
              <w:top w:w="0" w:type="dxa"/>
              <w:left w:w="0" w:type="dxa"/>
              <w:bottom w:w="0" w:type="dxa"/>
              <w:right w:w="0" w:type="dxa"/>
            </w:tcMar>
            <w:vAlign w:val="center"/>
          </w:tcPr>
          <w:p w14:paraId="2F740920" w14:textId="16A36611" w:rsidR="0062546F" w:rsidRPr="001436F9" w:rsidRDefault="0062546F" w:rsidP="002F2C24">
            <w:pPr>
              <w:spacing w:before="60"/>
              <w:jc w:val="center"/>
              <w:rPr>
                <w:color w:val="000000" w:themeColor="text1"/>
                <w:sz w:val="26"/>
                <w:szCs w:val="26"/>
              </w:rPr>
            </w:pPr>
          </w:p>
        </w:tc>
      </w:tr>
      <w:tr w:rsidR="00D874A5" w:rsidRPr="001436F9" w14:paraId="23A6751E" w14:textId="77777777" w:rsidTr="00706658">
        <w:tc>
          <w:tcPr>
            <w:tcW w:w="704" w:type="dxa"/>
            <w:shd w:val="clear" w:color="auto" w:fill="auto"/>
            <w:tcMar>
              <w:top w:w="0" w:type="dxa"/>
              <w:left w:w="0" w:type="dxa"/>
              <w:bottom w:w="0" w:type="dxa"/>
              <w:right w:w="0" w:type="dxa"/>
            </w:tcMar>
            <w:vAlign w:val="center"/>
          </w:tcPr>
          <w:p w14:paraId="5BF497BB" w14:textId="77777777" w:rsidR="0062546F" w:rsidRPr="001436F9" w:rsidRDefault="0062546F" w:rsidP="002F2C24">
            <w:pPr>
              <w:spacing w:before="60"/>
              <w:jc w:val="center"/>
              <w:rPr>
                <w:color w:val="000000" w:themeColor="text1"/>
                <w:sz w:val="26"/>
                <w:szCs w:val="26"/>
              </w:rPr>
            </w:pPr>
            <w:r w:rsidRPr="001436F9">
              <w:rPr>
                <w:bCs/>
                <w:color w:val="000000" w:themeColor="text1"/>
                <w:sz w:val="26"/>
                <w:szCs w:val="26"/>
              </w:rPr>
              <w:t>3</w:t>
            </w:r>
          </w:p>
        </w:tc>
        <w:tc>
          <w:tcPr>
            <w:tcW w:w="5680" w:type="dxa"/>
            <w:shd w:val="clear" w:color="auto" w:fill="auto"/>
            <w:tcMar>
              <w:top w:w="0" w:type="dxa"/>
              <w:left w:w="0" w:type="dxa"/>
              <w:bottom w:w="0" w:type="dxa"/>
              <w:right w:w="0" w:type="dxa"/>
            </w:tcMar>
            <w:vAlign w:val="center"/>
          </w:tcPr>
          <w:p w14:paraId="516DC244" w14:textId="33F6AAD9" w:rsidR="0062546F" w:rsidRPr="001436F9" w:rsidRDefault="0062546F" w:rsidP="002F2C24">
            <w:pPr>
              <w:spacing w:before="60"/>
              <w:rPr>
                <w:color w:val="000000" w:themeColor="text1"/>
                <w:sz w:val="26"/>
                <w:szCs w:val="26"/>
              </w:rPr>
            </w:pPr>
            <w:r w:rsidRPr="001436F9">
              <w:rPr>
                <w:color w:val="000000" w:themeColor="text1"/>
                <w:sz w:val="26"/>
                <w:szCs w:val="26"/>
                <w:lang w:val="sv-SE"/>
              </w:rPr>
              <w:t>Báo cáo viên trình bày tại hội thảo</w:t>
            </w:r>
          </w:p>
        </w:tc>
        <w:tc>
          <w:tcPr>
            <w:tcW w:w="1843" w:type="dxa"/>
            <w:shd w:val="clear" w:color="auto" w:fill="auto"/>
            <w:tcMar>
              <w:top w:w="0" w:type="dxa"/>
              <w:left w:w="0" w:type="dxa"/>
              <w:bottom w:w="0" w:type="dxa"/>
              <w:right w:w="0" w:type="dxa"/>
            </w:tcMar>
            <w:vAlign w:val="center"/>
          </w:tcPr>
          <w:p w14:paraId="7AC282AA" w14:textId="0265BC63" w:rsidR="0062546F" w:rsidRPr="001436F9" w:rsidRDefault="0062546F" w:rsidP="002F2C24">
            <w:pPr>
              <w:spacing w:before="60"/>
              <w:jc w:val="center"/>
              <w:rPr>
                <w:color w:val="000000" w:themeColor="text1"/>
                <w:sz w:val="26"/>
                <w:szCs w:val="26"/>
              </w:rPr>
            </w:pPr>
            <w:r w:rsidRPr="001436F9">
              <w:rPr>
                <w:color w:val="000000" w:themeColor="text1"/>
                <w:sz w:val="26"/>
                <w:szCs w:val="26"/>
              </w:rPr>
              <w:t>2.000.000</w:t>
            </w:r>
          </w:p>
        </w:tc>
        <w:tc>
          <w:tcPr>
            <w:tcW w:w="1134" w:type="dxa"/>
            <w:shd w:val="clear" w:color="auto" w:fill="auto"/>
            <w:tcMar>
              <w:top w:w="0" w:type="dxa"/>
              <w:left w:w="0" w:type="dxa"/>
              <w:bottom w:w="0" w:type="dxa"/>
              <w:right w:w="0" w:type="dxa"/>
            </w:tcMar>
            <w:vAlign w:val="center"/>
          </w:tcPr>
          <w:p w14:paraId="131BBD67" w14:textId="158F6854" w:rsidR="0062546F" w:rsidRPr="001436F9" w:rsidRDefault="0062546F" w:rsidP="002F2C24">
            <w:pPr>
              <w:spacing w:before="60"/>
              <w:jc w:val="center"/>
              <w:rPr>
                <w:color w:val="000000" w:themeColor="text1"/>
                <w:sz w:val="26"/>
                <w:szCs w:val="26"/>
              </w:rPr>
            </w:pPr>
          </w:p>
        </w:tc>
      </w:tr>
      <w:tr w:rsidR="00D874A5" w:rsidRPr="001436F9" w14:paraId="4E5C69B1" w14:textId="77777777" w:rsidTr="00706658">
        <w:tc>
          <w:tcPr>
            <w:tcW w:w="704" w:type="dxa"/>
            <w:shd w:val="clear" w:color="auto" w:fill="auto"/>
            <w:tcMar>
              <w:top w:w="0" w:type="dxa"/>
              <w:left w:w="0" w:type="dxa"/>
              <w:bottom w:w="0" w:type="dxa"/>
              <w:right w:w="0" w:type="dxa"/>
            </w:tcMar>
            <w:vAlign w:val="center"/>
          </w:tcPr>
          <w:p w14:paraId="15352057" w14:textId="4A4F8F7B" w:rsidR="0062546F" w:rsidRPr="001436F9" w:rsidRDefault="0062546F" w:rsidP="002F2C24">
            <w:pPr>
              <w:spacing w:before="60"/>
              <w:jc w:val="center"/>
              <w:rPr>
                <w:bCs/>
                <w:color w:val="000000" w:themeColor="text1"/>
                <w:sz w:val="26"/>
                <w:szCs w:val="26"/>
              </w:rPr>
            </w:pPr>
            <w:r w:rsidRPr="001436F9">
              <w:rPr>
                <w:bCs/>
                <w:color w:val="000000" w:themeColor="text1"/>
                <w:sz w:val="26"/>
                <w:szCs w:val="26"/>
              </w:rPr>
              <w:t>4</w:t>
            </w:r>
          </w:p>
        </w:tc>
        <w:tc>
          <w:tcPr>
            <w:tcW w:w="5680" w:type="dxa"/>
            <w:shd w:val="clear" w:color="auto" w:fill="auto"/>
            <w:tcMar>
              <w:top w:w="0" w:type="dxa"/>
              <w:left w:w="0" w:type="dxa"/>
              <w:bottom w:w="0" w:type="dxa"/>
              <w:right w:w="0" w:type="dxa"/>
            </w:tcMar>
            <w:vAlign w:val="center"/>
          </w:tcPr>
          <w:p w14:paraId="322664BA" w14:textId="1D8E314A" w:rsidR="0062546F" w:rsidRPr="001436F9" w:rsidRDefault="0062546F" w:rsidP="002F2C24">
            <w:pPr>
              <w:spacing w:before="60"/>
              <w:rPr>
                <w:color w:val="000000" w:themeColor="text1"/>
                <w:sz w:val="26"/>
                <w:szCs w:val="26"/>
                <w:lang w:val="sv-SE"/>
              </w:rPr>
            </w:pPr>
            <w:r w:rsidRPr="001436F9">
              <w:rPr>
                <w:color w:val="000000" w:themeColor="text1"/>
                <w:sz w:val="26"/>
                <w:szCs w:val="26"/>
                <w:lang w:val="sv-SE"/>
              </w:rPr>
              <w:t>Thành viên tham gia hội thảo</w:t>
            </w:r>
          </w:p>
        </w:tc>
        <w:tc>
          <w:tcPr>
            <w:tcW w:w="1843" w:type="dxa"/>
            <w:shd w:val="clear" w:color="auto" w:fill="auto"/>
            <w:tcMar>
              <w:top w:w="0" w:type="dxa"/>
              <w:left w:w="0" w:type="dxa"/>
              <w:bottom w:w="0" w:type="dxa"/>
              <w:right w:w="0" w:type="dxa"/>
            </w:tcMar>
            <w:vAlign w:val="center"/>
          </w:tcPr>
          <w:p w14:paraId="05F2F31D" w14:textId="73059602" w:rsidR="0062546F" w:rsidRPr="001436F9" w:rsidRDefault="0062546F" w:rsidP="002F2C24">
            <w:pPr>
              <w:spacing w:before="60"/>
              <w:jc w:val="center"/>
              <w:rPr>
                <w:color w:val="000000" w:themeColor="text1"/>
                <w:sz w:val="26"/>
                <w:szCs w:val="26"/>
              </w:rPr>
            </w:pPr>
            <w:r w:rsidRPr="001436F9">
              <w:rPr>
                <w:color w:val="000000" w:themeColor="text1"/>
                <w:sz w:val="26"/>
                <w:szCs w:val="26"/>
              </w:rPr>
              <w:t>200.000</w:t>
            </w:r>
          </w:p>
        </w:tc>
        <w:tc>
          <w:tcPr>
            <w:tcW w:w="1134" w:type="dxa"/>
            <w:shd w:val="clear" w:color="auto" w:fill="auto"/>
            <w:tcMar>
              <w:top w:w="0" w:type="dxa"/>
              <w:left w:w="0" w:type="dxa"/>
              <w:bottom w:w="0" w:type="dxa"/>
              <w:right w:w="0" w:type="dxa"/>
            </w:tcMar>
            <w:vAlign w:val="center"/>
          </w:tcPr>
          <w:p w14:paraId="54655435" w14:textId="77777777" w:rsidR="0062546F" w:rsidRPr="001436F9" w:rsidRDefault="0062546F" w:rsidP="002F2C24">
            <w:pPr>
              <w:spacing w:before="60"/>
              <w:jc w:val="center"/>
              <w:rPr>
                <w:color w:val="000000" w:themeColor="text1"/>
                <w:sz w:val="26"/>
                <w:szCs w:val="26"/>
              </w:rPr>
            </w:pPr>
          </w:p>
        </w:tc>
      </w:tr>
      <w:tr w:rsidR="00D874A5" w:rsidRPr="001436F9" w14:paraId="759D49A8" w14:textId="77777777" w:rsidTr="00706658">
        <w:tc>
          <w:tcPr>
            <w:tcW w:w="704" w:type="dxa"/>
            <w:shd w:val="clear" w:color="auto" w:fill="auto"/>
            <w:tcMar>
              <w:top w:w="0" w:type="dxa"/>
              <w:left w:w="0" w:type="dxa"/>
              <w:bottom w:w="0" w:type="dxa"/>
              <w:right w:w="0" w:type="dxa"/>
            </w:tcMar>
            <w:vAlign w:val="center"/>
          </w:tcPr>
          <w:p w14:paraId="43E7D2D8" w14:textId="545603D8" w:rsidR="0062546F" w:rsidRPr="001436F9" w:rsidRDefault="00DB3AE1" w:rsidP="002F2C24">
            <w:pPr>
              <w:spacing w:before="60"/>
              <w:jc w:val="center"/>
              <w:rPr>
                <w:color w:val="000000" w:themeColor="text1"/>
                <w:sz w:val="26"/>
                <w:szCs w:val="26"/>
              </w:rPr>
            </w:pPr>
            <w:r w:rsidRPr="001436F9">
              <w:rPr>
                <w:bCs/>
                <w:color w:val="000000" w:themeColor="text1"/>
                <w:sz w:val="26"/>
                <w:szCs w:val="26"/>
              </w:rPr>
              <w:t>5</w:t>
            </w:r>
          </w:p>
        </w:tc>
        <w:tc>
          <w:tcPr>
            <w:tcW w:w="5680" w:type="dxa"/>
            <w:shd w:val="clear" w:color="auto" w:fill="auto"/>
            <w:tcMar>
              <w:top w:w="0" w:type="dxa"/>
              <w:left w:w="0" w:type="dxa"/>
              <w:bottom w:w="0" w:type="dxa"/>
              <w:right w:w="0" w:type="dxa"/>
            </w:tcMar>
            <w:vAlign w:val="center"/>
          </w:tcPr>
          <w:p w14:paraId="2F90853B" w14:textId="40CE170C" w:rsidR="0062546F" w:rsidRPr="001436F9" w:rsidRDefault="0062546F" w:rsidP="002F2C24">
            <w:pPr>
              <w:spacing w:before="60"/>
              <w:rPr>
                <w:color w:val="000000" w:themeColor="text1"/>
                <w:sz w:val="26"/>
                <w:szCs w:val="26"/>
              </w:rPr>
            </w:pPr>
            <w:r w:rsidRPr="001436F9">
              <w:rPr>
                <w:color w:val="000000" w:themeColor="text1"/>
                <w:sz w:val="26"/>
                <w:szCs w:val="26"/>
                <w:lang w:val="sv-SE"/>
              </w:rPr>
              <w:t>Báo cáo khoa học được cơ quan tổ chức hội thảo đặt hàng nhưng không trình bày tại hội thảo</w:t>
            </w:r>
          </w:p>
        </w:tc>
        <w:tc>
          <w:tcPr>
            <w:tcW w:w="1843" w:type="dxa"/>
            <w:shd w:val="clear" w:color="auto" w:fill="auto"/>
            <w:tcMar>
              <w:top w:w="0" w:type="dxa"/>
              <w:left w:w="0" w:type="dxa"/>
              <w:bottom w:w="0" w:type="dxa"/>
              <w:right w:w="0" w:type="dxa"/>
            </w:tcMar>
            <w:vAlign w:val="center"/>
          </w:tcPr>
          <w:p w14:paraId="5653FD54" w14:textId="48FF6CBF" w:rsidR="0062546F" w:rsidRPr="001436F9" w:rsidRDefault="0062546F" w:rsidP="002F2C24">
            <w:pPr>
              <w:spacing w:before="60"/>
              <w:jc w:val="center"/>
              <w:rPr>
                <w:color w:val="000000" w:themeColor="text1"/>
                <w:sz w:val="26"/>
                <w:szCs w:val="26"/>
              </w:rPr>
            </w:pPr>
            <w:r w:rsidRPr="001436F9">
              <w:rPr>
                <w:color w:val="000000" w:themeColor="text1"/>
                <w:sz w:val="26"/>
                <w:szCs w:val="26"/>
              </w:rPr>
              <w:t>1.000.000</w:t>
            </w:r>
          </w:p>
        </w:tc>
        <w:tc>
          <w:tcPr>
            <w:tcW w:w="1134" w:type="dxa"/>
            <w:shd w:val="clear" w:color="auto" w:fill="auto"/>
            <w:tcMar>
              <w:top w:w="0" w:type="dxa"/>
              <w:left w:w="0" w:type="dxa"/>
              <w:bottom w:w="0" w:type="dxa"/>
              <w:right w:w="0" w:type="dxa"/>
            </w:tcMar>
            <w:vAlign w:val="center"/>
          </w:tcPr>
          <w:p w14:paraId="6F2A51A2" w14:textId="39A2234D" w:rsidR="0062546F" w:rsidRPr="001436F9" w:rsidRDefault="0062546F" w:rsidP="002F2C24">
            <w:pPr>
              <w:spacing w:before="60"/>
              <w:jc w:val="center"/>
              <w:rPr>
                <w:color w:val="000000" w:themeColor="text1"/>
                <w:sz w:val="26"/>
                <w:szCs w:val="26"/>
              </w:rPr>
            </w:pPr>
          </w:p>
        </w:tc>
      </w:tr>
    </w:tbl>
    <w:p w14:paraId="33144483" w14:textId="5E0D48B2" w:rsidR="0062546F" w:rsidRPr="001436F9" w:rsidRDefault="00706658" w:rsidP="006050FC">
      <w:pPr>
        <w:spacing w:before="120" w:after="120"/>
        <w:ind w:firstLine="720"/>
        <w:jc w:val="right"/>
        <w:rPr>
          <w:b/>
          <w:color w:val="000000" w:themeColor="text1"/>
          <w:sz w:val="26"/>
          <w:szCs w:val="26"/>
          <w:lang w:val="nl-NL"/>
        </w:rPr>
      </w:pPr>
      <w:r w:rsidRPr="001436F9">
        <w:rPr>
          <w:b/>
          <w:i/>
          <w:color w:val="000000" w:themeColor="text1"/>
          <w:sz w:val="26"/>
          <w:szCs w:val="26"/>
          <w:lang w:val="nl-NL"/>
        </w:rPr>
        <w:t>Bảng 1</w:t>
      </w:r>
      <w:r w:rsidR="002C1068" w:rsidRPr="001436F9">
        <w:rPr>
          <w:b/>
          <w:i/>
          <w:color w:val="000000" w:themeColor="text1"/>
          <w:sz w:val="26"/>
          <w:szCs w:val="26"/>
          <w:lang w:val="nl-NL"/>
        </w:rPr>
        <w:t>2</w:t>
      </w:r>
      <w:r w:rsidRPr="001436F9">
        <w:rPr>
          <w:b/>
          <w:i/>
          <w:color w:val="000000" w:themeColor="text1"/>
          <w:sz w:val="26"/>
          <w:szCs w:val="26"/>
          <w:lang w:val="nl-NL"/>
        </w:rPr>
        <w:t>-</w:t>
      </w:r>
      <w:r w:rsidR="00D32DDD" w:rsidRPr="001436F9">
        <w:rPr>
          <w:b/>
          <w:i/>
          <w:color w:val="000000" w:themeColor="text1"/>
          <w:sz w:val="26"/>
          <w:szCs w:val="26"/>
          <w:lang w:val="nl-NL"/>
        </w:rPr>
        <w:t>Định mức chi hoạt động của các Hội đồng</w:t>
      </w:r>
      <w:r w:rsidR="00460F52" w:rsidRPr="001436F9">
        <w:rPr>
          <w:b/>
          <w:i/>
          <w:color w:val="000000" w:themeColor="text1"/>
          <w:sz w:val="26"/>
          <w:szCs w:val="26"/>
          <w:lang w:val="nl-NL"/>
        </w:rPr>
        <w:t xml:space="preserve"> </w:t>
      </w:r>
      <w:r w:rsidR="00460F52" w:rsidRPr="001436F9">
        <w:rPr>
          <w:b/>
          <w:i/>
          <w:iCs/>
          <w:color w:val="000000" w:themeColor="text1"/>
          <w:sz w:val="26"/>
          <w:szCs w:val="26"/>
        </w:rPr>
        <w:t>(đồng)</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
        <w:gridCol w:w="6130"/>
        <w:gridCol w:w="1448"/>
        <w:gridCol w:w="1246"/>
      </w:tblGrid>
      <w:tr w:rsidR="00D874A5" w:rsidRPr="001436F9" w14:paraId="456C685B" w14:textId="77777777" w:rsidTr="00F30305">
        <w:trPr>
          <w:trHeight w:val="1295"/>
        </w:trPr>
        <w:tc>
          <w:tcPr>
            <w:tcW w:w="679" w:type="dxa"/>
            <w:shd w:val="clear" w:color="auto" w:fill="auto"/>
            <w:tcMar>
              <w:top w:w="0" w:type="dxa"/>
              <w:left w:w="0" w:type="dxa"/>
              <w:bottom w:w="0" w:type="dxa"/>
              <w:right w:w="0" w:type="dxa"/>
            </w:tcMar>
            <w:vAlign w:val="center"/>
          </w:tcPr>
          <w:p w14:paraId="3441E4E0"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STT</w:t>
            </w:r>
          </w:p>
        </w:tc>
        <w:tc>
          <w:tcPr>
            <w:tcW w:w="6130" w:type="dxa"/>
            <w:shd w:val="clear" w:color="auto" w:fill="auto"/>
            <w:tcMar>
              <w:top w:w="0" w:type="dxa"/>
              <w:left w:w="0" w:type="dxa"/>
              <w:bottom w:w="0" w:type="dxa"/>
              <w:right w:w="0" w:type="dxa"/>
            </w:tcMar>
            <w:vAlign w:val="center"/>
          </w:tcPr>
          <w:p w14:paraId="5EF63699"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Nội dung công việc</w:t>
            </w:r>
          </w:p>
        </w:tc>
        <w:tc>
          <w:tcPr>
            <w:tcW w:w="1448" w:type="dxa"/>
            <w:shd w:val="clear" w:color="auto" w:fill="auto"/>
            <w:tcMar>
              <w:top w:w="0" w:type="dxa"/>
              <w:left w:w="0" w:type="dxa"/>
              <w:bottom w:w="0" w:type="dxa"/>
              <w:right w:w="0" w:type="dxa"/>
            </w:tcMar>
            <w:vAlign w:val="center"/>
          </w:tcPr>
          <w:p w14:paraId="26996187"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Đơn vị tính</w:t>
            </w:r>
          </w:p>
        </w:tc>
        <w:tc>
          <w:tcPr>
            <w:tcW w:w="1246" w:type="dxa"/>
            <w:shd w:val="clear" w:color="auto" w:fill="auto"/>
            <w:tcMar>
              <w:top w:w="0" w:type="dxa"/>
              <w:left w:w="0" w:type="dxa"/>
              <w:bottom w:w="0" w:type="dxa"/>
              <w:right w:w="0" w:type="dxa"/>
            </w:tcMar>
            <w:vAlign w:val="center"/>
          </w:tcPr>
          <w:p w14:paraId="653F38A1" w14:textId="21CDF81E" w:rsidR="00D32DDD" w:rsidRPr="001436F9" w:rsidRDefault="00D32DDD" w:rsidP="002F2C24">
            <w:pPr>
              <w:jc w:val="center"/>
              <w:rPr>
                <w:color w:val="000000" w:themeColor="text1"/>
                <w:sz w:val="26"/>
                <w:szCs w:val="26"/>
                <w:lang w:val="vi-VN"/>
              </w:rPr>
            </w:pPr>
            <w:r w:rsidRPr="001436F9">
              <w:rPr>
                <w:bCs/>
                <w:color w:val="000000" w:themeColor="text1"/>
                <w:sz w:val="26"/>
                <w:szCs w:val="26"/>
                <w:lang w:val="nl-NL"/>
              </w:rPr>
              <w:t>Khung định mức chi tối đa</w:t>
            </w:r>
            <w:r w:rsidR="0089295D" w:rsidRPr="001436F9">
              <w:rPr>
                <w:bCs/>
                <w:color w:val="000000" w:themeColor="text1"/>
                <w:sz w:val="26"/>
                <w:szCs w:val="26"/>
                <w:lang w:val="vi-VN"/>
              </w:rPr>
              <w:t xml:space="preserve"> </w:t>
            </w:r>
          </w:p>
        </w:tc>
      </w:tr>
      <w:tr w:rsidR="00D874A5" w:rsidRPr="001436F9" w14:paraId="0BE91D28" w14:textId="77777777" w:rsidTr="00F30305">
        <w:tc>
          <w:tcPr>
            <w:tcW w:w="679" w:type="dxa"/>
            <w:shd w:val="clear" w:color="auto" w:fill="auto"/>
            <w:tcMar>
              <w:top w:w="0" w:type="dxa"/>
              <w:left w:w="0" w:type="dxa"/>
              <w:bottom w:w="0" w:type="dxa"/>
              <w:right w:w="0" w:type="dxa"/>
            </w:tcMar>
            <w:vAlign w:val="center"/>
          </w:tcPr>
          <w:p w14:paraId="6AEC4C2A"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1</w:t>
            </w:r>
          </w:p>
        </w:tc>
        <w:tc>
          <w:tcPr>
            <w:tcW w:w="6130" w:type="dxa"/>
            <w:shd w:val="clear" w:color="auto" w:fill="auto"/>
            <w:tcMar>
              <w:top w:w="0" w:type="dxa"/>
              <w:left w:w="0" w:type="dxa"/>
              <w:bottom w:w="0" w:type="dxa"/>
              <w:right w:w="0" w:type="dxa"/>
            </w:tcMar>
            <w:vAlign w:val="center"/>
          </w:tcPr>
          <w:p w14:paraId="0632D0B0" w14:textId="77777777" w:rsidR="00D32DDD" w:rsidRPr="001436F9" w:rsidRDefault="00D32DDD" w:rsidP="002F2C24">
            <w:pPr>
              <w:rPr>
                <w:color w:val="000000" w:themeColor="text1"/>
                <w:sz w:val="26"/>
                <w:szCs w:val="26"/>
              </w:rPr>
            </w:pPr>
            <w:r w:rsidRPr="001436F9">
              <w:rPr>
                <w:bCs/>
                <w:color w:val="000000" w:themeColor="text1"/>
                <w:sz w:val="26"/>
                <w:szCs w:val="26"/>
                <w:lang w:val="nl-NL"/>
              </w:rPr>
              <w:t>Chi tư vấn xác định nhiệm vụ KH&amp;CN</w:t>
            </w:r>
          </w:p>
        </w:tc>
        <w:tc>
          <w:tcPr>
            <w:tcW w:w="1448" w:type="dxa"/>
            <w:shd w:val="clear" w:color="auto" w:fill="auto"/>
            <w:tcMar>
              <w:top w:w="0" w:type="dxa"/>
              <w:left w:w="0" w:type="dxa"/>
              <w:bottom w:w="0" w:type="dxa"/>
              <w:right w:w="0" w:type="dxa"/>
            </w:tcMar>
            <w:vAlign w:val="center"/>
          </w:tcPr>
          <w:p w14:paraId="667C92ED" w14:textId="77777777" w:rsidR="00D32DDD" w:rsidRPr="001436F9" w:rsidRDefault="00D32DDD" w:rsidP="002F2C24">
            <w:pPr>
              <w:jc w:val="center"/>
              <w:rPr>
                <w:color w:val="000000" w:themeColor="text1"/>
                <w:sz w:val="26"/>
                <w:szCs w:val="26"/>
              </w:rPr>
            </w:pPr>
            <w:r w:rsidRPr="001436F9">
              <w:rPr>
                <w:b/>
                <w:bCs/>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541D87A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661EB004" w14:textId="77777777" w:rsidTr="00F30305">
        <w:tc>
          <w:tcPr>
            <w:tcW w:w="679" w:type="dxa"/>
            <w:shd w:val="clear" w:color="auto" w:fill="auto"/>
            <w:tcMar>
              <w:top w:w="0" w:type="dxa"/>
              <w:left w:w="0" w:type="dxa"/>
              <w:bottom w:w="0" w:type="dxa"/>
              <w:right w:w="0" w:type="dxa"/>
            </w:tcMar>
            <w:vAlign w:val="center"/>
          </w:tcPr>
          <w:p w14:paraId="0910501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a</w:t>
            </w:r>
          </w:p>
        </w:tc>
        <w:tc>
          <w:tcPr>
            <w:tcW w:w="6130" w:type="dxa"/>
            <w:shd w:val="clear" w:color="auto" w:fill="auto"/>
            <w:tcMar>
              <w:top w:w="0" w:type="dxa"/>
              <w:left w:w="0" w:type="dxa"/>
              <w:bottom w:w="0" w:type="dxa"/>
              <w:right w:w="0" w:type="dxa"/>
            </w:tcMar>
            <w:vAlign w:val="center"/>
          </w:tcPr>
          <w:p w14:paraId="51DC490F" w14:textId="77777777" w:rsidR="00D32DDD" w:rsidRPr="001436F9" w:rsidRDefault="00D32DDD" w:rsidP="002F2C24">
            <w:pPr>
              <w:rPr>
                <w:color w:val="000000" w:themeColor="text1"/>
                <w:sz w:val="26"/>
                <w:szCs w:val="26"/>
              </w:rPr>
            </w:pPr>
            <w:r w:rsidRPr="001436F9">
              <w:rPr>
                <w:color w:val="000000" w:themeColor="text1"/>
                <w:sz w:val="26"/>
                <w:szCs w:val="26"/>
                <w:lang w:val="nl-NL"/>
              </w:rPr>
              <w:t>Chi họp Hội đồng tư vấn xác định nhiệm vụ KH&amp;CN</w:t>
            </w:r>
          </w:p>
        </w:tc>
        <w:tc>
          <w:tcPr>
            <w:tcW w:w="1448" w:type="dxa"/>
            <w:shd w:val="clear" w:color="auto" w:fill="auto"/>
            <w:tcMar>
              <w:top w:w="0" w:type="dxa"/>
              <w:left w:w="0" w:type="dxa"/>
              <w:bottom w:w="0" w:type="dxa"/>
              <w:right w:w="0" w:type="dxa"/>
            </w:tcMar>
            <w:vAlign w:val="center"/>
          </w:tcPr>
          <w:p w14:paraId="0AEB96B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Hội đồng</w:t>
            </w:r>
          </w:p>
        </w:tc>
        <w:tc>
          <w:tcPr>
            <w:tcW w:w="1246" w:type="dxa"/>
            <w:shd w:val="clear" w:color="auto" w:fill="auto"/>
            <w:tcMar>
              <w:top w:w="0" w:type="dxa"/>
              <w:left w:w="0" w:type="dxa"/>
              <w:bottom w:w="0" w:type="dxa"/>
              <w:right w:w="0" w:type="dxa"/>
            </w:tcMar>
            <w:vAlign w:val="center"/>
          </w:tcPr>
          <w:p w14:paraId="0B01FB9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56EDC63E" w14:textId="77777777" w:rsidTr="00F30305">
        <w:tc>
          <w:tcPr>
            <w:tcW w:w="679" w:type="dxa"/>
            <w:shd w:val="clear" w:color="auto" w:fill="auto"/>
            <w:tcMar>
              <w:top w:w="0" w:type="dxa"/>
              <w:left w:w="0" w:type="dxa"/>
              <w:bottom w:w="0" w:type="dxa"/>
              <w:right w:w="0" w:type="dxa"/>
            </w:tcMar>
            <w:vAlign w:val="center"/>
          </w:tcPr>
          <w:p w14:paraId="42537E9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182B56D9" w14:textId="77777777" w:rsidR="00D32DDD" w:rsidRPr="001436F9" w:rsidRDefault="00D32DDD" w:rsidP="002F2C24">
            <w:pPr>
              <w:rPr>
                <w:color w:val="000000" w:themeColor="text1"/>
                <w:sz w:val="26"/>
                <w:szCs w:val="26"/>
              </w:rPr>
            </w:pPr>
            <w:r w:rsidRPr="001436F9">
              <w:rPr>
                <w:color w:val="000000" w:themeColor="text1"/>
                <w:sz w:val="26"/>
                <w:szCs w:val="26"/>
                <w:lang w:val="nl-NL"/>
              </w:rPr>
              <w:t>Chủ tịch hội đồng</w:t>
            </w:r>
          </w:p>
        </w:tc>
        <w:tc>
          <w:tcPr>
            <w:tcW w:w="1448" w:type="dxa"/>
            <w:shd w:val="clear" w:color="auto" w:fill="auto"/>
            <w:tcMar>
              <w:top w:w="0" w:type="dxa"/>
              <w:left w:w="0" w:type="dxa"/>
              <w:bottom w:w="0" w:type="dxa"/>
              <w:right w:w="0" w:type="dxa"/>
            </w:tcMar>
            <w:vAlign w:val="center"/>
          </w:tcPr>
          <w:p w14:paraId="51AF71F6"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52B3CDDF" w14:textId="5D449CC0" w:rsidR="00D32DDD" w:rsidRPr="001436F9" w:rsidRDefault="00D32DDD" w:rsidP="002F2C24">
            <w:pPr>
              <w:jc w:val="center"/>
              <w:rPr>
                <w:color w:val="000000" w:themeColor="text1"/>
                <w:sz w:val="26"/>
                <w:szCs w:val="26"/>
              </w:rPr>
            </w:pPr>
            <w:r w:rsidRPr="001436F9">
              <w:rPr>
                <w:color w:val="000000" w:themeColor="text1"/>
                <w:sz w:val="26"/>
                <w:szCs w:val="26"/>
                <w:lang w:val="nl-NL"/>
              </w:rPr>
              <w:t>1.000</w:t>
            </w:r>
            <w:r w:rsidR="00A41747" w:rsidRPr="001436F9">
              <w:rPr>
                <w:color w:val="000000" w:themeColor="text1"/>
                <w:sz w:val="26"/>
                <w:szCs w:val="26"/>
                <w:lang w:val="nl-NL"/>
              </w:rPr>
              <w:t>.000</w:t>
            </w:r>
          </w:p>
        </w:tc>
      </w:tr>
      <w:tr w:rsidR="00D874A5" w:rsidRPr="001436F9" w14:paraId="6E107F3C" w14:textId="77777777" w:rsidTr="00F30305">
        <w:tc>
          <w:tcPr>
            <w:tcW w:w="679" w:type="dxa"/>
            <w:shd w:val="clear" w:color="auto" w:fill="auto"/>
            <w:tcMar>
              <w:top w:w="0" w:type="dxa"/>
              <w:left w:w="0" w:type="dxa"/>
              <w:bottom w:w="0" w:type="dxa"/>
              <w:right w:w="0" w:type="dxa"/>
            </w:tcMar>
            <w:vAlign w:val="center"/>
          </w:tcPr>
          <w:p w14:paraId="7ADB176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421CE2CB" w14:textId="77777777" w:rsidR="00D32DDD" w:rsidRPr="001436F9" w:rsidRDefault="00D32DDD" w:rsidP="002F2C24">
            <w:pPr>
              <w:rPr>
                <w:color w:val="000000" w:themeColor="text1"/>
                <w:sz w:val="26"/>
                <w:szCs w:val="26"/>
              </w:rPr>
            </w:pPr>
            <w:r w:rsidRPr="001436F9">
              <w:rPr>
                <w:color w:val="000000" w:themeColor="text1"/>
                <w:sz w:val="26"/>
                <w:szCs w:val="26"/>
                <w:lang w:val="nl-NL"/>
              </w:rPr>
              <w:t>Phó chủ tịch hội đồng; thành viên hội đồng</w:t>
            </w:r>
          </w:p>
        </w:tc>
        <w:tc>
          <w:tcPr>
            <w:tcW w:w="1448" w:type="dxa"/>
            <w:shd w:val="clear" w:color="auto" w:fill="auto"/>
            <w:tcMar>
              <w:top w:w="0" w:type="dxa"/>
              <w:left w:w="0" w:type="dxa"/>
              <w:bottom w:w="0" w:type="dxa"/>
              <w:right w:w="0" w:type="dxa"/>
            </w:tcMar>
            <w:vAlign w:val="center"/>
          </w:tcPr>
          <w:p w14:paraId="693557A4"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3E701CDF" w14:textId="604297AB" w:rsidR="00D32DDD" w:rsidRPr="001436F9" w:rsidRDefault="00D32DDD" w:rsidP="002F2C24">
            <w:pPr>
              <w:jc w:val="center"/>
              <w:rPr>
                <w:color w:val="000000" w:themeColor="text1"/>
                <w:sz w:val="26"/>
                <w:szCs w:val="26"/>
              </w:rPr>
            </w:pPr>
            <w:r w:rsidRPr="001436F9">
              <w:rPr>
                <w:color w:val="000000" w:themeColor="text1"/>
                <w:sz w:val="26"/>
                <w:szCs w:val="26"/>
                <w:lang w:val="nl-NL"/>
              </w:rPr>
              <w:t>800</w:t>
            </w:r>
            <w:r w:rsidR="00A41747" w:rsidRPr="001436F9">
              <w:rPr>
                <w:color w:val="000000" w:themeColor="text1"/>
                <w:sz w:val="26"/>
                <w:szCs w:val="26"/>
                <w:lang w:val="nl-NL"/>
              </w:rPr>
              <w:t>.000</w:t>
            </w:r>
          </w:p>
        </w:tc>
      </w:tr>
      <w:tr w:rsidR="00D874A5" w:rsidRPr="001436F9" w14:paraId="3052B4DD" w14:textId="77777777" w:rsidTr="00F30305">
        <w:tc>
          <w:tcPr>
            <w:tcW w:w="679" w:type="dxa"/>
            <w:shd w:val="clear" w:color="auto" w:fill="auto"/>
            <w:tcMar>
              <w:top w:w="0" w:type="dxa"/>
              <w:left w:w="0" w:type="dxa"/>
              <w:bottom w:w="0" w:type="dxa"/>
              <w:right w:w="0" w:type="dxa"/>
            </w:tcMar>
            <w:vAlign w:val="center"/>
          </w:tcPr>
          <w:p w14:paraId="09EE140A"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0D83850C" w14:textId="77777777" w:rsidR="00D32DDD" w:rsidRPr="001436F9" w:rsidRDefault="00D32DDD" w:rsidP="002F2C24">
            <w:pPr>
              <w:rPr>
                <w:color w:val="000000" w:themeColor="text1"/>
                <w:sz w:val="26"/>
                <w:szCs w:val="26"/>
              </w:rPr>
            </w:pPr>
            <w:r w:rsidRPr="001436F9">
              <w:rPr>
                <w:color w:val="000000" w:themeColor="text1"/>
                <w:sz w:val="26"/>
                <w:szCs w:val="26"/>
                <w:lang w:val="nl-NL"/>
              </w:rPr>
              <w:t>Thư ký hành chính</w:t>
            </w:r>
          </w:p>
        </w:tc>
        <w:tc>
          <w:tcPr>
            <w:tcW w:w="1448" w:type="dxa"/>
            <w:shd w:val="clear" w:color="auto" w:fill="auto"/>
            <w:tcMar>
              <w:top w:w="0" w:type="dxa"/>
              <w:left w:w="0" w:type="dxa"/>
              <w:bottom w:w="0" w:type="dxa"/>
              <w:right w:w="0" w:type="dxa"/>
            </w:tcMar>
            <w:vAlign w:val="center"/>
          </w:tcPr>
          <w:p w14:paraId="0993E6C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0A09AD86" w14:textId="316B72F8" w:rsidR="00D32DDD" w:rsidRPr="001436F9" w:rsidRDefault="00D32DDD" w:rsidP="002F2C24">
            <w:pPr>
              <w:jc w:val="center"/>
              <w:rPr>
                <w:color w:val="000000" w:themeColor="text1"/>
                <w:sz w:val="26"/>
                <w:szCs w:val="26"/>
              </w:rPr>
            </w:pPr>
            <w:r w:rsidRPr="001436F9">
              <w:rPr>
                <w:color w:val="000000" w:themeColor="text1"/>
                <w:sz w:val="26"/>
                <w:szCs w:val="26"/>
                <w:lang w:val="nl-NL"/>
              </w:rPr>
              <w:t>300</w:t>
            </w:r>
            <w:r w:rsidR="00A41747" w:rsidRPr="001436F9">
              <w:rPr>
                <w:color w:val="000000" w:themeColor="text1"/>
                <w:sz w:val="26"/>
                <w:szCs w:val="26"/>
                <w:lang w:val="nl-NL"/>
              </w:rPr>
              <w:t>.000</w:t>
            </w:r>
          </w:p>
        </w:tc>
      </w:tr>
      <w:tr w:rsidR="00D874A5" w:rsidRPr="001436F9" w14:paraId="5A73436E" w14:textId="77777777" w:rsidTr="00F30305">
        <w:tc>
          <w:tcPr>
            <w:tcW w:w="679" w:type="dxa"/>
            <w:shd w:val="clear" w:color="auto" w:fill="auto"/>
            <w:tcMar>
              <w:top w:w="0" w:type="dxa"/>
              <w:left w:w="0" w:type="dxa"/>
              <w:bottom w:w="0" w:type="dxa"/>
              <w:right w:w="0" w:type="dxa"/>
            </w:tcMar>
            <w:vAlign w:val="center"/>
          </w:tcPr>
          <w:p w14:paraId="6FF14B30"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16DE6687" w14:textId="77777777" w:rsidR="00D32DDD" w:rsidRPr="001436F9" w:rsidRDefault="00D32DDD" w:rsidP="002F2C24">
            <w:pPr>
              <w:rPr>
                <w:color w:val="000000" w:themeColor="text1"/>
                <w:sz w:val="26"/>
                <w:szCs w:val="26"/>
              </w:rPr>
            </w:pPr>
            <w:r w:rsidRPr="001436F9">
              <w:rPr>
                <w:color w:val="000000" w:themeColor="text1"/>
                <w:sz w:val="26"/>
                <w:szCs w:val="26"/>
                <w:lang w:val="nl-NL"/>
              </w:rPr>
              <w:t>Đại biểu được mời tham dự</w:t>
            </w:r>
          </w:p>
        </w:tc>
        <w:tc>
          <w:tcPr>
            <w:tcW w:w="1448" w:type="dxa"/>
            <w:shd w:val="clear" w:color="auto" w:fill="auto"/>
            <w:tcMar>
              <w:top w:w="0" w:type="dxa"/>
              <w:left w:w="0" w:type="dxa"/>
              <w:bottom w:w="0" w:type="dxa"/>
              <w:right w:w="0" w:type="dxa"/>
            </w:tcMar>
            <w:vAlign w:val="center"/>
          </w:tcPr>
          <w:p w14:paraId="6D1006B5"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1ADE3A67" w14:textId="3C1A9F56" w:rsidR="00D32DDD" w:rsidRPr="001436F9" w:rsidRDefault="00D32DDD" w:rsidP="002F2C24">
            <w:pPr>
              <w:jc w:val="center"/>
              <w:rPr>
                <w:color w:val="000000" w:themeColor="text1"/>
                <w:sz w:val="26"/>
                <w:szCs w:val="26"/>
              </w:rPr>
            </w:pPr>
            <w:r w:rsidRPr="001436F9">
              <w:rPr>
                <w:color w:val="000000" w:themeColor="text1"/>
                <w:sz w:val="26"/>
                <w:szCs w:val="26"/>
                <w:lang w:val="nl-NL"/>
              </w:rPr>
              <w:t>200</w:t>
            </w:r>
            <w:r w:rsidR="00A41747" w:rsidRPr="001436F9">
              <w:rPr>
                <w:color w:val="000000" w:themeColor="text1"/>
                <w:sz w:val="26"/>
                <w:szCs w:val="26"/>
                <w:lang w:val="nl-NL"/>
              </w:rPr>
              <w:t>.000</w:t>
            </w:r>
          </w:p>
        </w:tc>
      </w:tr>
      <w:tr w:rsidR="00D874A5" w:rsidRPr="001436F9" w14:paraId="2B00CCEF" w14:textId="77777777" w:rsidTr="00F30305">
        <w:tc>
          <w:tcPr>
            <w:tcW w:w="679" w:type="dxa"/>
            <w:shd w:val="clear" w:color="auto" w:fill="auto"/>
            <w:tcMar>
              <w:top w:w="0" w:type="dxa"/>
              <w:left w:w="0" w:type="dxa"/>
              <w:bottom w:w="0" w:type="dxa"/>
              <w:right w:w="0" w:type="dxa"/>
            </w:tcMar>
            <w:vAlign w:val="center"/>
          </w:tcPr>
          <w:p w14:paraId="12EEADC7"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b</w:t>
            </w:r>
          </w:p>
        </w:tc>
        <w:tc>
          <w:tcPr>
            <w:tcW w:w="6130" w:type="dxa"/>
            <w:shd w:val="clear" w:color="auto" w:fill="auto"/>
            <w:tcMar>
              <w:top w:w="0" w:type="dxa"/>
              <w:left w:w="0" w:type="dxa"/>
              <w:bottom w:w="0" w:type="dxa"/>
              <w:right w:w="0" w:type="dxa"/>
            </w:tcMar>
            <w:vAlign w:val="center"/>
          </w:tcPr>
          <w:p w14:paraId="698D6476" w14:textId="77777777" w:rsidR="00D32DDD" w:rsidRPr="001436F9" w:rsidRDefault="00D32DDD" w:rsidP="002F2C24">
            <w:pPr>
              <w:rPr>
                <w:color w:val="000000" w:themeColor="text1"/>
                <w:sz w:val="26"/>
                <w:szCs w:val="26"/>
              </w:rPr>
            </w:pPr>
            <w:r w:rsidRPr="001436F9">
              <w:rPr>
                <w:color w:val="000000" w:themeColor="text1"/>
                <w:sz w:val="26"/>
                <w:szCs w:val="26"/>
                <w:lang w:val="nl-NL"/>
              </w:rPr>
              <w:t>Chi nhận xét đánh giá</w:t>
            </w:r>
          </w:p>
        </w:tc>
        <w:tc>
          <w:tcPr>
            <w:tcW w:w="1448" w:type="dxa"/>
            <w:shd w:val="clear" w:color="auto" w:fill="auto"/>
            <w:tcMar>
              <w:top w:w="0" w:type="dxa"/>
              <w:left w:w="0" w:type="dxa"/>
              <w:bottom w:w="0" w:type="dxa"/>
              <w:right w:w="0" w:type="dxa"/>
            </w:tcMar>
            <w:vAlign w:val="center"/>
          </w:tcPr>
          <w:p w14:paraId="7053F368"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01 phiếu nhận xét đánh giá</w:t>
            </w:r>
          </w:p>
        </w:tc>
        <w:tc>
          <w:tcPr>
            <w:tcW w:w="1246" w:type="dxa"/>
            <w:shd w:val="clear" w:color="auto" w:fill="auto"/>
            <w:tcMar>
              <w:top w:w="0" w:type="dxa"/>
              <w:left w:w="0" w:type="dxa"/>
              <w:bottom w:w="0" w:type="dxa"/>
              <w:right w:w="0" w:type="dxa"/>
            </w:tcMar>
            <w:vAlign w:val="center"/>
          </w:tcPr>
          <w:p w14:paraId="5FADD63D"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696111DC" w14:textId="77777777" w:rsidTr="00F30305">
        <w:tc>
          <w:tcPr>
            <w:tcW w:w="679" w:type="dxa"/>
            <w:shd w:val="clear" w:color="auto" w:fill="auto"/>
            <w:tcMar>
              <w:top w:w="0" w:type="dxa"/>
              <w:left w:w="0" w:type="dxa"/>
              <w:bottom w:w="0" w:type="dxa"/>
              <w:right w:w="0" w:type="dxa"/>
            </w:tcMar>
            <w:vAlign w:val="center"/>
          </w:tcPr>
          <w:p w14:paraId="58C2C07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425DA42A" w14:textId="77777777"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Hội đồng</w:t>
            </w:r>
          </w:p>
        </w:tc>
        <w:tc>
          <w:tcPr>
            <w:tcW w:w="1448" w:type="dxa"/>
            <w:shd w:val="clear" w:color="auto" w:fill="auto"/>
            <w:tcMar>
              <w:top w:w="0" w:type="dxa"/>
              <w:left w:w="0" w:type="dxa"/>
              <w:bottom w:w="0" w:type="dxa"/>
              <w:right w:w="0" w:type="dxa"/>
            </w:tcMar>
            <w:vAlign w:val="center"/>
          </w:tcPr>
          <w:p w14:paraId="1D6FB56E"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618FEC17" w14:textId="284E7F88" w:rsidR="00D32DDD" w:rsidRPr="001436F9" w:rsidRDefault="00D32DDD" w:rsidP="002F2C24">
            <w:pPr>
              <w:jc w:val="center"/>
              <w:rPr>
                <w:color w:val="000000" w:themeColor="text1"/>
                <w:sz w:val="26"/>
                <w:szCs w:val="26"/>
              </w:rPr>
            </w:pPr>
            <w:r w:rsidRPr="001436F9">
              <w:rPr>
                <w:color w:val="000000" w:themeColor="text1"/>
                <w:sz w:val="26"/>
                <w:szCs w:val="26"/>
                <w:lang w:val="nl-NL"/>
              </w:rPr>
              <w:t>300</w:t>
            </w:r>
            <w:r w:rsidR="00A41747" w:rsidRPr="001436F9">
              <w:rPr>
                <w:color w:val="000000" w:themeColor="text1"/>
                <w:sz w:val="26"/>
                <w:szCs w:val="26"/>
                <w:lang w:val="nl-NL"/>
              </w:rPr>
              <w:t>.000</w:t>
            </w:r>
          </w:p>
        </w:tc>
      </w:tr>
      <w:tr w:rsidR="00D874A5" w:rsidRPr="001436F9" w14:paraId="6DB8FA39" w14:textId="77777777" w:rsidTr="00F30305">
        <w:tc>
          <w:tcPr>
            <w:tcW w:w="679" w:type="dxa"/>
            <w:shd w:val="clear" w:color="auto" w:fill="auto"/>
            <w:tcMar>
              <w:top w:w="0" w:type="dxa"/>
              <w:left w:w="0" w:type="dxa"/>
              <w:bottom w:w="0" w:type="dxa"/>
              <w:right w:w="0" w:type="dxa"/>
            </w:tcMar>
            <w:vAlign w:val="center"/>
          </w:tcPr>
          <w:p w14:paraId="4BF70727"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5EDA4207" w14:textId="77777777"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phản biện trong Hội đồng</w:t>
            </w:r>
          </w:p>
        </w:tc>
        <w:tc>
          <w:tcPr>
            <w:tcW w:w="1448" w:type="dxa"/>
            <w:shd w:val="clear" w:color="auto" w:fill="auto"/>
            <w:tcMar>
              <w:top w:w="0" w:type="dxa"/>
              <w:left w:w="0" w:type="dxa"/>
              <w:bottom w:w="0" w:type="dxa"/>
              <w:right w:w="0" w:type="dxa"/>
            </w:tcMar>
            <w:vAlign w:val="center"/>
          </w:tcPr>
          <w:p w14:paraId="7623DEB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5924A41E" w14:textId="589CF0E5" w:rsidR="00D32DDD" w:rsidRPr="001436F9" w:rsidRDefault="00D32DDD" w:rsidP="002F2C24">
            <w:pPr>
              <w:jc w:val="center"/>
              <w:rPr>
                <w:color w:val="000000" w:themeColor="text1"/>
                <w:sz w:val="26"/>
                <w:szCs w:val="26"/>
              </w:rPr>
            </w:pPr>
            <w:r w:rsidRPr="001436F9">
              <w:rPr>
                <w:color w:val="000000" w:themeColor="text1"/>
                <w:sz w:val="26"/>
                <w:szCs w:val="26"/>
                <w:lang w:val="nl-NL"/>
              </w:rPr>
              <w:t>500</w:t>
            </w:r>
            <w:r w:rsidR="00A41747" w:rsidRPr="001436F9">
              <w:rPr>
                <w:color w:val="000000" w:themeColor="text1"/>
                <w:sz w:val="26"/>
                <w:szCs w:val="26"/>
                <w:lang w:val="nl-NL"/>
              </w:rPr>
              <w:t>.000</w:t>
            </w:r>
          </w:p>
        </w:tc>
      </w:tr>
      <w:tr w:rsidR="00D874A5" w:rsidRPr="001436F9" w14:paraId="7B0D6106" w14:textId="77777777" w:rsidTr="00F30305">
        <w:tc>
          <w:tcPr>
            <w:tcW w:w="679" w:type="dxa"/>
            <w:shd w:val="clear" w:color="auto" w:fill="auto"/>
            <w:tcMar>
              <w:top w:w="0" w:type="dxa"/>
              <w:left w:w="0" w:type="dxa"/>
              <w:bottom w:w="0" w:type="dxa"/>
              <w:right w:w="0" w:type="dxa"/>
            </w:tcMar>
            <w:vAlign w:val="center"/>
          </w:tcPr>
          <w:p w14:paraId="6C64490D"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2</w:t>
            </w:r>
          </w:p>
        </w:tc>
        <w:tc>
          <w:tcPr>
            <w:tcW w:w="6130" w:type="dxa"/>
            <w:shd w:val="clear" w:color="auto" w:fill="auto"/>
            <w:tcMar>
              <w:top w:w="0" w:type="dxa"/>
              <w:left w:w="0" w:type="dxa"/>
              <w:bottom w:w="0" w:type="dxa"/>
              <w:right w:w="0" w:type="dxa"/>
            </w:tcMar>
            <w:vAlign w:val="center"/>
          </w:tcPr>
          <w:p w14:paraId="5E536A96" w14:textId="77777777" w:rsidR="00D32DDD" w:rsidRPr="001436F9" w:rsidRDefault="00D32DDD" w:rsidP="002F2C24">
            <w:pPr>
              <w:rPr>
                <w:color w:val="000000" w:themeColor="text1"/>
                <w:sz w:val="26"/>
                <w:szCs w:val="26"/>
              </w:rPr>
            </w:pPr>
            <w:r w:rsidRPr="001436F9">
              <w:rPr>
                <w:bCs/>
                <w:color w:val="000000" w:themeColor="text1"/>
                <w:sz w:val="26"/>
                <w:szCs w:val="26"/>
                <w:lang w:val="nl-NL"/>
              </w:rPr>
              <w:t>Chi về tư vấn tuyển chọn, giao trực tiếp tổ chức, cá nhân chủ trì nhiệm vụ KH&amp;CN</w:t>
            </w:r>
          </w:p>
        </w:tc>
        <w:tc>
          <w:tcPr>
            <w:tcW w:w="1448" w:type="dxa"/>
            <w:shd w:val="clear" w:color="auto" w:fill="auto"/>
            <w:tcMar>
              <w:top w:w="0" w:type="dxa"/>
              <w:left w:w="0" w:type="dxa"/>
              <w:bottom w:w="0" w:type="dxa"/>
              <w:right w:w="0" w:type="dxa"/>
            </w:tcMar>
            <w:vAlign w:val="center"/>
          </w:tcPr>
          <w:p w14:paraId="412CE7DD" w14:textId="77777777" w:rsidR="00D32DDD" w:rsidRPr="001436F9" w:rsidRDefault="00D32DDD" w:rsidP="002F2C24">
            <w:pPr>
              <w:jc w:val="center"/>
              <w:rPr>
                <w:color w:val="000000" w:themeColor="text1"/>
                <w:sz w:val="26"/>
                <w:szCs w:val="26"/>
              </w:rPr>
            </w:pPr>
            <w:r w:rsidRPr="001436F9">
              <w:rPr>
                <w:b/>
                <w:bCs/>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72C7EE4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76833507" w14:textId="77777777" w:rsidTr="00F30305">
        <w:tc>
          <w:tcPr>
            <w:tcW w:w="679" w:type="dxa"/>
            <w:shd w:val="clear" w:color="auto" w:fill="auto"/>
            <w:tcMar>
              <w:top w:w="0" w:type="dxa"/>
              <w:left w:w="0" w:type="dxa"/>
              <w:bottom w:w="0" w:type="dxa"/>
              <w:right w:w="0" w:type="dxa"/>
            </w:tcMar>
            <w:vAlign w:val="center"/>
          </w:tcPr>
          <w:p w14:paraId="4B5022C8"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a</w:t>
            </w:r>
          </w:p>
        </w:tc>
        <w:tc>
          <w:tcPr>
            <w:tcW w:w="6130" w:type="dxa"/>
            <w:shd w:val="clear" w:color="auto" w:fill="auto"/>
            <w:tcMar>
              <w:top w:w="0" w:type="dxa"/>
              <w:left w:w="0" w:type="dxa"/>
              <w:bottom w:w="0" w:type="dxa"/>
              <w:right w:w="0" w:type="dxa"/>
            </w:tcMar>
            <w:vAlign w:val="center"/>
          </w:tcPr>
          <w:p w14:paraId="5C533962" w14:textId="77777777" w:rsidR="00D32DDD" w:rsidRPr="001436F9" w:rsidRDefault="00D32DDD" w:rsidP="002F2C24">
            <w:pPr>
              <w:rPr>
                <w:color w:val="000000" w:themeColor="text1"/>
                <w:sz w:val="26"/>
                <w:szCs w:val="26"/>
              </w:rPr>
            </w:pPr>
            <w:r w:rsidRPr="001436F9">
              <w:rPr>
                <w:color w:val="000000" w:themeColor="text1"/>
                <w:sz w:val="26"/>
                <w:szCs w:val="26"/>
                <w:lang w:val="nl-NL"/>
              </w:rPr>
              <w:t>Chi họp Hội đồng tư vấn tuyển chọn, giao trực tiếp tổ chức, cá nhân chủ trì nhiệm vụ KH&amp;CN</w:t>
            </w:r>
          </w:p>
        </w:tc>
        <w:tc>
          <w:tcPr>
            <w:tcW w:w="1448" w:type="dxa"/>
            <w:shd w:val="clear" w:color="auto" w:fill="auto"/>
            <w:tcMar>
              <w:top w:w="0" w:type="dxa"/>
              <w:left w:w="0" w:type="dxa"/>
              <w:bottom w:w="0" w:type="dxa"/>
              <w:right w:w="0" w:type="dxa"/>
            </w:tcMar>
            <w:vAlign w:val="center"/>
          </w:tcPr>
          <w:p w14:paraId="7FCD3F90"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Hội đồng</w:t>
            </w:r>
          </w:p>
        </w:tc>
        <w:tc>
          <w:tcPr>
            <w:tcW w:w="1246" w:type="dxa"/>
            <w:shd w:val="clear" w:color="auto" w:fill="auto"/>
            <w:tcMar>
              <w:top w:w="0" w:type="dxa"/>
              <w:left w:w="0" w:type="dxa"/>
              <w:bottom w:w="0" w:type="dxa"/>
              <w:right w:w="0" w:type="dxa"/>
            </w:tcMar>
            <w:vAlign w:val="center"/>
          </w:tcPr>
          <w:p w14:paraId="000C64C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041D9556" w14:textId="77777777" w:rsidTr="00F30305">
        <w:tc>
          <w:tcPr>
            <w:tcW w:w="679" w:type="dxa"/>
            <w:shd w:val="clear" w:color="auto" w:fill="auto"/>
            <w:tcMar>
              <w:top w:w="0" w:type="dxa"/>
              <w:left w:w="0" w:type="dxa"/>
              <w:bottom w:w="0" w:type="dxa"/>
              <w:right w:w="0" w:type="dxa"/>
            </w:tcMar>
            <w:vAlign w:val="center"/>
          </w:tcPr>
          <w:p w14:paraId="22964EB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7B56D603" w14:textId="77777777" w:rsidR="00D32DDD" w:rsidRPr="001436F9" w:rsidRDefault="00D32DDD" w:rsidP="002F2C24">
            <w:pPr>
              <w:rPr>
                <w:color w:val="000000" w:themeColor="text1"/>
                <w:sz w:val="26"/>
                <w:szCs w:val="26"/>
              </w:rPr>
            </w:pPr>
            <w:r w:rsidRPr="001436F9">
              <w:rPr>
                <w:color w:val="000000" w:themeColor="text1"/>
                <w:sz w:val="26"/>
                <w:szCs w:val="26"/>
                <w:lang w:val="nl-NL"/>
              </w:rPr>
              <w:t>Chủ tịch hội đồng</w:t>
            </w:r>
          </w:p>
        </w:tc>
        <w:tc>
          <w:tcPr>
            <w:tcW w:w="1448" w:type="dxa"/>
            <w:shd w:val="clear" w:color="auto" w:fill="auto"/>
            <w:tcMar>
              <w:top w:w="0" w:type="dxa"/>
              <w:left w:w="0" w:type="dxa"/>
              <w:bottom w:w="0" w:type="dxa"/>
              <w:right w:w="0" w:type="dxa"/>
            </w:tcMar>
            <w:vAlign w:val="center"/>
          </w:tcPr>
          <w:p w14:paraId="4D5D23E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09365312" w14:textId="68F84057" w:rsidR="00D32DDD" w:rsidRPr="001436F9" w:rsidRDefault="00D32DDD" w:rsidP="002F2C24">
            <w:pPr>
              <w:jc w:val="center"/>
              <w:rPr>
                <w:color w:val="000000" w:themeColor="text1"/>
                <w:sz w:val="26"/>
                <w:szCs w:val="26"/>
              </w:rPr>
            </w:pPr>
            <w:r w:rsidRPr="001436F9">
              <w:rPr>
                <w:color w:val="000000" w:themeColor="text1"/>
                <w:sz w:val="26"/>
                <w:szCs w:val="26"/>
                <w:lang w:val="nl-NL"/>
              </w:rPr>
              <w:t>1.500</w:t>
            </w:r>
            <w:r w:rsidR="00A41747" w:rsidRPr="001436F9">
              <w:rPr>
                <w:color w:val="000000" w:themeColor="text1"/>
                <w:sz w:val="26"/>
                <w:szCs w:val="26"/>
                <w:lang w:val="nl-NL"/>
              </w:rPr>
              <w:t>.000</w:t>
            </w:r>
          </w:p>
        </w:tc>
      </w:tr>
      <w:tr w:rsidR="00D874A5" w:rsidRPr="001436F9" w14:paraId="21585432" w14:textId="77777777" w:rsidTr="00F30305">
        <w:tc>
          <w:tcPr>
            <w:tcW w:w="679" w:type="dxa"/>
            <w:shd w:val="clear" w:color="auto" w:fill="auto"/>
            <w:tcMar>
              <w:top w:w="0" w:type="dxa"/>
              <w:left w:w="0" w:type="dxa"/>
              <w:bottom w:w="0" w:type="dxa"/>
              <w:right w:w="0" w:type="dxa"/>
            </w:tcMar>
            <w:vAlign w:val="center"/>
          </w:tcPr>
          <w:p w14:paraId="7DF6B5C4"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7CA822E0" w14:textId="77777777" w:rsidR="00D32DDD" w:rsidRPr="001436F9" w:rsidRDefault="00D32DDD" w:rsidP="002F2C24">
            <w:pPr>
              <w:rPr>
                <w:color w:val="000000" w:themeColor="text1"/>
                <w:sz w:val="26"/>
                <w:szCs w:val="26"/>
              </w:rPr>
            </w:pPr>
            <w:r w:rsidRPr="001436F9">
              <w:rPr>
                <w:color w:val="000000" w:themeColor="text1"/>
                <w:sz w:val="26"/>
                <w:szCs w:val="26"/>
                <w:lang w:val="nl-NL"/>
              </w:rPr>
              <w:t>Phó chủ tịch hội đồng; thành viên hội đồng</w:t>
            </w:r>
          </w:p>
        </w:tc>
        <w:tc>
          <w:tcPr>
            <w:tcW w:w="1448" w:type="dxa"/>
            <w:shd w:val="clear" w:color="auto" w:fill="auto"/>
            <w:tcMar>
              <w:top w:w="0" w:type="dxa"/>
              <w:left w:w="0" w:type="dxa"/>
              <w:bottom w:w="0" w:type="dxa"/>
              <w:right w:w="0" w:type="dxa"/>
            </w:tcMar>
            <w:vAlign w:val="center"/>
          </w:tcPr>
          <w:p w14:paraId="594EE32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426E6CFF" w14:textId="29635EE9" w:rsidR="00D32DDD" w:rsidRPr="001436F9" w:rsidRDefault="00D32DDD" w:rsidP="002F2C24">
            <w:pPr>
              <w:jc w:val="center"/>
              <w:rPr>
                <w:color w:val="000000" w:themeColor="text1"/>
                <w:sz w:val="26"/>
                <w:szCs w:val="26"/>
              </w:rPr>
            </w:pPr>
            <w:r w:rsidRPr="001436F9">
              <w:rPr>
                <w:color w:val="000000" w:themeColor="text1"/>
                <w:sz w:val="26"/>
                <w:szCs w:val="26"/>
                <w:lang w:val="nl-NL"/>
              </w:rPr>
              <w:t>1.000</w:t>
            </w:r>
            <w:r w:rsidR="00A41747" w:rsidRPr="001436F9">
              <w:rPr>
                <w:color w:val="000000" w:themeColor="text1"/>
                <w:sz w:val="26"/>
                <w:szCs w:val="26"/>
                <w:lang w:val="nl-NL"/>
              </w:rPr>
              <w:t>.000</w:t>
            </w:r>
          </w:p>
        </w:tc>
      </w:tr>
      <w:tr w:rsidR="00D874A5" w:rsidRPr="001436F9" w14:paraId="2A554551" w14:textId="77777777" w:rsidTr="00F30305">
        <w:tc>
          <w:tcPr>
            <w:tcW w:w="679" w:type="dxa"/>
            <w:shd w:val="clear" w:color="auto" w:fill="auto"/>
            <w:tcMar>
              <w:top w:w="0" w:type="dxa"/>
              <w:left w:w="0" w:type="dxa"/>
              <w:bottom w:w="0" w:type="dxa"/>
              <w:right w:w="0" w:type="dxa"/>
            </w:tcMar>
            <w:vAlign w:val="center"/>
          </w:tcPr>
          <w:p w14:paraId="54A2C8AC"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03F94568" w14:textId="77777777" w:rsidR="00D32DDD" w:rsidRPr="001436F9" w:rsidRDefault="00D32DDD" w:rsidP="002F2C24">
            <w:pPr>
              <w:rPr>
                <w:color w:val="000000" w:themeColor="text1"/>
                <w:sz w:val="26"/>
                <w:szCs w:val="26"/>
              </w:rPr>
            </w:pPr>
            <w:r w:rsidRPr="001436F9">
              <w:rPr>
                <w:color w:val="000000" w:themeColor="text1"/>
                <w:sz w:val="26"/>
                <w:szCs w:val="26"/>
                <w:lang w:val="nl-NL"/>
              </w:rPr>
              <w:t>Thư ký hành chính</w:t>
            </w:r>
          </w:p>
        </w:tc>
        <w:tc>
          <w:tcPr>
            <w:tcW w:w="1448" w:type="dxa"/>
            <w:shd w:val="clear" w:color="auto" w:fill="auto"/>
            <w:tcMar>
              <w:top w:w="0" w:type="dxa"/>
              <w:left w:w="0" w:type="dxa"/>
              <w:bottom w:w="0" w:type="dxa"/>
              <w:right w:w="0" w:type="dxa"/>
            </w:tcMar>
            <w:vAlign w:val="center"/>
          </w:tcPr>
          <w:p w14:paraId="0CE84ED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47267B4E" w14:textId="31801BC4" w:rsidR="00D32DDD" w:rsidRPr="001436F9" w:rsidRDefault="00D32DDD" w:rsidP="002F2C24">
            <w:pPr>
              <w:jc w:val="center"/>
              <w:rPr>
                <w:color w:val="000000" w:themeColor="text1"/>
                <w:sz w:val="26"/>
                <w:szCs w:val="26"/>
              </w:rPr>
            </w:pPr>
            <w:r w:rsidRPr="001436F9">
              <w:rPr>
                <w:color w:val="000000" w:themeColor="text1"/>
                <w:sz w:val="26"/>
                <w:szCs w:val="26"/>
                <w:lang w:val="nl-NL"/>
              </w:rPr>
              <w:t>300</w:t>
            </w:r>
            <w:r w:rsidR="00A41747" w:rsidRPr="001436F9">
              <w:rPr>
                <w:color w:val="000000" w:themeColor="text1"/>
                <w:sz w:val="26"/>
                <w:szCs w:val="26"/>
                <w:lang w:val="nl-NL"/>
              </w:rPr>
              <w:t>.000</w:t>
            </w:r>
          </w:p>
        </w:tc>
      </w:tr>
      <w:tr w:rsidR="00D874A5" w:rsidRPr="001436F9" w14:paraId="3E8B4682" w14:textId="77777777" w:rsidTr="00F30305">
        <w:tc>
          <w:tcPr>
            <w:tcW w:w="679" w:type="dxa"/>
            <w:shd w:val="clear" w:color="auto" w:fill="auto"/>
            <w:tcMar>
              <w:top w:w="0" w:type="dxa"/>
              <w:left w:w="0" w:type="dxa"/>
              <w:bottom w:w="0" w:type="dxa"/>
              <w:right w:w="0" w:type="dxa"/>
            </w:tcMar>
            <w:vAlign w:val="center"/>
          </w:tcPr>
          <w:p w14:paraId="2450F012"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5016AC7E" w14:textId="77777777" w:rsidR="00D32DDD" w:rsidRPr="001436F9" w:rsidRDefault="00D32DDD" w:rsidP="002F2C24">
            <w:pPr>
              <w:rPr>
                <w:color w:val="000000" w:themeColor="text1"/>
                <w:sz w:val="26"/>
                <w:szCs w:val="26"/>
              </w:rPr>
            </w:pPr>
            <w:r w:rsidRPr="001436F9">
              <w:rPr>
                <w:color w:val="000000" w:themeColor="text1"/>
                <w:sz w:val="26"/>
                <w:szCs w:val="26"/>
                <w:lang w:val="nl-NL"/>
              </w:rPr>
              <w:t>Đại biểu được mời tham dự</w:t>
            </w:r>
          </w:p>
        </w:tc>
        <w:tc>
          <w:tcPr>
            <w:tcW w:w="1448" w:type="dxa"/>
            <w:shd w:val="clear" w:color="auto" w:fill="auto"/>
            <w:tcMar>
              <w:top w:w="0" w:type="dxa"/>
              <w:left w:w="0" w:type="dxa"/>
              <w:bottom w:w="0" w:type="dxa"/>
              <w:right w:w="0" w:type="dxa"/>
            </w:tcMar>
            <w:vAlign w:val="center"/>
          </w:tcPr>
          <w:p w14:paraId="10E44255"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1FD16137" w14:textId="51027E31" w:rsidR="00D32DDD" w:rsidRPr="001436F9" w:rsidRDefault="00D32DDD" w:rsidP="002F2C24">
            <w:pPr>
              <w:jc w:val="center"/>
              <w:rPr>
                <w:color w:val="000000" w:themeColor="text1"/>
                <w:sz w:val="26"/>
                <w:szCs w:val="26"/>
              </w:rPr>
            </w:pPr>
            <w:r w:rsidRPr="001436F9">
              <w:rPr>
                <w:color w:val="000000" w:themeColor="text1"/>
                <w:sz w:val="26"/>
                <w:szCs w:val="26"/>
                <w:lang w:val="nl-NL"/>
              </w:rPr>
              <w:t>200</w:t>
            </w:r>
            <w:r w:rsidR="00A41747" w:rsidRPr="001436F9">
              <w:rPr>
                <w:color w:val="000000" w:themeColor="text1"/>
                <w:sz w:val="26"/>
                <w:szCs w:val="26"/>
                <w:lang w:val="nl-NL"/>
              </w:rPr>
              <w:t>.000</w:t>
            </w:r>
          </w:p>
        </w:tc>
      </w:tr>
      <w:tr w:rsidR="00D874A5" w:rsidRPr="001436F9" w14:paraId="0D38CF97" w14:textId="77777777" w:rsidTr="00F30305">
        <w:tc>
          <w:tcPr>
            <w:tcW w:w="679" w:type="dxa"/>
            <w:shd w:val="clear" w:color="auto" w:fill="auto"/>
            <w:tcMar>
              <w:top w:w="0" w:type="dxa"/>
              <w:left w:w="0" w:type="dxa"/>
              <w:bottom w:w="0" w:type="dxa"/>
              <w:right w:w="0" w:type="dxa"/>
            </w:tcMar>
            <w:vAlign w:val="center"/>
          </w:tcPr>
          <w:p w14:paraId="001CC6A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b</w:t>
            </w:r>
          </w:p>
        </w:tc>
        <w:tc>
          <w:tcPr>
            <w:tcW w:w="6130" w:type="dxa"/>
            <w:shd w:val="clear" w:color="auto" w:fill="auto"/>
            <w:tcMar>
              <w:top w:w="0" w:type="dxa"/>
              <w:left w:w="0" w:type="dxa"/>
              <w:bottom w:w="0" w:type="dxa"/>
              <w:right w:w="0" w:type="dxa"/>
            </w:tcMar>
            <w:vAlign w:val="center"/>
          </w:tcPr>
          <w:p w14:paraId="6AFE2EA3" w14:textId="77777777" w:rsidR="00D32DDD" w:rsidRPr="001436F9" w:rsidRDefault="00D32DDD" w:rsidP="002F2C24">
            <w:pPr>
              <w:rPr>
                <w:color w:val="000000" w:themeColor="text1"/>
                <w:sz w:val="26"/>
                <w:szCs w:val="26"/>
              </w:rPr>
            </w:pPr>
            <w:r w:rsidRPr="001436F9">
              <w:rPr>
                <w:color w:val="000000" w:themeColor="text1"/>
                <w:sz w:val="26"/>
                <w:szCs w:val="26"/>
                <w:lang w:val="nl-NL"/>
              </w:rPr>
              <w:t>Chi nhận xét đánh giá</w:t>
            </w:r>
          </w:p>
        </w:tc>
        <w:tc>
          <w:tcPr>
            <w:tcW w:w="1448" w:type="dxa"/>
            <w:shd w:val="clear" w:color="auto" w:fill="auto"/>
            <w:tcMar>
              <w:top w:w="0" w:type="dxa"/>
              <w:left w:w="0" w:type="dxa"/>
              <w:bottom w:w="0" w:type="dxa"/>
              <w:right w:w="0" w:type="dxa"/>
            </w:tcMar>
            <w:vAlign w:val="center"/>
          </w:tcPr>
          <w:p w14:paraId="34501CFA"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01 phiếu nhận xét đánh giá</w:t>
            </w:r>
          </w:p>
        </w:tc>
        <w:tc>
          <w:tcPr>
            <w:tcW w:w="1246" w:type="dxa"/>
            <w:shd w:val="clear" w:color="auto" w:fill="auto"/>
            <w:tcMar>
              <w:top w:w="0" w:type="dxa"/>
              <w:left w:w="0" w:type="dxa"/>
              <w:bottom w:w="0" w:type="dxa"/>
              <w:right w:w="0" w:type="dxa"/>
            </w:tcMar>
            <w:vAlign w:val="center"/>
          </w:tcPr>
          <w:p w14:paraId="00746AF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46908C3D" w14:textId="77777777" w:rsidTr="00F30305">
        <w:tc>
          <w:tcPr>
            <w:tcW w:w="679" w:type="dxa"/>
            <w:shd w:val="clear" w:color="auto" w:fill="auto"/>
            <w:tcMar>
              <w:top w:w="0" w:type="dxa"/>
              <w:left w:w="0" w:type="dxa"/>
              <w:bottom w:w="0" w:type="dxa"/>
              <w:right w:w="0" w:type="dxa"/>
            </w:tcMar>
            <w:vAlign w:val="center"/>
          </w:tcPr>
          <w:p w14:paraId="5780945E"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7AC8CE8C" w14:textId="77777777"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Hội đồng</w:t>
            </w:r>
          </w:p>
        </w:tc>
        <w:tc>
          <w:tcPr>
            <w:tcW w:w="1448" w:type="dxa"/>
            <w:shd w:val="clear" w:color="auto" w:fill="auto"/>
            <w:tcMar>
              <w:top w:w="0" w:type="dxa"/>
              <w:left w:w="0" w:type="dxa"/>
              <w:bottom w:w="0" w:type="dxa"/>
              <w:right w:w="0" w:type="dxa"/>
            </w:tcMar>
            <w:vAlign w:val="center"/>
          </w:tcPr>
          <w:p w14:paraId="04A8C4C7"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5991B9C4" w14:textId="0A5F8FD1" w:rsidR="00D32DDD" w:rsidRPr="001436F9" w:rsidRDefault="00D32DDD" w:rsidP="002F2C24">
            <w:pPr>
              <w:jc w:val="center"/>
              <w:rPr>
                <w:color w:val="000000" w:themeColor="text1"/>
                <w:sz w:val="26"/>
                <w:szCs w:val="26"/>
              </w:rPr>
            </w:pPr>
            <w:r w:rsidRPr="001436F9">
              <w:rPr>
                <w:color w:val="000000" w:themeColor="text1"/>
                <w:sz w:val="26"/>
                <w:szCs w:val="26"/>
                <w:lang w:val="nl-NL"/>
              </w:rPr>
              <w:t>500</w:t>
            </w:r>
            <w:r w:rsidR="00A41747" w:rsidRPr="001436F9">
              <w:rPr>
                <w:color w:val="000000" w:themeColor="text1"/>
                <w:sz w:val="26"/>
                <w:szCs w:val="26"/>
                <w:lang w:val="nl-NL"/>
              </w:rPr>
              <w:t>.000</w:t>
            </w:r>
          </w:p>
        </w:tc>
      </w:tr>
      <w:tr w:rsidR="00D874A5" w:rsidRPr="001436F9" w14:paraId="51573C7C" w14:textId="77777777" w:rsidTr="00F30305">
        <w:tc>
          <w:tcPr>
            <w:tcW w:w="679" w:type="dxa"/>
            <w:shd w:val="clear" w:color="auto" w:fill="auto"/>
            <w:tcMar>
              <w:top w:w="0" w:type="dxa"/>
              <w:left w:w="0" w:type="dxa"/>
              <w:bottom w:w="0" w:type="dxa"/>
              <w:right w:w="0" w:type="dxa"/>
            </w:tcMar>
            <w:vAlign w:val="center"/>
          </w:tcPr>
          <w:p w14:paraId="3260D98D"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4886C473" w14:textId="77777777"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phản biện trong Hội đồng</w:t>
            </w:r>
          </w:p>
        </w:tc>
        <w:tc>
          <w:tcPr>
            <w:tcW w:w="1448" w:type="dxa"/>
            <w:shd w:val="clear" w:color="auto" w:fill="auto"/>
            <w:tcMar>
              <w:top w:w="0" w:type="dxa"/>
              <w:left w:w="0" w:type="dxa"/>
              <w:bottom w:w="0" w:type="dxa"/>
              <w:right w:w="0" w:type="dxa"/>
            </w:tcMar>
            <w:vAlign w:val="center"/>
          </w:tcPr>
          <w:p w14:paraId="752B3B87"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16979C63" w14:textId="23DB127B" w:rsidR="00D32DDD" w:rsidRPr="001436F9" w:rsidRDefault="00D32DDD" w:rsidP="002F2C24">
            <w:pPr>
              <w:jc w:val="center"/>
              <w:rPr>
                <w:color w:val="000000" w:themeColor="text1"/>
                <w:sz w:val="26"/>
                <w:szCs w:val="26"/>
              </w:rPr>
            </w:pPr>
            <w:r w:rsidRPr="001436F9">
              <w:rPr>
                <w:color w:val="000000" w:themeColor="text1"/>
                <w:sz w:val="26"/>
                <w:szCs w:val="26"/>
                <w:lang w:val="nl-NL"/>
              </w:rPr>
              <w:t>700</w:t>
            </w:r>
            <w:r w:rsidR="00A41747" w:rsidRPr="001436F9">
              <w:rPr>
                <w:color w:val="000000" w:themeColor="text1"/>
                <w:sz w:val="26"/>
                <w:szCs w:val="26"/>
                <w:lang w:val="nl-NL"/>
              </w:rPr>
              <w:t>.000</w:t>
            </w:r>
          </w:p>
        </w:tc>
      </w:tr>
      <w:tr w:rsidR="00D874A5" w:rsidRPr="001436F9" w14:paraId="4FB1FBD3" w14:textId="77777777" w:rsidTr="00F30305">
        <w:tc>
          <w:tcPr>
            <w:tcW w:w="679" w:type="dxa"/>
            <w:shd w:val="clear" w:color="auto" w:fill="auto"/>
            <w:tcMar>
              <w:top w:w="0" w:type="dxa"/>
              <w:left w:w="0" w:type="dxa"/>
              <w:bottom w:w="0" w:type="dxa"/>
              <w:right w:w="0" w:type="dxa"/>
            </w:tcMar>
            <w:vAlign w:val="center"/>
          </w:tcPr>
          <w:p w14:paraId="1AB83592"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t>3</w:t>
            </w:r>
          </w:p>
        </w:tc>
        <w:tc>
          <w:tcPr>
            <w:tcW w:w="6130" w:type="dxa"/>
            <w:shd w:val="clear" w:color="auto" w:fill="auto"/>
            <w:tcMar>
              <w:top w:w="0" w:type="dxa"/>
              <w:left w:w="0" w:type="dxa"/>
              <w:bottom w:w="0" w:type="dxa"/>
              <w:right w:w="0" w:type="dxa"/>
            </w:tcMar>
            <w:vAlign w:val="center"/>
          </w:tcPr>
          <w:p w14:paraId="27EBD152" w14:textId="77777777" w:rsidR="00D32DDD" w:rsidRPr="001436F9" w:rsidRDefault="00D32DDD" w:rsidP="002F2C24">
            <w:pPr>
              <w:rPr>
                <w:color w:val="000000" w:themeColor="text1"/>
                <w:sz w:val="26"/>
                <w:szCs w:val="26"/>
              </w:rPr>
            </w:pPr>
            <w:r w:rsidRPr="001436F9">
              <w:rPr>
                <w:bCs/>
                <w:color w:val="000000" w:themeColor="text1"/>
                <w:sz w:val="26"/>
                <w:szCs w:val="26"/>
                <w:lang w:val="nl-NL"/>
              </w:rPr>
              <w:t>Chi thẩm định nội dung, tài chính của nhiệm vụ KH&amp;CN</w:t>
            </w:r>
          </w:p>
        </w:tc>
        <w:tc>
          <w:tcPr>
            <w:tcW w:w="1448" w:type="dxa"/>
            <w:shd w:val="clear" w:color="auto" w:fill="auto"/>
            <w:tcMar>
              <w:top w:w="0" w:type="dxa"/>
              <w:left w:w="0" w:type="dxa"/>
              <w:bottom w:w="0" w:type="dxa"/>
              <w:right w:w="0" w:type="dxa"/>
            </w:tcMar>
            <w:vAlign w:val="center"/>
          </w:tcPr>
          <w:p w14:paraId="1CCA01DF" w14:textId="77777777" w:rsidR="00D32DDD" w:rsidRPr="001436F9" w:rsidRDefault="00D32DDD" w:rsidP="002F2C24">
            <w:pPr>
              <w:jc w:val="center"/>
              <w:rPr>
                <w:color w:val="000000" w:themeColor="text1"/>
                <w:sz w:val="26"/>
                <w:szCs w:val="26"/>
              </w:rPr>
            </w:pPr>
            <w:r w:rsidRPr="001436F9">
              <w:rPr>
                <w:b/>
                <w:bCs/>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0CB67BA4"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681527C2" w14:textId="77777777" w:rsidTr="00F30305">
        <w:tc>
          <w:tcPr>
            <w:tcW w:w="679" w:type="dxa"/>
            <w:shd w:val="clear" w:color="auto" w:fill="auto"/>
            <w:tcMar>
              <w:top w:w="0" w:type="dxa"/>
              <w:left w:w="0" w:type="dxa"/>
              <w:bottom w:w="0" w:type="dxa"/>
              <w:right w:w="0" w:type="dxa"/>
            </w:tcMar>
            <w:vAlign w:val="center"/>
          </w:tcPr>
          <w:p w14:paraId="7A169ECC"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50D6ED72" w14:textId="77777777" w:rsidR="00D32DDD" w:rsidRPr="001436F9" w:rsidRDefault="00D32DDD" w:rsidP="002F2C24">
            <w:pPr>
              <w:rPr>
                <w:color w:val="000000" w:themeColor="text1"/>
                <w:sz w:val="26"/>
                <w:szCs w:val="26"/>
              </w:rPr>
            </w:pPr>
            <w:r w:rsidRPr="001436F9">
              <w:rPr>
                <w:color w:val="000000" w:themeColor="text1"/>
                <w:sz w:val="26"/>
                <w:szCs w:val="26"/>
                <w:lang w:val="nl-NL"/>
              </w:rPr>
              <w:t>Tổ trưởng tổ thẩm định</w:t>
            </w:r>
          </w:p>
        </w:tc>
        <w:tc>
          <w:tcPr>
            <w:tcW w:w="1448" w:type="dxa"/>
            <w:shd w:val="clear" w:color="auto" w:fill="auto"/>
            <w:tcMar>
              <w:top w:w="0" w:type="dxa"/>
              <w:left w:w="0" w:type="dxa"/>
              <w:bottom w:w="0" w:type="dxa"/>
              <w:right w:w="0" w:type="dxa"/>
            </w:tcMar>
            <w:vAlign w:val="center"/>
          </w:tcPr>
          <w:p w14:paraId="6060197C"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Nhiệm vụ</w:t>
            </w:r>
          </w:p>
        </w:tc>
        <w:tc>
          <w:tcPr>
            <w:tcW w:w="1246" w:type="dxa"/>
            <w:shd w:val="clear" w:color="auto" w:fill="auto"/>
            <w:tcMar>
              <w:top w:w="0" w:type="dxa"/>
              <w:left w:w="0" w:type="dxa"/>
              <w:bottom w:w="0" w:type="dxa"/>
              <w:right w:w="0" w:type="dxa"/>
            </w:tcMar>
            <w:vAlign w:val="center"/>
          </w:tcPr>
          <w:p w14:paraId="61BE998A" w14:textId="43F08D02" w:rsidR="00D32DDD" w:rsidRPr="001436F9" w:rsidRDefault="00D32DDD" w:rsidP="002F2C24">
            <w:pPr>
              <w:jc w:val="center"/>
              <w:rPr>
                <w:color w:val="000000" w:themeColor="text1"/>
                <w:sz w:val="26"/>
                <w:szCs w:val="26"/>
              </w:rPr>
            </w:pPr>
            <w:r w:rsidRPr="001436F9">
              <w:rPr>
                <w:color w:val="000000" w:themeColor="text1"/>
                <w:sz w:val="26"/>
                <w:szCs w:val="26"/>
                <w:lang w:val="nl-NL"/>
              </w:rPr>
              <w:t>700</w:t>
            </w:r>
            <w:r w:rsidR="00A41747" w:rsidRPr="001436F9">
              <w:rPr>
                <w:color w:val="000000" w:themeColor="text1"/>
                <w:sz w:val="26"/>
                <w:szCs w:val="26"/>
                <w:lang w:val="nl-NL"/>
              </w:rPr>
              <w:t>.000</w:t>
            </w:r>
          </w:p>
        </w:tc>
      </w:tr>
      <w:tr w:rsidR="00D874A5" w:rsidRPr="001436F9" w14:paraId="5DF2460D" w14:textId="77777777" w:rsidTr="00F30305">
        <w:tc>
          <w:tcPr>
            <w:tcW w:w="679" w:type="dxa"/>
            <w:shd w:val="clear" w:color="auto" w:fill="auto"/>
            <w:tcMar>
              <w:top w:w="0" w:type="dxa"/>
              <w:left w:w="0" w:type="dxa"/>
              <w:bottom w:w="0" w:type="dxa"/>
              <w:right w:w="0" w:type="dxa"/>
            </w:tcMar>
            <w:vAlign w:val="center"/>
          </w:tcPr>
          <w:p w14:paraId="0EA33B82"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272EB1A3" w14:textId="77777777" w:rsidR="00D32DDD" w:rsidRPr="001436F9" w:rsidRDefault="00D32DDD" w:rsidP="002F2C24">
            <w:pPr>
              <w:rPr>
                <w:color w:val="000000" w:themeColor="text1"/>
                <w:sz w:val="26"/>
                <w:szCs w:val="26"/>
              </w:rPr>
            </w:pPr>
            <w:r w:rsidRPr="001436F9">
              <w:rPr>
                <w:color w:val="000000" w:themeColor="text1"/>
                <w:sz w:val="26"/>
                <w:szCs w:val="26"/>
                <w:lang w:val="nl-NL"/>
              </w:rPr>
              <w:t>Thành viên tổ thẩm định</w:t>
            </w:r>
          </w:p>
        </w:tc>
        <w:tc>
          <w:tcPr>
            <w:tcW w:w="1448" w:type="dxa"/>
            <w:shd w:val="clear" w:color="auto" w:fill="auto"/>
            <w:tcMar>
              <w:top w:w="0" w:type="dxa"/>
              <w:left w:w="0" w:type="dxa"/>
              <w:bottom w:w="0" w:type="dxa"/>
              <w:right w:w="0" w:type="dxa"/>
            </w:tcMar>
            <w:vAlign w:val="center"/>
          </w:tcPr>
          <w:p w14:paraId="456171A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Nhiệm vụ</w:t>
            </w:r>
          </w:p>
        </w:tc>
        <w:tc>
          <w:tcPr>
            <w:tcW w:w="1246" w:type="dxa"/>
            <w:shd w:val="clear" w:color="auto" w:fill="auto"/>
            <w:tcMar>
              <w:top w:w="0" w:type="dxa"/>
              <w:left w:w="0" w:type="dxa"/>
              <w:bottom w:w="0" w:type="dxa"/>
              <w:right w:w="0" w:type="dxa"/>
            </w:tcMar>
            <w:vAlign w:val="center"/>
          </w:tcPr>
          <w:p w14:paraId="46524A1E" w14:textId="4E8A15C4" w:rsidR="00D32DDD" w:rsidRPr="001436F9" w:rsidRDefault="00D32DDD" w:rsidP="002F2C24">
            <w:pPr>
              <w:jc w:val="center"/>
              <w:rPr>
                <w:color w:val="000000" w:themeColor="text1"/>
                <w:sz w:val="26"/>
                <w:szCs w:val="26"/>
              </w:rPr>
            </w:pPr>
            <w:r w:rsidRPr="001436F9">
              <w:rPr>
                <w:color w:val="000000" w:themeColor="text1"/>
                <w:sz w:val="26"/>
                <w:szCs w:val="26"/>
                <w:lang w:val="nl-NL"/>
              </w:rPr>
              <w:t>500</w:t>
            </w:r>
            <w:r w:rsidR="00A41747" w:rsidRPr="001436F9">
              <w:rPr>
                <w:color w:val="000000" w:themeColor="text1"/>
                <w:sz w:val="26"/>
                <w:szCs w:val="26"/>
                <w:lang w:val="nl-NL"/>
              </w:rPr>
              <w:t>.000</w:t>
            </w:r>
          </w:p>
        </w:tc>
      </w:tr>
      <w:tr w:rsidR="00D874A5" w:rsidRPr="001436F9" w14:paraId="578978B8" w14:textId="77777777" w:rsidTr="00F30305">
        <w:tc>
          <w:tcPr>
            <w:tcW w:w="679" w:type="dxa"/>
            <w:shd w:val="clear" w:color="auto" w:fill="auto"/>
            <w:tcMar>
              <w:top w:w="0" w:type="dxa"/>
              <w:left w:w="0" w:type="dxa"/>
              <w:bottom w:w="0" w:type="dxa"/>
              <w:right w:w="0" w:type="dxa"/>
            </w:tcMar>
            <w:vAlign w:val="center"/>
          </w:tcPr>
          <w:p w14:paraId="327642CE"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7DEDA9C1" w14:textId="77777777" w:rsidR="00D32DDD" w:rsidRPr="001436F9" w:rsidRDefault="00D32DDD" w:rsidP="002F2C24">
            <w:pPr>
              <w:rPr>
                <w:color w:val="000000" w:themeColor="text1"/>
                <w:sz w:val="26"/>
                <w:szCs w:val="26"/>
              </w:rPr>
            </w:pPr>
            <w:r w:rsidRPr="001436F9">
              <w:rPr>
                <w:color w:val="000000" w:themeColor="text1"/>
                <w:sz w:val="26"/>
                <w:szCs w:val="26"/>
                <w:lang w:val="nl-NL"/>
              </w:rPr>
              <w:t>Thư ký hành chính</w:t>
            </w:r>
          </w:p>
        </w:tc>
        <w:tc>
          <w:tcPr>
            <w:tcW w:w="1448" w:type="dxa"/>
            <w:shd w:val="clear" w:color="auto" w:fill="auto"/>
            <w:tcMar>
              <w:top w:w="0" w:type="dxa"/>
              <w:left w:w="0" w:type="dxa"/>
              <w:bottom w:w="0" w:type="dxa"/>
              <w:right w:w="0" w:type="dxa"/>
            </w:tcMar>
            <w:vAlign w:val="center"/>
          </w:tcPr>
          <w:p w14:paraId="219657E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Nhiệm vụ</w:t>
            </w:r>
          </w:p>
        </w:tc>
        <w:tc>
          <w:tcPr>
            <w:tcW w:w="1246" w:type="dxa"/>
            <w:shd w:val="clear" w:color="auto" w:fill="auto"/>
            <w:tcMar>
              <w:top w:w="0" w:type="dxa"/>
              <w:left w:w="0" w:type="dxa"/>
              <w:bottom w:w="0" w:type="dxa"/>
              <w:right w:w="0" w:type="dxa"/>
            </w:tcMar>
            <w:vAlign w:val="center"/>
          </w:tcPr>
          <w:p w14:paraId="1FB756CB" w14:textId="78FF322E" w:rsidR="00D32DDD" w:rsidRPr="001436F9" w:rsidRDefault="00D32DDD" w:rsidP="002F2C24">
            <w:pPr>
              <w:jc w:val="center"/>
              <w:rPr>
                <w:color w:val="000000" w:themeColor="text1"/>
                <w:sz w:val="26"/>
                <w:szCs w:val="26"/>
              </w:rPr>
            </w:pPr>
            <w:r w:rsidRPr="001436F9">
              <w:rPr>
                <w:color w:val="000000" w:themeColor="text1"/>
                <w:sz w:val="26"/>
                <w:szCs w:val="26"/>
                <w:lang w:val="nl-NL"/>
              </w:rPr>
              <w:t>300</w:t>
            </w:r>
            <w:r w:rsidR="00A41747" w:rsidRPr="001436F9">
              <w:rPr>
                <w:color w:val="000000" w:themeColor="text1"/>
                <w:sz w:val="26"/>
                <w:szCs w:val="26"/>
                <w:lang w:val="nl-NL"/>
              </w:rPr>
              <w:t>.000</w:t>
            </w:r>
          </w:p>
        </w:tc>
      </w:tr>
      <w:tr w:rsidR="00D874A5" w:rsidRPr="001436F9" w14:paraId="68550970" w14:textId="77777777" w:rsidTr="00F30305">
        <w:tc>
          <w:tcPr>
            <w:tcW w:w="679" w:type="dxa"/>
            <w:shd w:val="clear" w:color="auto" w:fill="auto"/>
            <w:tcMar>
              <w:top w:w="0" w:type="dxa"/>
              <w:left w:w="0" w:type="dxa"/>
              <w:bottom w:w="0" w:type="dxa"/>
              <w:right w:w="0" w:type="dxa"/>
            </w:tcMar>
            <w:vAlign w:val="center"/>
          </w:tcPr>
          <w:p w14:paraId="4FE915EA"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3BFAA180" w14:textId="77777777" w:rsidR="00D32DDD" w:rsidRPr="001436F9" w:rsidRDefault="00D32DDD" w:rsidP="002F2C24">
            <w:pPr>
              <w:rPr>
                <w:color w:val="000000" w:themeColor="text1"/>
                <w:sz w:val="26"/>
                <w:szCs w:val="26"/>
              </w:rPr>
            </w:pPr>
            <w:r w:rsidRPr="001436F9">
              <w:rPr>
                <w:color w:val="000000" w:themeColor="text1"/>
                <w:sz w:val="26"/>
                <w:szCs w:val="26"/>
                <w:lang w:val="nl-NL"/>
              </w:rPr>
              <w:t>Đại biểu được mời tham dự</w:t>
            </w:r>
          </w:p>
        </w:tc>
        <w:tc>
          <w:tcPr>
            <w:tcW w:w="1448" w:type="dxa"/>
            <w:shd w:val="clear" w:color="auto" w:fill="auto"/>
            <w:tcMar>
              <w:top w:w="0" w:type="dxa"/>
              <w:left w:w="0" w:type="dxa"/>
              <w:bottom w:w="0" w:type="dxa"/>
              <w:right w:w="0" w:type="dxa"/>
            </w:tcMar>
            <w:vAlign w:val="center"/>
          </w:tcPr>
          <w:p w14:paraId="19129022"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Nhiệm vụ</w:t>
            </w:r>
          </w:p>
        </w:tc>
        <w:tc>
          <w:tcPr>
            <w:tcW w:w="1246" w:type="dxa"/>
            <w:shd w:val="clear" w:color="auto" w:fill="auto"/>
            <w:tcMar>
              <w:top w:w="0" w:type="dxa"/>
              <w:left w:w="0" w:type="dxa"/>
              <w:bottom w:w="0" w:type="dxa"/>
              <w:right w:w="0" w:type="dxa"/>
            </w:tcMar>
            <w:vAlign w:val="center"/>
          </w:tcPr>
          <w:p w14:paraId="783019A7" w14:textId="7ACF897C" w:rsidR="00D32DDD" w:rsidRPr="001436F9" w:rsidRDefault="00D32DDD" w:rsidP="002F2C24">
            <w:pPr>
              <w:jc w:val="center"/>
              <w:rPr>
                <w:color w:val="000000" w:themeColor="text1"/>
                <w:sz w:val="26"/>
                <w:szCs w:val="26"/>
              </w:rPr>
            </w:pPr>
            <w:r w:rsidRPr="001436F9">
              <w:rPr>
                <w:color w:val="000000" w:themeColor="text1"/>
                <w:sz w:val="26"/>
                <w:szCs w:val="26"/>
                <w:lang w:val="nl-NL"/>
              </w:rPr>
              <w:t>200</w:t>
            </w:r>
            <w:r w:rsidR="00A41747" w:rsidRPr="001436F9">
              <w:rPr>
                <w:color w:val="000000" w:themeColor="text1"/>
                <w:sz w:val="26"/>
                <w:szCs w:val="26"/>
                <w:lang w:val="nl-NL"/>
              </w:rPr>
              <w:t>.000</w:t>
            </w:r>
          </w:p>
        </w:tc>
      </w:tr>
      <w:tr w:rsidR="00D874A5" w:rsidRPr="001436F9" w14:paraId="798D12D6" w14:textId="77777777" w:rsidTr="00F30305">
        <w:tc>
          <w:tcPr>
            <w:tcW w:w="679" w:type="dxa"/>
            <w:shd w:val="clear" w:color="auto" w:fill="auto"/>
            <w:tcMar>
              <w:top w:w="0" w:type="dxa"/>
              <w:left w:w="0" w:type="dxa"/>
              <w:bottom w:w="0" w:type="dxa"/>
              <w:right w:w="0" w:type="dxa"/>
            </w:tcMar>
            <w:vAlign w:val="center"/>
          </w:tcPr>
          <w:p w14:paraId="2157EB93" w14:textId="77777777" w:rsidR="00D32DDD" w:rsidRPr="001436F9" w:rsidRDefault="00D32DDD" w:rsidP="002F2C24">
            <w:pPr>
              <w:jc w:val="center"/>
              <w:rPr>
                <w:color w:val="000000" w:themeColor="text1"/>
                <w:sz w:val="26"/>
                <w:szCs w:val="26"/>
              </w:rPr>
            </w:pPr>
            <w:r w:rsidRPr="001436F9">
              <w:rPr>
                <w:bCs/>
                <w:color w:val="000000" w:themeColor="text1"/>
                <w:sz w:val="26"/>
                <w:szCs w:val="26"/>
                <w:lang w:val="nl-NL"/>
              </w:rPr>
              <w:lastRenderedPageBreak/>
              <w:t>4</w:t>
            </w:r>
          </w:p>
        </w:tc>
        <w:tc>
          <w:tcPr>
            <w:tcW w:w="6130" w:type="dxa"/>
            <w:shd w:val="clear" w:color="auto" w:fill="auto"/>
            <w:tcMar>
              <w:top w:w="0" w:type="dxa"/>
              <w:left w:w="0" w:type="dxa"/>
              <w:bottom w:w="0" w:type="dxa"/>
              <w:right w:w="0" w:type="dxa"/>
            </w:tcMar>
            <w:vAlign w:val="center"/>
          </w:tcPr>
          <w:p w14:paraId="44F530BB" w14:textId="77777777" w:rsidR="00D32DDD" w:rsidRPr="001436F9" w:rsidRDefault="00D32DDD" w:rsidP="002F2C24">
            <w:pPr>
              <w:rPr>
                <w:color w:val="000000" w:themeColor="text1"/>
                <w:sz w:val="26"/>
                <w:szCs w:val="26"/>
              </w:rPr>
            </w:pPr>
            <w:r w:rsidRPr="001436F9">
              <w:rPr>
                <w:bCs/>
                <w:color w:val="000000" w:themeColor="text1"/>
                <w:sz w:val="26"/>
                <w:szCs w:val="26"/>
                <w:lang w:val="nl-NL"/>
              </w:rPr>
              <w:t>Chi tư vấn đánh giá nghiệm thu chính thức nhiệm vụ KH&amp;CN</w:t>
            </w:r>
          </w:p>
        </w:tc>
        <w:tc>
          <w:tcPr>
            <w:tcW w:w="1448" w:type="dxa"/>
            <w:shd w:val="clear" w:color="auto" w:fill="auto"/>
            <w:tcMar>
              <w:top w:w="0" w:type="dxa"/>
              <w:left w:w="0" w:type="dxa"/>
              <w:bottom w:w="0" w:type="dxa"/>
              <w:right w:w="0" w:type="dxa"/>
            </w:tcMar>
            <w:vAlign w:val="center"/>
          </w:tcPr>
          <w:p w14:paraId="0D5B56F8" w14:textId="77777777" w:rsidR="00D32DDD" w:rsidRPr="001436F9" w:rsidRDefault="00D32DDD" w:rsidP="002F2C24">
            <w:pPr>
              <w:jc w:val="center"/>
              <w:rPr>
                <w:color w:val="000000" w:themeColor="text1"/>
                <w:sz w:val="26"/>
                <w:szCs w:val="26"/>
              </w:rPr>
            </w:pPr>
            <w:r w:rsidRPr="001436F9">
              <w:rPr>
                <w:b/>
                <w:bCs/>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0424243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5EECAB57" w14:textId="77777777" w:rsidTr="00F30305">
        <w:tc>
          <w:tcPr>
            <w:tcW w:w="679" w:type="dxa"/>
            <w:shd w:val="clear" w:color="auto" w:fill="auto"/>
            <w:tcMar>
              <w:top w:w="0" w:type="dxa"/>
              <w:left w:w="0" w:type="dxa"/>
              <w:bottom w:w="0" w:type="dxa"/>
              <w:right w:w="0" w:type="dxa"/>
            </w:tcMar>
            <w:vAlign w:val="center"/>
          </w:tcPr>
          <w:p w14:paraId="34188DE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a</w:t>
            </w:r>
          </w:p>
        </w:tc>
        <w:tc>
          <w:tcPr>
            <w:tcW w:w="6130" w:type="dxa"/>
            <w:shd w:val="clear" w:color="auto" w:fill="auto"/>
            <w:tcMar>
              <w:top w:w="0" w:type="dxa"/>
              <w:left w:w="0" w:type="dxa"/>
              <w:bottom w:w="0" w:type="dxa"/>
              <w:right w:w="0" w:type="dxa"/>
            </w:tcMar>
            <w:vAlign w:val="center"/>
          </w:tcPr>
          <w:p w14:paraId="2D09DCC5" w14:textId="77777777" w:rsidR="00D32DDD" w:rsidRPr="001436F9" w:rsidRDefault="00D32DDD" w:rsidP="002F2C24">
            <w:pPr>
              <w:rPr>
                <w:color w:val="000000" w:themeColor="text1"/>
                <w:sz w:val="26"/>
                <w:szCs w:val="26"/>
              </w:rPr>
            </w:pPr>
            <w:r w:rsidRPr="001436F9">
              <w:rPr>
                <w:color w:val="000000" w:themeColor="text1"/>
                <w:sz w:val="26"/>
                <w:szCs w:val="26"/>
                <w:lang w:val="nl-NL"/>
              </w:rPr>
              <w:t>Chi họp Hội đồng nghiệm thu</w:t>
            </w:r>
          </w:p>
        </w:tc>
        <w:tc>
          <w:tcPr>
            <w:tcW w:w="1448" w:type="dxa"/>
            <w:shd w:val="clear" w:color="auto" w:fill="auto"/>
            <w:tcMar>
              <w:top w:w="0" w:type="dxa"/>
              <w:left w:w="0" w:type="dxa"/>
              <w:bottom w:w="0" w:type="dxa"/>
              <w:right w:w="0" w:type="dxa"/>
            </w:tcMar>
            <w:vAlign w:val="center"/>
          </w:tcPr>
          <w:p w14:paraId="6E674E53"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Nhiệm vụ</w:t>
            </w:r>
          </w:p>
        </w:tc>
        <w:tc>
          <w:tcPr>
            <w:tcW w:w="1246" w:type="dxa"/>
            <w:shd w:val="clear" w:color="auto" w:fill="auto"/>
            <w:tcMar>
              <w:top w:w="0" w:type="dxa"/>
              <w:left w:w="0" w:type="dxa"/>
              <w:bottom w:w="0" w:type="dxa"/>
              <w:right w:w="0" w:type="dxa"/>
            </w:tcMar>
            <w:vAlign w:val="center"/>
          </w:tcPr>
          <w:p w14:paraId="0C34C16A"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5C780FD8" w14:textId="77777777" w:rsidTr="00F30305">
        <w:tc>
          <w:tcPr>
            <w:tcW w:w="679" w:type="dxa"/>
            <w:shd w:val="clear" w:color="auto" w:fill="auto"/>
            <w:tcMar>
              <w:top w:w="0" w:type="dxa"/>
              <w:left w:w="0" w:type="dxa"/>
              <w:bottom w:w="0" w:type="dxa"/>
              <w:right w:w="0" w:type="dxa"/>
            </w:tcMar>
            <w:vAlign w:val="center"/>
          </w:tcPr>
          <w:p w14:paraId="38760C6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23C6EFE3" w14:textId="77777777" w:rsidR="00D32DDD" w:rsidRPr="001436F9" w:rsidRDefault="00D32DDD" w:rsidP="002F2C24">
            <w:pPr>
              <w:rPr>
                <w:color w:val="000000" w:themeColor="text1"/>
                <w:sz w:val="26"/>
                <w:szCs w:val="26"/>
              </w:rPr>
            </w:pPr>
            <w:r w:rsidRPr="001436F9">
              <w:rPr>
                <w:color w:val="000000" w:themeColor="text1"/>
                <w:sz w:val="26"/>
                <w:szCs w:val="26"/>
                <w:lang w:val="nl-NL"/>
              </w:rPr>
              <w:t>Chủ tịch hội đồng</w:t>
            </w:r>
          </w:p>
        </w:tc>
        <w:tc>
          <w:tcPr>
            <w:tcW w:w="1448" w:type="dxa"/>
            <w:shd w:val="clear" w:color="auto" w:fill="auto"/>
            <w:tcMar>
              <w:top w:w="0" w:type="dxa"/>
              <w:left w:w="0" w:type="dxa"/>
              <w:bottom w:w="0" w:type="dxa"/>
              <w:right w:w="0" w:type="dxa"/>
            </w:tcMar>
            <w:vAlign w:val="center"/>
          </w:tcPr>
          <w:p w14:paraId="21EDA5D8"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350002CC" w14:textId="249BC518" w:rsidR="00D32DDD" w:rsidRPr="001436F9" w:rsidRDefault="00D32DDD" w:rsidP="002F2C24">
            <w:pPr>
              <w:jc w:val="center"/>
              <w:rPr>
                <w:color w:val="000000" w:themeColor="text1"/>
                <w:sz w:val="26"/>
                <w:szCs w:val="26"/>
              </w:rPr>
            </w:pPr>
            <w:r w:rsidRPr="001436F9">
              <w:rPr>
                <w:color w:val="000000" w:themeColor="text1"/>
                <w:sz w:val="26"/>
                <w:szCs w:val="26"/>
                <w:lang w:val="nl-NL"/>
              </w:rPr>
              <w:t>1.500</w:t>
            </w:r>
            <w:r w:rsidR="00A41747" w:rsidRPr="001436F9">
              <w:rPr>
                <w:color w:val="000000" w:themeColor="text1"/>
                <w:sz w:val="26"/>
                <w:szCs w:val="26"/>
                <w:lang w:val="nl-NL"/>
              </w:rPr>
              <w:t>.000</w:t>
            </w:r>
          </w:p>
        </w:tc>
      </w:tr>
      <w:tr w:rsidR="00D874A5" w:rsidRPr="001436F9" w14:paraId="44C87192" w14:textId="77777777" w:rsidTr="00F30305">
        <w:tc>
          <w:tcPr>
            <w:tcW w:w="679" w:type="dxa"/>
            <w:shd w:val="clear" w:color="auto" w:fill="auto"/>
            <w:tcMar>
              <w:top w:w="0" w:type="dxa"/>
              <w:left w:w="0" w:type="dxa"/>
              <w:bottom w:w="0" w:type="dxa"/>
              <w:right w:w="0" w:type="dxa"/>
            </w:tcMar>
            <w:vAlign w:val="center"/>
          </w:tcPr>
          <w:p w14:paraId="0504B31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2057B9EC" w14:textId="77777777" w:rsidR="00D32DDD" w:rsidRPr="001436F9" w:rsidRDefault="00D32DDD" w:rsidP="002F2C24">
            <w:pPr>
              <w:rPr>
                <w:color w:val="000000" w:themeColor="text1"/>
                <w:sz w:val="26"/>
                <w:szCs w:val="26"/>
              </w:rPr>
            </w:pPr>
            <w:r w:rsidRPr="001436F9">
              <w:rPr>
                <w:color w:val="000000" w:themeColor="text1"/>
                <w:sz w:val="26"/>
                <w:szCs w:val="26"/>
                <w:lang w:val="nl-NL"/>
              </w:rPr>
              <w:t>Phó chủ tịch hội đồng; thành viên hội đồng</w:t>
            </w:r>
          </w:p>
        </w:tc>
        <w:tc>
          <w:tcPr>
            <w:tcW w:w="1448" w:type="dxa"/>
            <w:shd w:val="clear" w:color="auto" w:fill="auto"/>
            <w:tcMar>
              <w:top w:w="0" w:type="dxa"/>
              <w:left w:w="0" w:type="dxa"/>
              <w:bottom w:w="0" w:type="dxa"/>
              <w:right w:w="0" w:type="dxa"/>
            </w:tcMar>
            <w:vAlign w:val="center"/>
          </w:tcPr>
          <w:p w14:paraId="60846587"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5237E13B" w14:textId="5849DB37" w:rsidR="00D32DDD" w:rsidRPr="001436F9" w:rsidRDefault="00D32DDD" w:rsidP="002F2C24">
            <w:pPr>
              <w:jc w:val="center"/>
              <w:rPr>
                <w:color w:val="000000" w:themeColor="text1"/>
                <w:sz w:val="26"/>
                <w:szCs w:val="26"/>
              </w:rPr>
            </w:pPr>
            <w:r w:rsidRPr="001436F9">
              <w:rPr>
                <w:color w:val="000000" w:themeColor="text1"/>
                <w:sz w:val="26"/>
                <w:szCs w:val="26"/>
                <w:lang w:val="nl-NL"/>
              </w:rPr>
              <w:t>1.000</w:t>
            </w:r>
            <w:r w:rsidR="00A41747" w:rsidRPr="001436F9">
              <w:rPr>
                <w:color w:val="000000" w:themeColor="text1"/>
                <w:sz w:val="26"/>
                <w:szCs w:val="26"/>
                <w:lang w:val="nl-NL"/>
              </w:rPr>
              <w:t>.000</w:t>
            </w:r>
          </w:p>
        </w:tc>
      </w:tr>
      <w:tr w:rsidR="00D874A5" w:rsidRPr="001436F9" w14:paraId="670CF3B1" w14:textId="77777777" w:rsidTr="00F30305">
        <w:tc>
          <w:tcPr>
            <w:tcW w:w="679" w:type="dxa"/>
            <w:shd w:val="clear" w:color="auto" w:fill="auto"/>
            <w:tcMar>
              <w:top w:w="0" w:type="dxa"/>
              <w:left w:w="0" w:type="dxa"/>
              <w:bottom w:w="0" w:type="dxa"/>
              <w:right w:w="0" w:type="dxa"/>
            </w:tcMar>
            <w:vAlign w:val="center"/>
          </w:tcPr>
          <w:p w14:paraId="58B9BF69"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68F10306" w14:textId="77777777" w:rsidR="00D32DDD" w:rsidRPr="001436F9" w:rsidRDefault="00D32DDD" w:rsidP="002F2C24">
            <w:pPr>
              <w:rPr>
                <w:color w:val="000000" w:themeColor="text1"/>
                <w:sz w:val="26"/>
                <w:szCs w:val="26"/>
              </w:rPr>
            </w:pPr>
            <w:r w:rsidRPr="001436F9">
              <w:rPr>
                <w:color w:val="000000" w:themeColor="text1"/>
                <w:sz w:val="26"/>
                <w:szCs w:val="26"/>
                <w:lang w:val="nl-NL"/>
              </w:rPr>
              <w:t>Thư ký hành chính</w:t>
            </w:r>
          </w:p>
        </w:tc>
        <w:tc>
          <w:tcPr>
            <w:tcW w:w="1448" w:type="dxa"/>
            <w:shd w:val="clear" w:color="auto" w:fill="auto"/>
            <w:tcMar>
              <w:top w:w="0" w:type="dxa"/>
              <w:left w:w="0" w:type="dxa"/>
              <w:bottom w:w="0" w:type="dxa"/>
              <w:right w:w="0" w:type="dxa"/>
            </w:tcMar>
            <w:vAlign w:val="center"/>
          </w:tcPr>
          <w:p w14:paraId="010DDBE5"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0BB98416" w14:textId="48961921" w:rsidR="00D32DDD" w:rsidRPr="001436F9" w:rsidRDefault="00D32DDD" w:rsidP="002F2C24">
            <w:pPr>
              <w:jc w:val="center"/>
              <w:rPr>
                <w:color w:val="000000" w:themeColor="text1"/>
                <w:sz w:val="26"/>
                <w:szCs w:val="26"/>
              </w:rPr>
            </w:pPr>
            <w:r w:rsidRPr="001436F9">
              <w:rPr>
                <w:color w:val="000000" w:themeColor="text1"/>
                <w:sz w:val="26"/>
                <w:szCs w:val="26"/>
                <w:lang w:val="nl-NL"/>
              </w:rPr>
              <w:t>300</w:t>
            </w:r>
            <w:r w:rsidR="00A41747" w:rsidRPr="001436F9">
              <w:rPr>
                <w:color w:val="000000" w:themeColor="text1"/>
                <w:sz w:val="26"/>
                <w:szCs w:val="26"/>
                <w:lang w:val="nl-NL"/>
              </w:rPr>
              <w:t>.000</w:t>
            </w:r>
          </w:p>
        </w:tc>
      </w:tr>
      <w:tr w:rsidR="00D874A5" w:rsidRPr="001436F9" w14:paraId="4EFF8F0F" w14:textId="77777777" w:rsidTr="00F30305">
        <w:tc>
          <w:tcPr>
            <w:tcW w:w="679" w:type="dxa"/>
            <w:shd w:val="clear" w:color="auto" w:fill="auto"/>
            <w:tcMar>
              <w:top w:w="0" w:type="dxa"/>
              <w:left w:w="0" w:type="dxa"/>
              <w:bottom w:w="0" w:type="dxa"/>
              <w:right w:w="0" w:type="dxa"/>
            </w:tcMar>
            <w:vAlign w:val="center"/>
          </w:tcPr>
          <w:p w14:paraId="76EDBF60"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19D3C7F4" w14:textId="77777777" w:rsidR="00D32DDD" w:rsidRPr="001436F9" w:rsidRDefault="00D32DDD" w:rsidP="002F2C24">
            <w:pPr>
              <w:rPr>
                <w:color w:val="000000" w:themeColor="text1"/>
                <w:sz w:val="26"/>
                <w:szCs w:val="26"/>
              </w:rPr>
            </w:pPr>
            <w:r w:rsidRPr="001436F9">
              <w:rPr>
                <w:color w:val="000000" w:themeColor="text1"/>
                <w:sz w:val="26"/>
                <w:szCs w:val="26"/>
                <w:lang w:val="nl-NL"/>
              </w:rPr>
              <w:t>Đại biểu được mời tham dự</w:t>
            </w:r>
          </w:p>
        </w:tc>
        <w:tc>
          <w:tcPr>
            <w:tcW w:w="1448" w:type="dxa"/>
            <w:shd w:val="clear" w:color="auto" w:fill="auto"/>
            <w:tcMar>
              <w:top w:w="0" w:type="dxa"/>
              <w:left w:w="0" w:type="dxa"/>
              <w:bottom w:w="0" w:type="dxa"/>
              <w:right w:w="0" w:type="dxa"/>
            </w:tcMar>
            <w:vAlign w:val="center"/>
          </w:tcPr>
          <w:p w14:paraId="6CAA9BB4"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68242DD7" w14:textId="2D06F207" w:rsidR="00D32DDD" w:rsidRPr="001436F9" w:rsidRDefault="00D32DDD" w:rsidP="002F2C24">
            <w:pPr>
              <w:jc w:val="center"/>
              <w:rPr>
                <w:color w:val="000000" w:themeColor="text1"/>
                <w:sz w:val="26"/>
                <w:szCs w:val="26"/>
              </w:rPr>
            </w:pPr>
            <w:r w:rsidRPr="001436F9">
              <w:rPr>
                <w:color w:val="000000" w:themeColor="text1"/>
                <w:sz w:val="26"/>
                <w:szCs w:val="26"/>
                <w:lang w:val="nl-NL"/>
              </w:rPr>
              <w:t>200</w:t>
            </w:r>
            <w:r w:rsidR="00A41747" w:rsidRPr="001436F9">
              <w:rPr>
                <w:color w:val="000000" w:themeColor="text1"/>
                <w:sz w:val="26"/>
                <w:szCs w:val="26"/>
                <w:lang w:val="nl-NL"/>
              </w:rPr>
              <w:t>.000</w:t>
            </w:r>
          </w:p>
        </w:tc>
      </w:tr>
      <w:tr w:rsidR="00D874A5" w:rsidRPr="001436F9" w14:paraId="0561A7F4" w14:textId="77777777" w:rsidTr="00F30305">
        <w:tc>
          <w:tcPr>
            <w:tcW w:w="679" w:type="dxa"/>
            <w:shd w:val="clear" w:color="auto" w:fill="auto"/>
            <w:tcMar>
              <w:top w:w="0" w:type="dxa"/>
              <w:left w:w="0" w:type="dxa"/>
              <w:bottom w:w="0" w:type="dxa"/>
              <w:right w:w="0" w:type="dxa"/>
            </w:tcMar>
            <w:vAlign w:val="center"/>
          </w:tcPr>
          <w:p w14:paraId="3D201940"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b</w:t>
            </w:r>
          </w:p>
        </w:tc>
        <w:tc>
          <w:tcPr>
            <w:tcW w:w="6130" w:type="dxa"/>
            <w:shd w:val="clear" w:color="auto" w:fill="auto"/>
            <w:tcMar>
              <w:top w:w="0" w:type="dxa"/>
              <w:left w:w="0" w:type="dxa"/>
              <w:bottom w:w="0" w:type="dxa"/>
              <w:right w:w="0" w:type="dxa"/>
            </w:tcMar>
            <w:vAlign w:val="center"/>
          </w:tcPr>
          <w:p w14:paraId="13758E2F" w14:textId="77777777" w:rsidR="00D32DDD" w:rsidRPr="001436F9" w:rsidRDefault="00D32DDD" w:rsidP="002F2C24">
            <w:pPr>
              <w:rPr>
                <w:color w:val="000000" w:themeColor="text1"/>
                <w:sz w:val="26"/>
                <w:szCs w:val="26"/>
              </w:rPr>
            </w:pPr>
            <w:r w:rsidRPr="001436F9">
              <w:rPr>
                <w:color w:val="000000" w:themeColor="text1"/>
                <w:sz w:val="26"/>
                <w:szCs w:val="26"/>
                <w:lang w:val="nl-NL"/>
              </w:rPr>
              <w:t>Chi nhận xét đánh giá</w:t>
            </w:r>
          </w:p>
        </w:tc>
        <w:tc>
          <w:tcPr>
            <w:tcW w:w="1448" w:type="dxa"/>
            <w:shd w:val="clear" w:color="auto" w:fill="auto"/>
            <w:tcMar>
              <w:top w:w="0" w:type="dxa"/>
              <w:left w:w="0" w:type="dxa"/>
              <w:bottom w:w="0" w:type="dxa"/>
              <w:right w:w="0" w:type="dxa"/>
            </w:tcMar>
            <w:vAlign w:val="center"/>
          </w:tcPr>
          <w:p w14:paraId="1FDC6410"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01 phiếu nhận xét đánh giá</w:t>
            </w:r>
          </w:p>
        </w:tc>
        <w:tc>
          <w:tcPr>
            <w:tcW w:w="1246" w:type="dxa"/>
            <w:shd w:val="clear" w:color="auto" w:fill="auto"/>
            <w:tcMar>
              <w:top w:w="0" w:type="dxa"/>
              <w:left w:w="0" w:type="dxa"/>
              <w:bottom w:w="0" w:type="dxa"/>
              <w:right w:w="0" w:type="dxa"/>
            </w:tcMar>
            <w:vAlign w:val="center"/>
          </w:tcPr>
          <w:p w14:paraId="64F77C1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r>
      <w:tr w:rsidR="00D874A5" w:rsidRPr="001436F9" w14:paraId="0247730F" w14:textId="77777777" w:rsidTr="00F30305">
        <w:tc>
          <w:tcPr>
            <w:tcW w:w="679" w:type="dxa"/>
            <w:shd w:val="clear" w:color="auto" w:fill="auto"/>
            <w:tcMar>
              <w:top w:w="0" w:type="dxa"/>
              <w:left w:w="0" w:type="dxa"/>
              <w:bottom w:w="0" w:type="dxa"/>
              <w:right w:w="0" w:type="dxa"/>
            </w:tcMar>
            <w:vAlign w:val="center"/>
          </w:tcPr>
          <w:p w14:paraId="0E74E454"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35683632" w14:textId="2C03CE58"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Hội đồng</w:t>
            </w:r>
            <w:r w:rsidR="00AA33B6" w:rsidRPr="001436F9">
              <w:rPr>
                <w:color w:val="000000" w:themeColor="text1"/>
                <w:sz w:val="26"/>
                <w:szCs w:val="26"/>
                <w:lang w:val="nl-NL"/>
              </w:rPr>
              <w:t xml:space="preserve"> </w:t>
            </w:r>
            <w:r w:rsidR="00AA33B6" w:rsidRPr="001436F9">
              <w:rPr>
                <w:sz w:val="26"/>
                <w:szCs w:val="26"/>
                <w:lang w:val="nl-NL"/>
              </w:rPr>
              <w:t>(kể cả ủy viên chấm sáng kiến).</w:t>
            </w:r>
          </w:p>
        </w:tc>
        <w:tc>
          <w:tcPr>
            <w:tcW w:w="1448" w:type="dxa"/>
            <w:shd w:val="clear" w:color="auto" w:fill="auto"/>
            <w:tcMar>
              <w:top w:w="0" w:type="dxa"/>
              <w:left w:w="0" w:type="dxa"/>
              <w:bottom w:w="0" w:type="dxa"/>
              <w:right w:w="0" w:type="dxa"/>
            </w:tcMar>
            <w:vAlign w:val="center"/>
          </w:tcPr>
          <w:p w14:paraId="79F3E12B"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1C1239FD" w14:textId="21FF4F78" w:rsidR="00D32DDD" w:rsidRPr="001436F9" w:rsidRDefault="00D32DDD" w:rsidP="002F2C24">
            <w:pPr>
              <w:jc w:val="center"/>
              <w:rPr>
                <w:color w:val="000000" w:themeColor="text1"/>
                <w:sz w:val="26"/>
                <w:szCs w:val="26"/>
              </w:rPr>
            </w:pPr>
            <w:r w:rsidRPr="001436F9">
              <w:rPr>
                <w:color w:val="000000" w:themeColor="text1"/>
                <w:sz w:val="26"/>
                <w:szCs w:val="26"/>
                <w:lang w:val="nl-NL"/>
              </w:rPr>
              <w:t>500</w:t>
            </w:r>
            <w:r w:rsidR="00A41747" w:rsidRPr="001436F9">
              <w:rPr>
                <w:color w:val="000000" w:themeColor="text1"/>
                <w:sz w:val="26"/>
                <w:szCs w:val="26"/>
                <w:lang w:val="nl-NL"/>
              </w:rPr>
              <w:t>.000</w:t>
            </w:r>
          </w:p>
        </w:tc>
      </w:tr>
      <w:tr w:rsidR="00D874A5" w:rsidRPr="001436F9" w14:paraId="7B01DCFA" w14:textId="77777777" w:rsidTr="00F30305">
        <w:tc>
          <w:tcPr>
            <w:tcW w:w="679" w:type="dxa"/>
            <w:shd w:val="clear" w:color="auto" w:fill="auto"/>
            <w:tcMar>
              <w:top w:w="0" w:type="dxa"/>
              <w:left w:w="0" w:type="dxa"/>
              <w:bottom w:w="0" w:type="dxa"/>
              <w:right w:w="0" w:type="dxa"/>
            </w:tcMar>
            <w:vAlign w:val="center"/>
          </w:tcPr>
          <w:p w14:paraId="0A15B941"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6130" w:type="dxa"/>
            <w:shd w:val="clear" w:color="auto" w:fill="auto"/>
            <w:tcMar>
              <w:top w:w="0" w:type="dxa"/>
              <w:left w:w="0" w:type="dxa"/>
              <w:bottom w:w="0" w:type="dxa"/>
              <w:right w:w="0" w:type="dxa"/>
            </w:tcMar>
            <w:vAlign w:val="center"/>
          </w:tcPr>
          <w:p w14:paraId="7E70ABEF" w14:textId="77777777" w:rsidR="00D32DDD" w:rsidRPr="001436F9" w:rsidRDefault="00D32DDD" w:rsidP="002F2C24">
            <w:pPr>
              <w:rPr>
                <w:color w:val="000000" w:themeColor="text1"/>
                <w:sz w:val="26"/>
                <w:szCs w:val="26"/>
              </w:rPr>
            </w:pPr>
            <w:r w:rsidRPr="001436F9">
              <w:rPr>
                <w:color w:val="000000" w:themeColor="text1"/>
                <w:sz w:val="26"/>
                <w:szCs w:val="26"/>
                <w:lang w:val="nl-NL"/>
              </w:rPr>
              <w:t>Nhận xét đánh giá của ủy viên phản biện trong Hội đồng</w:t>
            </w:r>
          </w:p>
        </w:tc>
        <w:tc>
          <w:tcPr>
            <w:tcW w:w="1448" w:type="dxa"/>
            <w:shd w:val="clear" w:color="auto" w:fill="auto"/>
            <w:tcMar>
              <w:top w:w="0" w:type="dxa"/>
              <w:left w:w="0" w:type="dxa"/>
              <w:bottom w:w="0" w:type="dxa"/>
              <w:right w:w="0" w:type="dxa"/>
            </w:tcMar>
            <w:vAlign w:val="center"/>
          </w:tcPr>
          <w:p w14:paraId="4380DEEF" w14:textId="77777777" w:rsidR="00D32DDD" w:rsidRPr="001436F9" w:rsidRDefault="00D32DDD" w:rsidP="002F2C24">
            <w:pPr>
              <w:jc w:val="center"/>
              <w:rPr>
                <w:color w:val="000000" w:themeColor="text1"/>
                <w:sz w:val="26"/>
                <w:szCs w:val="26"/>
              </w:rPr>
            </w:pPr>
            <w:r w:rsidRPr="001436F9">
              <w:rPr>
                <w:color w:val="000000" w:themeColor="text1"/>
                <w:sz w:val="26"/>
                <w:szCs w:val="26"/>
                <w:lang w:val="nl-NL"/>
              </w:rPr>
              <w:t> </w:t>
            </w:r>
          </w:p>
        </w:tc>
        <w:tc>
          <w:tcPr>
            <w:tcW w:w="1246" w:type="dxa"/>
            <w:shd w:val="clear" w:color="auto" w:fill="auto"/>
            <w:tcMar>
              <w:top w:w="0" w:type="dxa"/>
              <w:left w:w="0" w:type="dxa"/>
              <w:bottom w:w="0" w:type="dxa"/>
              <w:right w:w="0" w:type="dxa"/>
            </w:tcMar>
            <w:vAlign w:val="center"/>
          </w:tcPr>
          <w:p w14:paraId="41F54FC4" w14:textId="2F5D1A7D" w:rsidR="00D32DDD" w:rsidRPr="001436F9" w:rsidRDefault="00D32DDD" w:rsidP="002F2C24">
            <w:pPr>
              <w:jc w:val="center"/>
              <w:rPr>
                <w:color w:val="000000" w:themeColor="text1"/>
                <w:sz w:val="26"/>
                <w:szCs w:val="26"/>
              </w:rPr>
            </w:pPr>
            <w:r w:rsidRPr="001436F9">
              <w:rPr>
                <w:color w:val="000000" w:themeColor="text1"/>
                <w:sz w:val="26"/>
                <w:szCs w:val="26"/>
                <w:lang w:val="nl-NL"/>
              </w:rPr>
              <w:t>700</w:t>
            </w:r>
            <w:r w:rsidR="00A41747" w:rsidRPr="001436F9">
              <w:rPr>
                <w:color w:val="000000" w:themeColor="text1"/>
                <w:sz w:val="26"/>
                <w:szCs w:val="26"/>
                <w:lang w:val="nl-NL"/>
              </w:rPr>
              <w:t>.000</w:t>
            </w:r>
          </w:p>
        </w:tc>
      </w:tr>
    </w:tbl>
    <w:p w14:paraId="484237AF" w14:textId="70A9AB8F" w:rsidR="00C04500" w:rsidRPr="001436F9" w:rsidRDefault="00C04500" w:rsidP="00706658">
      <w:pPr>
        <w:spacing w:before="120" w:after="120"/>
        <w:ind w:firstLine="567"/>
        <w:jc w:val="both"/>
        <w:rPr>
          <w:sz w:val="26"/>
          <w:szCs w:val="26"/>
        </w:rPr>
      </w:pPr>
      <w:r w:rsidRPr="001436F9">
        <w:rPr>
          <w:sz w:val="26"/>
          <w:szCs w:val="26"/>
          <w:lang w:val="vi-VN"/>
        </w:rPr>
        <w:t xml:space="preserve">Định mức chi áp dụng cho </w:t>
      </w:r>
      <w:r w:rsidR="004055D8" w:rsidRPr="001436F9">
        <w:rPr>
          <w:sz w:val="26"/>
          <w:szCs w:val="26"/>
          <w:lang w:val="vi-VN"/>
        </w:rPr>
        <w:t xml:space="preserve">cán bộ, viên chức, người lao động của Trường </w:t>
      </w:r>
      <w:r w:rsidR="00B23CF1" w:rsidRPr="001436F9">
        <w:rPr>
          <w:sz w:val="26"/>
          <w:szCs w:val="26"/>
        </w:rPr>
        <w:t>khi thực hiện hoàn thành nhiệm vụ theo quy định (giảng viên hoàn thành giở chuẩn giảng dạy, NCKH, coi thi . . . theo tiêu chuẩn vẫn được thanh toán, nhưng không được tính vào giờ làm việc để trừ giờ chuẩn)</w:t>
      </w:r>
      <w:r w:rsidR="00CB0CC0" w:rsidRPr="001436F9">
        <w:rPr>
          <w:sz w:val="26"/>
          <w:szCs w:val="26"/>
        </w:rPr>
        <w:t>.</w:t>
      </w:r>
      <w:r w:rsidR="00B23CF1" w:rsidRPr="001436F9">
        <w:rPr>
          <w:sz w:val="26"/>
          <w:szCs w:val="26"/>
        </w:rPr>
        <w:t xml:space="preserve"> </w:t>
      </w:r>
    </w:p>
    <w:p w14:paraId="67BC57D9" w14:textId="60D357C3" w:rsidR="00AE56F5" w:rsidRPr="001436F9" w:rsidRDefault="00AE56F5" w:rsidP="00AE56F5">
      <w:pPr>
        <w:spacing w:before="120" w:after="120"/>
        <w:ind w:firstLine="567"/>
        <w:jc w:val="both"/>
        <w:rPr>
          <w:color w:val="000000" w:themeColor="text1"/>
          <w:sz w:val="26"/>
          <w:szCs w:val="26"/>
        </w:rPr>
      </w:pPr>
      <w:r w:rsidRPr="001436F9">
        <w:rPr>
          <w:color w:val="000000" w:themeColor="text1"/>
          <w:sz w:val="26"/>
          <w:szCs w:val="26"/>
        </w:rPr>
        <w:t xml:space="preserve">Trường Đại học Đồng Nai có mời các nhà khoa học ngoài trường tham gia phản biện các đề tài nghiên cứu khoa học cấp trường được thanh toán kinh phí khi hồ sơ đề nghị thanh toán đảm bảo quy trình, thủ tục theo quy định. </w:t>
      </w:r>
    </w:p>
    <w:p w14:paraId="3878E269" w14:textId="3234D272" w:rsidR="00595927" w:rsidRPr="001436F9" w:rsidRDefault="008A05D9" w:rsidP="00706658">
      <w:pPr>
        <w:spacing w:before="120" w:after="120"/>
        <w:ind w:firstLine="567"/>
        <w:jc w:val="both"/>
        <w:rPr>
          <w:color w:val="000000" w:themeColor="text1"/>
          <w:sz w:val="26"/>
          <w:szCs w:val="26"/>
          <w:lang w:val="nl-NL"/>
        </w:rPr>
      </w:pPr>
      <w:r w:rsidRPr="001436F9">
        <w:rPr>
          <w:color w:val="000000" w:themeColor="text1"/>
          <w:sz w:val="26"/>
          <w:szCs w:val="26"/>
          <w:lang w:val="nl-NL"/>
        </w:rPr>
        <w:t>Các đề tài</w:t>
      </w:r>
      <w:r w:rsidR="00A41747" w:rsidRPr="001436F9">
        <w:rPr>
          <w:color w:val="000000" w:themeColor="text1"/>
          <w:sz w:val="26"/>
          <w:szCs w:val="26"/>
          <w:lang w:val="nl-NL"/>
        </w:rPr>
        <w:t>, dự án</w:t>
      </w:r>
      <w:r w:rsidRPr="001436F9">
        <w:rPr>
          <w:color w:val="000000" w:themeColor="text1"/>
          <w:sz w:val="26"/>
          <w:szCs w:val="26"/>
          <w:lang w:val="nl-NL"/>
        </w:rPr>
        <w:t xml:space="preserve"> nghiên cứu khoa học phải được Hội đồng xét duyệt và nghiệm thu đề tài. Các đề tài được thanh toán kinh phí phải </w:t>
      </w:r>
      <w:r w:rsidR="001A79AE" w:rsidRPr="001436F9">
        <w:rPr>
          <w:color w:val="000000" w:themeColor="text1"/>
          <w:sz w:val="26"/>
          <w:szCs w:val="26"/>
          <w:lang w:val="nl-NL"/>
        </w:rPr>
        <w:t>phục vụ cho hoạt động giảng dạy,</w:t>
      </w:r>
      <w:r w:rsidR="00763521" w:rsidRPr="001436F9">
        <w:rPr>
          <w:color w:val="000000" w:themeColor="text1"/>
          <w:sz w:val="26"/>
          <w:szCs w:val="26"/>
          <w:lang w:val="vi-VN"/>
        </w:rPr>
        <w:t xml:space="preserve"> </w:t>
      </w:r>
      <w:r w:rsidR="001A79AE" w:rsidRPr="001436F9">
        <w:rPr>
          <w:color w:val="000000" w:themeColor="text1"/>
          <w:sz w:val="26"/>
          <w:szCs w:val="26"/>
          <w:lang w:val="nl-NL"/>
        </w:rPr>
        <w:t>đào tạo sinh viên của Trường Đại học Đồng Nai</w:t>
      </w:r>
      <w:r w:rsidR="00763521" w:rsidRPr="001436F9">
        <w:rPr>
          <w:color w:val="000000" w:themeColor="text1"/>
          <w:sz w:val="26"/>
          <w:szCs w:val="26"/>
          <w:lang w:val="vi-VN"/>
        </w:rPr>
        <w:t xml:space="preserve"> (trừ trường hợp đề tài do Nhà nước hoặc doanh nghiệp đặt hàng Trường theo kinh phí dự án)</w:t>
      </w:r>
      <w:r w:rsidR="001A79AE" w:rsidRPr="001436F9">
        <w:rPr>
          <w:color w:val="000000" w:themeColor="text1"/>
          <w:sz w:val="26"/>
          <w:szCs w:val="26"/>
          <w:lang w:val="nl-NL"/>
        </w:rPr>
        <w:t xml:space="preserve">. </w:t>
      </w:r>
      <w:r w:rsidR="00373736" w:rsidRPr="001436F9">
        <w:rPr>
          <w:color w:val="000000" w:themeColor="text1"/>
          <w:sz w:val="26"/>
          <w:szCs w:val="26"/>
          <w:lang w:val="nl-NL"/>
        </w:rPr>
        <w:t>Các đề tài không được Hội đồng nghiệm thu phải hoàn trả kinh phí nghiên cứu đã tạm ứng.</w:t>
      </w:r>
    </w:p>
    <w:p w14:paraId="2DA9B16A" w14:textId="4252DB5B" w:rsidR="003C5057" w:rsidRPr="001436F9" w:rsidRDefault="003C5057" w:rsidP="00706658">
      <w:pPr>
        <w:spacing w:before="120" w:after="120"/>
        <w:ind w:firstLine="567"/>
        <w:jc w:val="both"/>
        <w:rPr>
          <w:b/>
          <w:sz w:val="26"/>
          <w:szCs w:val="26"/>
          <w:lang w:val="nl-NL"/>
        </w:rPr>
      </w:pPr>
      <w:r w:rsidRPr="001436F9">
        <w:rPr>
          <w:b/>
          <w:sz w:val="26"/>
          <w:szCs w:val="26"/>
          <w:lang w:val="nl-NL"/>
        </w:rPr>
        <w:t xml:space="preserve">b) </w:t>
      </w:r>
      <w:r w:rsidR="005223C1" w:rsidRPr="001436F9">
        <w:rPr>
          <w:b/>
          <w:sz w:val="26"/>
          <w:szCs w:val="26"/>
          <w:lang w:val="nl-NL"/>
        </w:rPr>
        <w:t>Khuyến</w:t>
      </w:r>
      <w:r w:rsidR="005223C1" w:rsidRPr="001436F9">
        <w:rPr>
          <w:b/>
          <w:sz w:val="26"/>
          <w:szCs w:val="26"/>
          <w:lang w:val="vi-VN"/>
        </w:rPr>
        <w:t xml:space="preserve"> khích </w:t>
      </w:r>
      <w:r w:rsidRPr="001436F9">
        <w:rPr>
          <w:b/>
          <w:sz w:val="26"/>
          <w:szCs w:val="26"/>
          <w:lang w:val="nl-NL"/>
        </w:rPr>
        <w:t>nghiên cứu khoa học</w:t>
      </w:r>
    </w:p>
    <w:p w14:paraId="45D373D7" w14:textId="2BE9D7CF" w:rsidR="00704BC0" w:rsidRPr="001436F9" w:rsidRDefault="0078320A" w:rsidP="00981AFC">
      <w:pPr>
        <w:spacing w:before="120" w:after="120"/>
        <w:ind w:firstLine="567"/>
        <w:jc w:val="both"/>
        <w:rPr>
          <w:sz w:val="26"/>
          <w:szCs w:val="26"/>
          <w:lang w:val="vi-VN"/>
        </w:rPr>
      </w:pPr>
      <w:r w:rsidRPr="001436F9">
        <w:rPr>
          <w:sz w:val="26"/>
          <w:szCs w:val="26"/>
          <w:lang w:val="vi-VN"/>
        </w:rPr>
        <w:t xml:space="preserve">Chi </w:t>
      </w:r>
      <w:r w:rsidR="005223C1" w:rsidRPr="001436F9">
        <w:rPr>
          <w:sz w:val="26"/>
          <w:szCs w:val="26"/>
          <w:lang w:val="vi-VN"/>
        </w:rPr>
        <w:t>theo</w:t>
      </w:r>
      <w:r w:rsidR="003C5057" w:rsidRPr="001436F9">
        <w:rPr>
          <w:sz w:val="26"/>
          <w:szCs w:val="26"/>
          <w:lang w:val="vi-VN"/>
        </w:rPr>
        <w:t xml:space="preserve"> quy định tại </w:t>
      </w:r>
      <w:r w:rsidR="00704BC0" w:rsidRPr="001436F9">
        <w:rPr>
          <w:sz w:val="26"/>
          <w:szCs w:val="26"/>
          <w:lang w:val="vi-VN"/>
        </w:rPr>
        <w:t>Nghị định 99/2014/NĐ-CP ngày 2</w:t>
      </w:r>
      <w:r w:rsidR="00981AFC" w:rsidRPr="001436F9">
        <w:rPr>
          <w:sz w:val="26"/>
          <w:szCs w:val="26"/>
          <w:lang w:val="vi-VN"/>
        </w:rPr>
        <w:t>5</w:t>
      </w:r>
      <w:r w:rsidR="00704BC0" w:rsidRPr="001436F9">
        <w:rPr>
          <w:sz w:val="26"/>
          <w:szCs w:val="26"/>
          <w:lang w:val="vi-VN"/>
        </w:rPr>
        <w:t>/10/</w:t>
      </w:r>
      <w:r w:rsidR="00981AFC" w:rsidRPr="001436F9">
        <w:rPr>
          <w:sz w:val="26"/>
          <w:szCs w:val="26"/>
          <w:lang w:val="vi-VN"/>
        </w:rPr>
        <w:t xml:space="preserve">2014 </w:t>
      </w:r>
      <w:r w:rsidR="00704BC0" w:rsidRPr="001436F9">
        <w:rPr>
          <w:sz w:val="26"/>
          <w:szCs w:val="26"/>
          <w:lang w:val="vi-VN"/>
        </w:rPr>
        <w:t>quy định việc đầu tư phát triển tiềm lực và khuyến khích hoạt động khoa học và công nghệ trong các cơ sở giáo dục đại học</w:t>
      </w:r>
      <w:r w:rsidR="00981AFC" w:rsidRPr="001436F9">
        <w:rPr>
          <w:sz w:val="26"/>
          <w:szCs w:val="26"/>
          <w:lang w:val="vi-VN"/>
        </w:rPr>
        <w:t>:</w:t>
      </w:r>
    </w:p>
    <w:p w14:paraId="2631F1F1" w14:textId="07872DC7" w:rsidR="0078320A" w:rsidRPr="00030D37" w:rsidRDefault="0078320A" w:rsidP="00706658">
      <w:pPr>
        <w:spacing w:before="120" w:after="120"/>
        <w:ind w:firstLine="567"/>
        <w:jc w:val="both"/>
        <w:rPr>
          <w:b/>
          <w:color w:val="FF0000"/>
          <w:sz w:val="26"/>
          <w:szCs w:val="26"/>
          <w:u w:val="single"/>
        </w:rPr>
      </w:pPr>
      <w:r w:rsidRPr="00030D37">
        <w:rPr>
          <w:b/>
          <w:color w:val="FF0000"/>
          <w:sz w:val="26"/>
          <w:szCs w:val="26"/>
          <w:highlight w:val="yellow"/>
          <w:u w:val="single"/>
          <w:lang w:val="vi-VN"/>
        </w:rPr>
        <w:t xml:space="preserve">- Thưởng tiền không quá </w:t>
      </w:r>
      <w:r w:rsidR="00154709" w:rsidRPr="00030D37">
        <w:rPr>
          <w:b/>
          <w:color w:val="FF0000"/>
          <w:sz w:val="26"/>
          <w:szCs w:val="26"/>
          <w:highlight w:val="yellow"/>
          <w:u w:val="single"/>
        </w:rPr>
        <w:t>44.700.000 đồng)</w:t>
      </w:r>
      <w:r w:rsidRPr="00030D37">
        <w:rPr>
          <w:b/>
          <w:color w:val="FF0000"/>
          <w:sz w:val="26"/>
          <w:szCs w:val="26"/>
          <w:highlight w:val="yellow"/>
          <w:u w:val="single"/>
          <w:lang w:val="vi-VN"/>
        </w:rPr>
        <w:t xml:space="preserve"> nếu công bố được 01 bài báo trên tạp chí khoa học quốc tế uy tín trong</w:t>
      </w:r>
      <w:r w:rsidR="00F26620" w:rsidRPr="00030D37">
        <w:rPr>
          <w:b/>
          <w:color w:val="FF0000"/>
          <w:sz w:val="26"/>
          <w:szCs w:val="26"/>
          <w:highlight w:val="yellow"/>
          <w:u w:val="single"/>
          <w:lang w:val="vi-VN"/>
        </w:rPr>
        <w:t xml:space="preserve"> danh mục ISI</w:t>
      </w:r>
      <w:r w:rsidR="00D67D42" w:rsidRPr="00030D37">
        <w:rPr>
          <w:b/>
          <w:color w:val="FF0000"/>
          <w:sz w:val="26"/>
          <w:szCs w:val="26"/>
          <w:highlight w:val="yellow"/>
          <w:u w:val="single"/>
          <w:lang w:val="vi-VN"/>
        </w:rPr>
        <w:t xml:space="preserve">, </w:t>
      </w:r>
      <w:r w:rsidR="00F26620" w:rsidRPr="00030D37">
        <w:rPr>
          <w:b/>
          <w:color w:val="FF0000"/>
          <w:sz w:val="26"/>
          <w:szCs w:val="26"/>
          <w:highlight w:val="yellow"/>
          <w:u w:val="single"/>
          <w:lang w:val="vi-VN"/>
        </w:rPr>
        <w:t>SCI, SCIE.</w:t>
      </w:r>
      <w:r w:rsidR="009F51CA" w:rsidRPr="00030D37">
        <w:rPr>
          <w:b/>
          <w:color w:val="FF0000"/>
          <w:sz w:val="26"/>
          <w:szCs w:val="26"/>
          <w:highlight w:val="yellow"/>
          <w:u w:val="single"/>
          <w:lang w:val="vi-VN"/>
        </w:rPr>
        <w:t xml:space="preserve"> </w:t>
      </w:r>
      <w:r w:rsidR="00F72102" w:rsidRPr="00030D37">
        <w:rPr>
          <w:b/>
          <w:color w:val="FF0000"/>
          <w:sz w:val="26"/>
          <w:szCs w:val="26"/>
          <w:highlight w:val="yellow"/>
          <w:u w:val="single"/>
        </w:rPr>
        <w:t>Hồ sơ thủ tục và định m</w:t>
      </w:r>
      <w:r w:rsidR="009F51CA" w:rsidRPr="00030D37">
        <w:rPr>
          <w:b/>
          <w:color w:val="FF0000"/>
          <w:sz w:val="26"/>
          <w:szCs w:val="26"/>
          <w:highlight w:val="yellow"/>
          <w:u w:val="single"/>
          <w:lang w:val="vi-VN"/>
        </w:rPr>
        <w:t>ức c</w:t>
      </w:r>
      <w:r w:rsidR="00373253" w:rsidRPr="00030D37">
        <w:rPr>
          <w:b/>
          <w:color w:val="FF0000"/>
          <w:sz w:val="26"/>
          <w:szCs w:val="26"/>
          <w:highlight w:val="yellow"/>
          <w:u w:val="single"/>
          <w:lang w:val="vi-VN"/>
        </w:rPr>
        <w:t>hi</w:t>
      </w:r>
      <w:r w:rsidR="00F72102" w:rsidRPr="00030D37">
        <w:rPr>
          <w:b/>
          <w:color w:val="FF0000"/>
          <w:sz w:val="26"/>
          <w:szCs w:val="26"/>
          <w:highlight w:val="yellow"/>
          <w:u w:val="single"/>
        </w:rPr>
        <w:t xml:space="preserve"> </w:t>
      </w:r>
      <w:r w:rsidR="00373253" w:rsidRPr="00030D37">
        <w:rPr>
          <w:b/>
          <w:color w:val="FF0000"/>
          <w:sz w:val="26"/>
          <w:szCs w:val="26"/>
          <w:highlight w:val="yellow"/>
          <w:u w:val="single"/>
          <w:lang w:val="vi-VN"/>
        </w:rPr>
        <w:t>cho từng</w:t>
      </w:r>
      <w:r w:rsidR="00F72102" w:rsidRPr="00030D37">
        <w:rPr>
          <w:b/>
          <w:color w:val="FF0000"/>
          <w:sz w:val="26"/>
          <w:szCs w:val="26"/>
          <w:highlight w:val="yellow"/>
          <w:u w:val="single"/>
        </w:rPr>
        <w:t xml:space="preserve"> bài báo như sau:</w:t>
      </w:r>
    </w:p>
    <w:p w14:paraId="1CAD5704" w14:textId="06FD9C68" w:rsidR="00F72102" w:rsidRPr="001436F9" w:rsidRDefault="00F72102" w:rsidP="00FC193E">
      <w:pPr>
        <w:spacing w:before="120" w:after="120"/>
        <w:ind w:firstLine="567"/>
        <w:jc w:val="both"/>
        <w:rPr>
          <w:color w:val="000000" w:themeColor="text1"/>
          <w:sz w:val="26"/>
          <w:szCs w:val="26"/>
        </w:rPr>
      </w:pPr>
      <w:r w:rsidRPr="001436F9">
        <w:rPr>
          <w:sz w:val="26"/>
          <w:szCs w:val="26"/>
        </w:rPr>
        <w:t>+ Bài báo quốc tế: Phòng NCKH</w:t>
      </w:r>
      <w:r w:rsidR="00747142" w:rsidRPr="001436F9">
        <w:rPr>
          <w:sz w:val="26"/>
          <w:szCs w:val="26"/>
        </w:rPr>
        <w:t>-</w:t>
      </w:r>
      <w:r w:rsidRPr="001436F9">
        <w:rPr>
          <w:sz w:val="26"/>
          <w:szCs w:val="26"/>
        </w:rPr>
        <w:t>SĐH</w:t>
      </w:r>
      <w:r w:rsidR="00747142" w:rsidRPr="001436F9">
        <w:rPr>
          <w:sz w:val="26"/>
          <w:szCs w:val="26"/>
        </w:rPr>
        <w:t xml:space="preserve"> và</w:t>
      </w:r>
      <w:r w:rsidRPr="001436F9">
        <w:rPr>
          <w:sz w:val="26"/>
          <w:szCs w:val="26"/>
        </w:rPr>
        <w:t xml:space="preserve"> QHQT phải có căn cứ (bảng đối chiếu do Phòng xác định và công bố trên website của Phòng), xác nhận các bài báo đăng trên tạp chí thuộc danh mục ISI, </w:t>
      </w:r>
      <w:r w:rsidR="00B778D7" w:rsidRPr="00D07B76">
        <w:rPr>
          <w:color w:val="FF0000"/>
          <w:sz w:val="26"/>
          <w:szCs w:val="26"/>
          <w:highlight w:val="yellow"/>
          <w:u w:val="single"/>
          <w:lang w:val="vi-VN"/>
        </w:rPr>
        <w:t>SCI, SCIE</w:t>
      </w:r>
      <w:r w:rsidR="00B778D7" w:rsidRPr="00D07B76">
        <w:rPr>
          <w:color w:val="FF0000"/>
          <w:sz w:val="26"/>
          <w:szCs w:val="26"/>
        </w:rPr>
        <w:t xml:space="preserve"> </w:t>
      </w:r>
      <w:r w:rsidRPr="001436F9">
        <w:rPr>
          <w:sz w:val="26"/>
          <w:szCs w:val="26"/>
        </w:rPr>
        <w:t>có hạng Q1, Q2, Q3, Q4 và số lượng thành viên của Trường Đại học Đồng Nai. Phòng Kế hoạch Tài chính phối hợp Phòng NCKH</w:t>
      </w:r>
      <w:r w:rsidR="00747142" w:rsidRPr="001436F9">
        <w:rPr>
          <w:sz w:val="26"/>
          <w:szCs w:val="26"/>
        </w:rPr>
        <w:t>-</w:t>
      </w:r>
      <w:r w:rsidRPr="001436F9">
        <w:rPr>
          <w:sz w:val="26"/>
          <w:szCs w:val="26"/>
        </w:rPr>
        <w:t xml:space="preserve">SĐH và QHQT xác </w:t>
      </w:r>
      <w:r w:rsidRPr="001436F9">
        <w:rPr>
          <w:color w:val="000000" w:themeColor="text1"/>
          <w:sz w:val="26"/>
          <w:szCs w:val="26"/>
        </w:rPr>
        <w:t xml:space="preserve">định tổng số tiền cần chi, thứ tự chi, mức chi tối đa để thanh toán cho tác giả có bài báo xếp thứ hạng cao nhất được đăng trên tạp chí thuộc danh mục ISI gồm. </w:t>
      </w:r>
    </w:p>
    <w:p w14:paraId="66471AD0" w14:textId="131B8FA7" w:rsidR="00FC193E" w:rsidRPr="00030D37" w:rsidRDefault="00FC193E" w:rsidP="00FC193E">
      <w:pPr>
        <w:spacing w:before="120" w:after="120"/>
        <w:ind w:firstLine="709"/>
        <w:jc w:val="both"/>
        <w:rPr>
          <w:b/>
          <w:color w:val="FF0000"/>
          <w:sz w:val="26"/>
          <w:szCs w:val="26"/>
          <w:u w:val="single"/>
        </w:rPr>
      </w:pPr>
      <w:r w:rsidRPr="00030D37">
        <w:rPr>
          <w:b/>
          <w:color w:val="FF0000"/>
          <w:sz w:val="26"/>
          <w:szCs w:val="26"/>
          <w:highlight w:val="yellow"/>
          <w:u w:val="single"/>
        </w:rPr>
        <w:t>+ Số lượng bài báo quốc tế được thanh toán: 02 bài/năm học</w:t>
      </w:r>
      <w:r w:rsidR="004C1DE8" w:rsidRPr="00030D37">
        <w:rPr>
          <w:b/>
          <w:color w:val="FF0000"/>
          <w:sz w:val="26"/>
          <w:szCs w:val="26"/>
          <w:highlight w:val="yellow"/>
          <w:u w:val="single"/>
        </w:rPr>
        <w:t xml:space="preserve"> hoặc năm tài chính</w:t>
      </w:r>
      <w:r w:rsidRPr="00030D37">
        <w:rPr>
          <w:b/>
          <w:color w:val="FF0000"/>
          <w:sz w:val="26"/>
          <w:szCs w:val="26"/>
          <w:highlight w:val="yellow"/>
          <w:u w:val="single"/>
        </w:rPr>
        <w:t>;</w:t>
      </w:r>
    </w:p>
    <w:p w14:paraId="40F006A6" w14:textId="0B4D51F8" w:rsidR="00F72102" w:rsidRPr="001436F9" w:rsidRDefault="00F72102" w:rsidP="00F72102">
      <w:pPr>
        <w:spacing w:before="120" w:after="120"/>
        <w:ind w:firstLine="709"/>
        <w:jc w:val="both"/>
        <w:rPr>
          <w:color w:val="000000" w:themeColor="text1"/>
          <w:sz w:val="26"/>
          <w:szCs w:val="26"/>
        </w:rPr>
      </w:pPr>
      <w:r w:rsidRPr="001436F9">
        <w:rPr>
          <w:color w:val="000000" w:themeColor="text1"/>
          <w:sz w:val="26"/>
          <w:szCs w:val="26"/>
        </w:rPr>
        <w:t xml:space="preserve">+ Mức chi khuyến khích: Bài báo xếp hạng Q1 là 44.700.000 đồng; Bài báo xếp hạng Q2 là 30.000.000 đồng; Bài báo xếp hạng Q3 là 20.000.000 đồng; Bài báo xếp hạng Q4 là 15.000.000 đồng. Theo cách tính: </w:t>
      </w:r>
    </w:p>
    <w:p w14:paraId="17FAF19B" w14:textId="2EC0CC3E" w:rsidR="00FC193E" w:rsidRPr="001436F9" w:rsidRDefault="00FC193E" w:rsidP="00FC193E">
      <w:pPr>
        <w:spacing w:before="120" w:after="120"/>
        <w:ind w:firstLine="709"/>
        <w:jc w:val="both"/>
        <w:rPr>
          <w:sz w:val="26"/>
          <w:szCs w:val="26"/>
        </w:rPr>
      </w:pPr>
      <w:r w:rsidRPr="001436F9">
        <w:rPr>
          <w:sz w:val="26"/>
          <w:szCs w:val="26"/>
        </w:rPr>
        <w:t xml:space="preserve">Để khuyến khích các viên chức Trường ĐHĐN nghiên cứu và viết các bài báo khoa học đăng trên tạp chí quốc tế có uy tín, giảng viên được </w:t>
      </w:r>
      <w:r w:rsidR="00747142" w:rsidRPr="001436F9">
        <w:rPr>
          <w:sz w:val="26"/>
          <w:szCs w:val="26"/>
        </w:rPr>
        <w:t>thanh toán</w:t>
      </w:r>
      <w:r w:rsidRPr="001436F9">
        <w:rPr>
          <w:sz w:val="26"/>
          <w:szCs w:val="26"/>
        </w:rPr>
        <w:t xml:space="preserve"> bài báo phải là </w:t>
      </w:r>
      <w:r w:rsidR="00747142" w:rsidRPr="001436F9">
        <w:rPr>
          <w:sz w:val="26"/>
          <w:szCs w:val="26"/>
        </w:rPr>
        <w:t>tác giả chính</w:t>
      </w:r>
      <w:r w:rsidRPr="001436F9">
        <w:rPr>
          <w:sz w:val="26"/>
          <w:szCs w:val="26"/>
        </w:rPr>
        <w:t xml:space="preserve"> (</w:t>
      </w:r>
      <w:r w:rsidR="00747142" w:rsidRPr="001436F9">
        <w:rPr>
          <w:sz w:val="26"/>
          <w:szCs w:val="26"/>
        </w:rPr>
        <w:t xml:space="preserve">người đứng đầu bài báo hoặc </w:t>
      </w:r>
      <w:r w:rsidRPr="001436F9">
        <w:rPr>
          <w:sz w:val="26"/>
          <w:szCs w:val="26"/>
        </w:rPr>
        <w:t>tác giả liên hệ</w:t>
      </w:r>
      <w:r w:rsidR="003D04EA">
        <w:rPr>
          <w:sz w:val="26"/>
          <w:szCs w:val="26"/>
        </w:rPr>
        <w:t xml:space="preserve"> </w:t>
      </w:r>
      <w:r w:rsidR="00747142" w:rsidRPr="001436F9">
        <w:rPr>
          <w:sz w:val="26"/>
          <w:szCs w:val="26"/>
        </w:rPr>
        <w:t>- Corresponding author</w:t>
      </w:r>
      <w:r w:rsidRPr="001436F9">
        <w:rPr>
          <w:sz w:val="26"/>
          <w:szCs w:val="26"/>
        </w:rPr>
        <w:t xml:space="preserve">) được hỗ trợ </w:t>
      </w:r>
      <w:r w:rsidRPr="001436F9">
        <w:rPr>
          <w:sz w:val="26"/>
          <w:szCs w:val="26"/>
        </w:rPr>
        <w:lastRenderedPageBreak/>
        <w:t>50% mức tiền Q. Các viên chức có tên xếp từ thứ 2 trở đi được hỗ trợ 50% mức tiền Q còn lại, cụ thể:</w:t>
      </w:r>
    </w:p>
    <w:p w14:paraId="11138654" w14:textId="77777777" w:rsidR="00FC193E" w:rsidRPr="001436F9" w:rsidRDefault="00FC193E" w:rsidP="00FC193E">
      <w:pPr>
        <w:spacing w:before="120" w:after="120"/>
        <w:ind w:firstLine="709"/>
        <w:jc w:val="both"/>
        <w:rPr>
          <w:sz w:val="26"/>
          <w:szCs w:val="26"/>
        </w:rPr>
      </w:pPr>
      <w:r w:rsidRPr="001436F9">
        <w:rPr>
          <w:sz w:val="26"/>
          <w:szCs w:val="26"/>
        </w:rPr>
        <w:t>Ví dụ: Bài báo khoa học đạt mức Q1 được hỗ trợ 44.700.000 đồng do 4 tác giả tham gia.</w:t>
      </w:r>
    </w:p>
    <w:p w14:paraId="3514EEC7" w14:textId="1EE659D1" w:rsidR="00FC193E" w:rsidRPr="001436F9" w:rsidRDefault="00FC193E" w:rsidP="00FC193E">
      <w:pPr>
        <w:spacing w:before="120" w:after="120"/>
        <w:ind w:firstLine="709"/>
        <w:jc w:val="both"/>
        <w:rPr>
          <w:sz w:val="26"/>
          <w:szCs w:val="26"/>
        </w:rPr>
      </w:pPr>
      <w:r w:rsidRPr="001436F9">
        <w:rPr>
          <w:sz w:val="26"/>
          <w:szCs w:val="26"/>
        </w:rPr>
        <w:t xml:space="preserve">Tác giả chính được hưởng 50% x số tiền 44.700.000 đồng = 22.350.000 đồng. </w:t>
      </w:r>
    </w:p>
    <w:p w14:paraId="304E48D9" w14:textId="740A9878" w:rsidR="00FC193E" w:rsidRPr="001436F9" w:rsidRDefault="00FC193E" w:rsidP="00FC193E">
      <w:pPr>
        <w:spacing w:before="120" w:after="120"/>
        <w:ind w:firstLine="709"/>
        <w:jc w:val="both"/>
        <w:rPr>
          <w:sz w:val="26"/>
          <w:szCs w:val="26"/>
        </w:rPr>
      </w:pPr>
      <w:r w:rsidRPr="001436F9">
        <w:rPr>
          <w:sz w:val="26"/>
          <w:szCs w:val="26"/>
        </w:rPr>
        <w:t>Tác giả còn lại (3 tác giả) hưởng 50% số tiền còn lại = 22.350.000 đồng. Mỗi tác giả được nhận 22.350.000đ/3 = 7.450.000 đồng/tác giả.</w:t>
      </w:r>
    </w:p>
    <w:p w14:paraId="6C1D01E3" w14:textId="29B336A6" w:rsidR="00F72102" w:rsidRPr="001436F9" w:rsidRDefault="0078320A" w:rsidP="00F72102">
      <w:pPr>
        <w:spacing w:before="120" w:after="120"/>
        <w:ind w:firstLine="709"/>
        <w:jc w:val="both"/>
        <w:rPr>
          <w:color w:val="000000" w:themeColor="text1"/>
          <w:sz w:val="26"/>
          <w:szCs w:val="26"/>
        </w:rPr>
      </w:pPr>
      <w:r w:rsidRPr="001436F9">
        <w:rPr>
          <w:color w:val="000000" w:themeColor="text1"/>
          <w:sz w:val="26"/>
          <w:szCs w:val="26"/>
        </w:rPr>
        <w:t>-</w:t>
      </w:r>
      <w:r w:rsidR="00F72102" w:rsidRPr="001436F9">
        <w:rPr>
          <w:color w:val="000000" w:themeColor="text1"/>
          <w:sz w:val="26"/>
          <w:szCs w:val="26"/>
        </w:rPr>
        <w:t xml:space="preserve"> Bài báo trong nước: Đối với bài báo đăng trên Danh mục Tạp chí Khoa học của Hội đồng Giáo sư Nhà nước</w:t>
      </w:r>
      <w:r w:rsidR="00207618" w:rsidRPr="001436F9">
        <w:rPr>
          <w:color w:val="000000" w:themeColor="text1"/>
          <w:sz w:val="26"/>
          <w:szCs w:val="26"/>
        </w:rPr>
        <w:t xml:space="preserve"> từ 01 điểm trở lên</w:t>
      </w:r>
      <w:r w:rsidR="00F72102" w:rsidRPr="001436F9">
        <w:rPr>
          <w:color w:val="000000" w:themeColor="text1"/>
          <w:sz w:val="26"/>
          <w:szCs w:val="26"/>
        </w:rPr>
        <w:t xml:space="preserve"> được hỗ trợ 3.000.000 đồng/bài và chi tối đa 02 bài/năm học hoặc năm tài chính.</w:t>
      </w:r>
    </w:p>
    <w:p w14:paraId="3A131ED2" w14:textId="5B44499B" w:rsidR="007A1EA3" w:rsidRDefault="007A1EA3" w:rsidP="00706658">
      <w:pPr>
        <w:spacing w:before="120" w:after="120"/>
        <w:ind w:firstLine="567"/>
        <w:jc w:val="both"/>
        <w:rPr>
          <w:sz w:val="26"/>
          <w:szCs w:val="26"/>
          <w:lang w:val="vi-VN"/>
        </w:rPr>
      </w:pPr>
      <w:r w:rsidRPr="001436F9">
        <w:rPr>
          <w:sz w:val="26"/>
          <w:szCs w:val="26"/>
        </w:rPr>
        <w:t>Thông</w:t>
      </w:r>
      <w:r w:rsidRPr="001436F9">
        <w:rPr>
          <w:sz w:val="26"/>
          <w:szCs w:val="26"/>
          <w:lang w:val="vi-VN"/>
        </w:rPr>
        <w:t xml:space="preserve"> tin tác giả bài báo khoa học phải </w:t>
      </w:r>
      <w:r w:rsidR="008D1924" w:rsidRPr="001436F9">
        <w:rPr>
          <w:sz w:val="26"/>
          <w:szCs w:val="26"/>
          <w:lang w:val="vi-VN"/>
        </w:rPr>
        <w:t>thể hiện cơ quan công tác là</w:t>
      </w:r>
      <w:r w:rsidRPr="001436F9">
        <w:rPr>
          <w:sz w:val="26"/>
          <w:szCs w:val="26"/>
          <w:lang w:val="vi-VN"/>
        </w:rPr>
        <w:t xml:space="preserve"> Trường Đại học Đồng Nai (tên tiếng Anh là Dong Nai University</w:t>
      </w:r>
      <w:r w:rsidR="00443C5C" w:rsidRPr="001436F9">
        <w:rPr>
          <w:sz w:val="26"/>
          <w:szCs w:val="26"/>
          <w:lang w:val="vi-VN"/>
        </w:rPr>
        <w:t>)</w:t>
      </w:r>
      <w:r w:rsidR="0082198F" w:rsidRPr="001436F9">
        <w:rPr>
          <w:sz w:val="26"/>
          <w:szCs w:val="26"/>
        </w:rPr>
        <w:t>.</w:t>
      </w:r>
      <w:r w:rsidRPr="001436F9">
        <w:rPr>
          <w:sz w:val="26"/>
          <w:szCs w:val="26"/>
          <w:lang w:val="vi-VN"/>
        </w:rPr>
        <w:t xml:space="preserve"> </w:t>
      </w:r>
    </w:p>
    <w:p w14:paraId="0B307D84" w14:textId="6C12F5D1" w:rsidR="003E30C7" w:rsidRPr="00D07B76" w:rsidRDefault="003E30C7" w:rsidP="003E30C7">
      <w:pPr>
        <w:spacing w:before="120" w:after="120"/>
        <w:ind w:firstLine="567"/>
        <w:jc w:val="both"/>
        <w:rPr>
          <w:b/>
          <w:bCs/>
          <w:color w:val="FF0000"/>
          <w:sz w:val="26"/>
          <w:szCs w:val="26"/>
          <w:u w:val="single"/>
        </w:rPr>
      </w:pPr>
      <w:r w:rsidRPr="00D07B76">
        <w:rPr>
          <w:b/>
          <w:bCs/>
          <w:color w:val="FF0000"/>
          <w:sz w:val="26"/>
          <w:szCs w:val="26"/>
          <w:u w:val="single"/>
        </w:rPr>
        <w:t>-</w:t>
      </w:r>
      <w:r w:rsidR="00996558">
        <w:rPr>
          <w:b/>
          <w:bCs/>
          <w:color w:val="FF0000"/>
          <w:sz w:val="26"/>
          <w:szCs w:val="26"/>
          <w:u w:val="single"/>
        </w:rPr>
        <w:t xml:space="preserve"> </w:t>
      </w:r>
      <w:r w:rsidRPr="00D07B76">
        <w:rPr>
          <w:b/>
          <w:bCs/>
          <w:color w:val="FF0000"/>
          <w:sz w:val="26"/>
          <w:szCs w:val="26"/>
          <w:u w:val="single"/>
        </w:rPr>
        <w:t>Chi công tác phí cho VC-GV là tác giả chính, trực tiếp báo cáo tại Hội thảo khoa học cấp quốc gia trở lên (mức chi quy định tại Mục công tác phí).</w:t>
      </w:r>
    </w:p>
    <w:p w14:paraId="24388D1F" w14:textId="5E4BE04E" w:rsidR="003E30C7" w:rsidRPr="00D07B76" w:rsidRDefault="003E30C7" w:rsidP="003E30C7">
      <w:pPr>
        <w:spacing w:before="120" w:after="120"/>
        <w:ind w:firstLine="567"/>
        <w:jc w:val="both"/>
        <w:rPr>
          <w:b/>
          <w:bCs/>
          <w:color w:val="FF0000"/>
          <w:sz w:val="26"/>
          <w:szCs w:val="26"/>
          <w:u w:val="single"/>
        </w:rPr>
      </w:pPr>
      <w:r w:rsidRPr="00D07B76">
        <w:rPr>
          <w:b/>
          <w:bCs/>
          <w:color w:val="FF0000"/>
          <w:sz w:val="26"/>
          <w:szCs w:val="26"/>
          <w:u w:val="single"/>
        </w:rPr>
        <w:t>Trường sẽ thu hồi kinh phí NCKH nếu VC-GV thực hiện không đúng nội dung chi.</w:t>
      </w:r>
    </w:p>
    <w:p w14:paraId="2855D99D" w14:textId="77777777" w:rsidR="00886072" w:rsidRPr="001436F9" w:rsidRDefault="00886072" w:rsidP="00886072">
      <w:pPr>
        <w:spacing w:before="120" w:after="120"/>
        <w:ind w:firstLine="567"/>
        <w:jc w:val="both"/>
        <w:rPr>
          <w:sz w:val="26"/>
          <w:szCs w:val="26"/>
        </w:rPr>
      </w:pPr>
      <w:r w:rsidRPr="001436F9">
        <w:rPr>
          <w:sz w:val="26"/>
          <w:szCs w:val="26"/>
        </w:rPr>
        <w:t xml:space="preserve">Hàng năm, tùy tình hình tài chính của Trường, Quy chế chi tiêu nội bộ sẽ tăng, giảm nhưng vẫn đảm bảo khuyến khích VC-GV tham gia viết bài báo khoa học. </w:t>
      </w:r>
    </w:p>
    <w:p w14:paraId="29C599FD" w14:textId="7C1B52C9" w:rsidR="00CC0279" w:rsidRPr="001436F9" w:rsidRDefault="00CC0279" w:rsidP="003C5057">
      <w:pPr>
        <w:spacing w:before="120" w:after="120"/>
        <w:ind w:firstLine="567"/>
        <w:jc w:val="both"/>
        <w:rPr>
          <w:color w:val="000000" w:themeColor="text1"/>
          <w:sz w:val="26"/>
          <w:szCs w:val="26"/>
        </w:rPr>
      </w:pPr>
      <w:r w:rsidRPr="001436F9">
        <w:rPr>
          <w:color w:val="000000" w:themeColor="text1"/>
          <w:sz w:val="26"/>
          <w:szCs w:val="26"/>
        </w:rPr>
        <w:t>Khoa, Bộ môn lập dự trù chi kinh phí thống</w:t>
      </w:r>
      <w:r w:rsidRPr="001436F9">
        <w:rPr>
          <w:color w:val="000000" w:themeColor="text1"/>
          <w:sz w:val="26"/>
          <w:szCs w:val="26"/>
          <w:lang w:val="vi-VN"/>
        </w:rPr>
        <w:t xml:space="preserve"> nhất kế hoạch với Phòng NCKH-SĐH-QHQT, </w:t>
      </w:r>
      <w:r w:rsidRPr="001436F9">
        <w:rPr>
          <w:color w:val="000000" w:themeColor="text1"/>
          <w:sz w:val="26"/>
          <w:szCs w:val="26"/>
        </w:rPr>
        <w:t xml:space="preserve">Phòng KHTC </w:t>
      </w:r>
      <w:r w:rsidR="004055D8" w:rsidRPr="001436F9">
        <w:rPr>
          <w:color w:val="000000" w:themeColor="text1"/>
          <w:sz w:val="26"/>
          <w:szCs w:val="26"/>
        </w:rPr>
        <w:t>cân</w:t>
      </w:r>
      <w:r w:rsidR="004055D8" w:rsidRPr="001436F9">
        <w:rPr>
          <w:color w:val="000000" w:themeColor="text1"/>
          <w:sz w:val="26"/>
          <w:szCs w:val="26"/>
          <w:lang w:val="vi-VN"/>
        </w:rPr>
        <w:t xml:space="preserve"> đối kinh phí </w:t>
      </w:r>
      <w:r w:rsidRPr="001436F9">
        <w:rPr>
          <w:color w:val="000000" w:themeColor="text1"/>
          <w:sz w:val="26"/>
          <w:szCs w:val="26"/>
        </w:rPr>
        <w:t>trình Hiệu trưởng phê duyệt trước khi thực hiện.</w:t>
      </w:r>
    </w:p>
    <w:p w14:paraId="0B219722" w14:textId="7FB60440" w:rsidR="00CC0279" w:rsidRPr="001436F9" w:rsidRDefault="003C5057" w:rsidP="00CC0279">
      <w:pPr>
        <w:spacing w:before="120" w:after="120"/>
        <w:ind w:firstLine="567"/>
        <w:jc w:val="both"/>
        <w:rPr>
          <w:b/>
          <w:color w:val="000000" w:themeColor="text1"/>
          <w:sz w:val="26"/>
          <w:szCs w:val="26"/>
        </w:rPr>
      </w:pPr>
      <w:r w:rsidRPr="001436F9">
        <w:rPr>
          <w:b/>
          <w:color w:val="000000" w:themeColor="text1"/>
          <w:sz w:val="26"/>
          <w:szCs w:val="26"/>
        </w:rPr>
        <w:t>c)</w:t>
      </w:r>
      <w:r w:rsidR="00CC0279" w:rsidRPr="001436F9">
        <w:rPr>
          <w:b/>
          <w:color w:val="000000" w:themeColor="text1"/>
          <w:sz w:val="26"/>
          <w:szCs w:val="26"/>
        </w:rPr>
        <w:t xml:space="preserve"> Chi biên soạn chương</w:t>
      </w:r>
      <w:r w:rsidR="00CC0279" w:rsidRPr="001436F9">
        <w:rPr>
          <w:b/>
          <w:color w:val="000000" w:themeColor="text1"/>
          <w:sz w:val="26"/>
          <w:szCs w:val="26"/>
          <w:lang w:val="vi-VN"/>
        </w:rPr>
        <w:t xml:space="preserve"> </w:t>
      </w:r>
      <w:r w:rsidR="00CC0279" w:rsidRPr="001436F9">
        <w:rPr>
          <w:b/>
          <w:color w:val="000000" w:themeColor="text1"/>
          <w:sz w:val="26"/>
          <w:szCs w:val="26"/>
        </w:rPr>
        <w:t xml:space="preserve">trình, </w:t>
      </w:r>
      <w:r w:rsidR="00CC0279" w:rsidRPr="001436F9">
        <w:rPr>
          <w:b/>
          <w:color w:val="000000" w:themeColor="text1"/>
          <w:sz w:val="26"/>
          <w:szCs w:val="26"/>
          <w:lang w:val="vi-VN"/>
        </w:rPr>
        <w:t>giáo trình</w:t>
      </w:r>
    </w:p>
    <w:p w14:paraId="6E85CA69" w14:textId="2D84B788" w:rsidR="00A12EBB" w:rsidRPr="001436F9" w:rsidRDefault="00A12EBB" w:rsidP="00597825">
      <w:pPr>
        <w:spacing w:before="120" w:after="120"/>
        <w:ind w:firstLine="567"/>
        <w:jc w:val="both"/>
        <w:rPr>
          <w:sz w:val="26"/>
          <w:szCs w:val="26"/>
        </w:rPr>
      </w:pPr>
      <w:r w:rsidRPr="001436F9">
        <w:rPr>
          <w:sz w:val="26"/>
          <w:szCs w:val="26"/>
        </w:rPr>
        <w:t>Về trình tự, thủ tục thực hiện theo quy định tại Thông tư số 35/2021/TT-BGDĐT ngày 06/12/2021 của Bộ Giáo dục và Đào tạo</w:t>
      </w:r>
      <w:r w:rsidR="00597825" w:rsidRPr="001436F9">
        <w:rPr>
          <w:sz w:val="26"/>
          <w:szCs w:val="26"/>
        </w:rPr>
        <w:t xml:space="preserve"> quy định </w:t>
      </w:r>
      <w:r w:rsidRPr="001436F9">
        <w:rPr>
          <w:sz w:val="26"/>
          <w:szCs w:val="26"/>
        </w:rPr>
        <w:t>biên soạn, lựa chọn, thẩm định, duyệt và sử dụng tài liệu giảng dạy, giáo trình giáo dục đại học.</w:t>
      </w:r>
    </w:p>
    <w:p w14:paraId="7228E9FA" w14:textId="7BA7BB54" w:rsidR="006B1AB7" w:rsidRPr="001436F9" w:rsidRDefault="00597825" w:rsidP="006B1AB7">
      <w:pPr>
        <w:spacing w:before="120" w:after="120"/>
        <w:ind w:firstLine="567"/>
        <w:jc w:val="both"/>
        <w:rPr>
          <w:color w:val="000000" w:themeColor="text1"/>
          <w:sz w:val="26"/>
          <w:szCs w:val="26"/>
        </w:rPr>
      </w:pPr>
      <w:r w:rsidRPr="001436F9">
        <w:rPr>
          <w:color w:val="000000" w:themeColor="text1"/>
          <w:sz w:val="26"/>
          <w:szCs w:val="26"/>
        </w:rPr>
        <w:t>Về đ</w:t>
      </w:r>
      <w:r w:rsidR="00CC0279" w:rsidRPr="001436F9">
        <w:rPr>
          <w:color w:val="000000" w:themeColor="text1"/>
          <w:sz w:val="26"/>
          <w:szCs w:val="26"/>
        </w:rPr>
        <w:t xml:space="preserve">ịnh mức chi xây dựng </w:t>
      </w:r>
      <w:r w:rsidR="00CC0279" w:rsidRPr="001436F9">
        <w:rPr>
          <w:color w:val="000000" w:themeColor="text1"/>
          <w:sz w:val="26"/>
          <w:szCs w:val="26"/>
          <w:lang w:val="vi-VN"/>
        </w:rPr>
        <w:t>chương trình đào tạo, biên soạn giáo trình môn học đối với giáo dục đại học, giáo dục nghề nghiệp</w:t>
      </w:r>
      <w:r w:rsidR="00CC0279" w:rsidRPr="001436F9">
        <w:rPr>
          <w:color w:val="000000" w:themeColor="text1"/>
          <w:sz w:val="26"/>
          <w:szCs w:val="26"/>
        </w:rPr>
        <w:t xml:space="preserve"> </w:t>
      </w:r>
      <w:r w:rsidR="006B1AB7" w:rsidRPr="001436F9">
        <w:rPr>
          <w:color w:val="000000" w:themeColor="text1"/>
          <w:sz w:val="26"/>
          <w:szCs w:val="26"/>
        </w:rPr>
        <w:t>quy định tại Thông tư số 76/2018/TT-BTC ngày 17/8/2018 của Bộ Tài chính hướng dẫn nội dung, mức chi xây dựng chương trình đào tạo, biên soạn giáo trình môn học đối với giáo dục đại học, giáo dục nghề nghiệp</w:t>
      </w:r>
      <w:r w:rsidR="00C22221" w:rsidRPr="001436F9">
        <w:rPr>
          <w:color w:val="000000" w:themeColor="text1"/>
          <w:sz w:val="26"/>
          <w:szCs w:val="26"/>
        </w:rPr>
        <w:t>,</w:t>
      </w:r>
      <w:r w:rsidR="006B1AB7" w:rsidRPr="001436F9">
        <w:rPr>
          <w:color w:val="000000" w:themeColor="text1"/>
          <w:sz w:val="26"/>
          <w:szCs w:val="26"/>
        </w:rPr>
        <w:t xml:space="preserve"> </w:t>
      </w:r>
      <w:r w:rsidR="00C22221" w:rsidRPr="001436F9">
        <w:rPr>
          <w:color w:val="000000" w:themeColor="text1"/>
          <w:sz w:val="26"/>
          <w:szCs w:val="26"/>
        </w:rPr>
        <w:t>g</w:t>
      </w:r>
      <w:r w:rsidR="006B1AB7" w:rsidRPr="001436F9">
        <w:rPr>
          <w:color w:val="000000" w:themeColor="text1"/>
          <w:sz w:val="26"/>
          <w:szCs w:val="26"/>
        </w:rPr>
        <w:t>ồm:</w:t>
      </w:r>
    </w:p>
    <w:p w14:paraId="22AFA34F" w14:textId="25CBDA0E" w:rsidR="00CC0279" w:rsidRPr="001436F9" w:rsidRDefault="006B1AB7" w:rsidP="00CC0279">
      <w:pPr>
        <w:spacing w:before="120" w:after="120"/>
        <w:ind w:firstLine="567"/>
        <w:jc w:val="both"/>
        <w:rPr>
          <w:color w:val="000000" w:themeColor="text1"/>
          <w:sz w:val="26"/>
          <w:szCs w:val="26"/>
          <w:lang w:val="nl-NL"/>
        </w:rPr>
      </w:pPr>
      <w:r w:rsidRPr="001436F9">
        <w:rPr>
          <w:color w:val="000000" w:themeColor="text1"/>
          <w:sz w:val="26"/>
          <w:szCs w:val="26"/>
        </w:rPr>
        <w:t xml:space="preserve">- </w:t>
      </w:r>
      <w:r w:rsidRPr="001436F9">
        <w:rPr>
          <w:color w:val="000000" w:themeColor="text1"/>
          <w:sz w:val="26"/>
          <w:szCs w:val="26"/>
          <w:lang w:val="nl-NL"/>
        </w:rPr>
        <w:t>Chi dịch và hiệu đính tài liệu</w:t>
      </w:r>
    </w:p>
    <w:p w14:paraId="7A622B94" w14:textId="530CC958" w:rsidR="005748B5" w:rsidRPr="001436F9" w:rsidRDefault="005748B5" w:rsidP="005748B5">
      <w:pPr>
        <w:pStyle w:val="NormalWeb"/>
        <w:shd w:val="clear" w:color="auto" w:fill="FFFFFF"/>
        <w:spacing w:before="120" w:beforeAutospacing="0" w:after="120" w:afterAutospacing="0"/>
        <w:ind w:firstLine="624"/>
        <w:jc w:val="both"/>
        <w:rPr>
          <w:sz w:val="26"/>
          <w:szCs w:val="26"/>
        </w:rPr>
      </w:pPr>
      <w:r w:rsidRPr="001436F9">
        <w:rPr>
          <w:sz w:val="26"/>
          <w:szCs w:val="26"/>
        </w:rPr>
        <w:t xml:space="preserve">+ </w:t>
      </w:r>
      <w:r w:rsidRPr="001436F9">
        <w:rPr>
          <w:sz w:val="26"/>
          <w:szCs w:val="26"/>
          <w:lang w:val="vi-VN"/>
        </w:rPr>
        <w:t>Dịch tài liệu từ tiếng nước ngoài sang tiếng Việt: mức chi 1</w:t>
      </w:r>
      <w:r w:rsidR="00B2027A" w:rsidRPr="001436F9">
        <w:rPr>
          <w:sz w:val="26"/>
          <w:szCs w:val="26"/>
        </w:rPr>
        <w:t>5</w:t>
      </w:r>
      <w:r w:rsidRPr="001436F9">
        <w:rPr>
          <w:sz w:val="26"/>
          <w:szCs w:val="26"/>
          <w:lang w:val="vi-VN"/>
        </w:rPr>
        <w:t>0.000 đồng/trang (350 từ</w:t>
      </w:r>
      <w:r w:rsidR="00631B00" w:rsidRPr="001436F9">
        <w:rPr>
          <w:sz w:val="26"/>
          <w:szCs w:val="26"/>
          <w:lang w:val="vi-VN"/>
        </w:rPr>
        <w:t>)</w:t>
      </w:r>
      <w:r w:rsidR="00631B00" w:rsidRPr="001436F9">
        <w:rPr>
          <w:sz w:val="26"/>
          <w:szCs w:val="26"/>
        </w:rPr>
        <w:t>.</w:t>
      </w:r>
    </w:p>
    <w:p w14:paraId="232EB97D" w14:textId="2CAA7350" w:rsidR="005748B5" w:rsidRPr="001436F9" w:rsidRDefault="005748B5" w:rsidP="005748B5">
      <w:pPr>
        <w:pStyle w:val="NormalWeb"/>
        <w:shd w:val="clear" w:color="auto" w:fill="FFFFFF"/>
        <w:spacing w:before="120" w:beforeAutospacing="0" w:after="120" w:afterAutospacing="0"/>
        <w:ind w:firstLine="624"/>
        <w:jc w:val="both"/>
        <w:rPr>
          <w:sz w:val="26"/>
          <w:szCs w:val="26"/>
        </w:rPr>
      </w:pPr>
      <w:r w:rsidRPr="001436F9">
        <w:rPr>
          <w:sz w:val="26"/>
          <w:szCs w:val="26"/>
        </w:rPr>
        <w:t>+</w:t>
      </w:r>
      <w:r w:rsidRPr="001436F9">
        <w:rPr>
          <w:sz w:val="26"/>
          <w:szCs w:val="26"/>
          <w:lang w:val="vi-VN"/>
        </w:rPr>
        <w:t xml:space="preserve"> Dịch tài liệu từ tiếng Việt sang tiếng nước ngoài: mức </w:t>
      </w:r>
      <w:r w:rsidR="00631B00" w:rsidRPr="001436F9">
        <w:rPr>
          <w:sz w:val="26"/>
          <w:szCs w:val="26"/>
          <w:lang w:val="vi-VN"/>
        </w:rPr>
        <w:t>chi 1</w:t>
      </w:r>
      <w:r w:rsidR="00B2027A" w:rsidRPr="001436F9">
        <w:rPr>
          <w:sz w:val="26"/>
          <w:szCs w:val="26"/>
        </w:rPr>
        <w:t>8</w:t>
      </w:r>
      <w:r w:rsidR="00631B00" w:rsidRPr="001436F9">
        <w:rPr>
          <w:sz w:val="26"/>
          <w:szCs w:val="26"/>
          <w:lang w:val="vi-VN"/>
        </w:rPr>
        <w:t>0.000 đồng/trang (350 từ)</w:t>
      </w:r>
      <w:r w:rsidR="00631B00" w:rsidRPr="001436F9">
        <w:rPr>
          <w:sz w:val="26"/>
          <w:szCs w:val="26"/>
        </w:rPr>
        <w:t>.</w:t>
      </w:r>
      <w:r w:rsidR="00AA33B6" w:rsidRPr="001436F9">
        <w:rPr>
          <w:sz w:val="26"/>
          <w:szCs w:val="26"/>
        </w:rPr>
        <w:t xml:space="preserve"> Kể cả chuyển ngữ sang tiếng Anh tại trang web của Trường.</w:t>
      </w:r>
    </w:p>
    <w:p w14:paraId="528EB977" w14:textId="2139AD0B" w:rsidR="005748B5" w:rsidRPr="001436F9" w:rsidRDefault="005748B5" w:rsidP="005748B5">
      <w:pPr>
        <w:pStyle w:val="NormalWeb"/>
        <w:shd w:val="clear" w:color="auto" w:fill="FFFFFF"/>
        <w:spacing w:before="120" w:beforeAutospacing="0" w:after="120" w:afterAutospacing="0"/>
        <w:ind w:firstLine="624"/>
        <w:jc w:val="both"/>
        <w:rPr>
          <w:sz w:val="26"/>
          <w:szCs w:val="26"/>
        </w:rPr>
      </w:pPr>
      <w:r w:rsidRPr="001436F9">
        <w:rPr>
          <w:sz w:val="26"/>
          <w:szCs w:val="26"/>
        </w:rPr>
        <w:t>+</w:t>
      </w:r>
      <w:r w:rsidRPr="001436F9">
        <w:rPr>
          <w:sz w:val="26"/>
          <w:szCs w:val="26"/>
          <w:lang w:val="vi-VN"/>
        </w:rPr>
        <w:t xml:space="preserve"> Dịch tài liệu từ ti</w:t>
      </w:r>
      <w:r w:rsidRPr="001436F9">
        <w:rPr>
          <w:sz w:val="26"/>
          <w:szCs w:val="26"/>
        </w:rPr>
        <w:t>ến</w:t>
      </w:r>
      <w:r w:rsidRPr="001436F9">
        <w:rPr>
          <w:sz w:val="26"/>
          <w:szCs w:val="26"/>
          <w:lang w:val="vi-VN"/>
        </w:rPr>
        <w:t xml:space="preserve">g Việt sang tiếng dân tộc thiểu số: mức </w:t>
      </w:r>
      <w:r w:rsidR="00631B00" w:rsidRPr="001436F9">
        <w:rPr>
          <w:sz w:val="26"/>
          <w:szCs w:val="26"/>
          <w:lang w:val="vi-VN"/>
        </w:rPr>
        <w:t>chi 1</w:t>
      </w:r>
      <w:r w:rsidR="00B2027A" w:rsidRPr="001436F9">
        <w:rPr>
          <w:sz w:val="26"/>
          <w:szCs w:val="26"/>
        </w:rPr>
        <w:t>5</w:t>
      </w:r>
      <w:r w:rsidR="00631B00" w:rsidRPr="001436F9">
        <w:rPr>
          <w:sz w:val="26"/>
          <w:szCs w:val="26"/>
          <w:lang w:val="vi-VN"/>
        </w:rPr>
        <w:t>0.000 đồng/trang (350 từ)</w:t>
      </w:r>
      <w:r w:rsidR="00631B00" w:rsidRPr="001436F9">
        <w:rPr>
          <w:sz w:val="26"/>
          <w:szCs w:val="26"/>
        </w:rPr>
        <w:t>.</w:t>
      </w:r>
    </w:p>
    <w:p w14:paraId="486DE7E4" w14:textId="50E4FBB4" w:rsidR="005748B5" w:rsidRPr="001436F9" w:rsidRDefault="005748B5" w:rsidP="00FE7603">
      <w:pPr>
        <w:pStyle w:val="NormalWeb"/>
        <w:shd w:val="clear" w:color="auto" w:fill="FFFFFF"/>
        <w:spacing w:before="120" w:beforeAutospacing="0" w:after="120" w:afterAutospacing="0"/>
        <w:ind w:firstLine="624"/>
        <w:jc w:val="both"/>
        <w:rPr>
          <w:sz w:val="26"/>
          <w:szCs w:val="26"/>
        </w:rPr>
      </w:pPr>
      <w:r w:rsidRPr="001436F9">
        <w:rPr>
          <w:sz w:val="26"/>
          <w:szCs w:val="26"/>
        </w:rPr>
        <w:t>+</w:t>
      </w:r>
      <w:r w:rsidRPr="001436F9">
        <w:rPr>
          <w:sz w:val="26"/>
          <w:szCs w:val="26"/>
          <w:lang w:val="vi-VN"/>
        </w:rPr>
        <w:t xml:space="preserve"> Hiệu đính tài liệu dịch: mức chi </w:t>
      </w:r>
      <w:r w:rsidR="00A30B3D" w:rsidRPr="001436F9">
        <w:rPr>
          <w:sz w:val="26"/>
          <w:szCs w:val="26"/>
        </w:rPr>
        <w:t>6</w:t>
      </w:r>
      <w:r w:rsidRPr="001436F9">
        <w:rPr>
          <w:sz w:val="26"/>
          <w:szCs w:val="26"/>
          <w:lang w:val="vi-VN"/>
        </w:rPr>
        <w:t>0.000 đồng/trang (350 từ)</w:t>
      </w:r>
      <w:r w:rsidR="00631B00" w:rsidRPr="001436F9">
        <w:rPr>
          <w:sz w:val="26"/>
          <w:szCs w:val="26"/>
        </w:rPr>
        <w:t>.</w:t>
      </w:r>
    </w:p>
    <w:p w14:paraId="3B65F19E" w14:textId="77777777" w:rsidR="005748B5" w:rsidRPr="001436F9" w:rsidRDefault="005748B5" w:rsidP="00FE7603">
      <w:pPr>
        <w:pStyle w:val="NormalWeb"/>
        <w:shd w:val="clear" w:color="auto" w:fill="FFFFFF"/>
        <w:spacing w:before="120" w:beforeAutospacing="0" w:after="120" w:afterAutospacing="0"/>
        <w:ind w:firstLine="624"/>
        <w:jc w:val="both"/>
        <w:rPr>
          <w:color w:val="000000" w:themeColor="text1"/>
          <w:sz w:val="26"/>
          <w:szCs w:val="26"/>
        </w:rPr>
      </w:pPr>
      <w:r w:rsidRPr="001436F9">
        <w:rPr>
          <w:color w:val="000000" w:themeColor="text1"/>
          <w:sz w:val="26"/>
          <w:szCs w:val="26"/>
        </w:rPr>
        <w:t>+</w:t>
      </w:r>
      <w:r w:rsidRPr="001436F9">
        <w:rPr>
          <w:color w:val="000000" w:themeColor="text1"/>
          <w:sz w:val="26"/>
          <w:szCs w:val="26"/>
          <w:lang w:val="vi-VN"/>
        </w:rPr>
        <w:t xml:space="preserve"> Đối với một số ngôn ngữ không ph</w:t>
      </w:r>
      <w:r w:rsidRPr="001436F9">
        <w:rPr>
          <w:color w:val="000000" w:themeColor="text1"/>
          <w:sz w:val="26"/>
          <w:szCs w:val="26"/>
        </w:rPr>
        <w:t>ổ </w:t>
      </w:r>
      <w:r w:rsidRPr="001436F9">
        <w:rPr>
          <w:color w:val="000000" w:themeColor="text1"/>
          <w:sz w:val="26"/>
          <w:szCs w:val="26"/>
          <w:lang w:val="vi-VN"/>
        </w:rPr>
        <w:t>thông mức chi biên dịch được phép tăng 30% so với mức chi biên dịch nêu trên.</w:t>
      </w:r>
    </w:p>
    <w:p w14:paraId="63DA1C11" w14:textId="71F79F5C" w:rsidR="00FE7603" w:rsidRPr="001436F9" w:rsidRDefault="005748B5" w:rsidP="00FE7603">
      <w:pPr>
        <w:pStyle w:val="NormalWeb"/>
        <w:shd w:val="clear" w:color="auto" w:fill="FFFFFF"/>
        <w:spacing w:before="120" w:beforeAutospacing="0" w:after="120" w:afterAutospacing="0"/>
        <w:ind w:firstLine="624"/>
        <w:jc w:val="both"/>
        <w:rPr>
          <w:color w:val="000000" w:themeColor="text1"/>
          <w:sz w:val="26"/>
          <w:szCs w:val="26"/>
          <w:lang w:val="vi-VN"/>
        </w:rPr>
      </w:pPr>
      <w:r w:rsidRPr="001436F9">
        <w:rPr>
          <w:color w:val="000000" w:themeColor="text1"/>
          <w:sz w:val="26"/>
          <w:szCs w:val="26"/>
        </w:rPr>
        <w:t>- Chi xây dựng chương trình đào tạ</w:t>
      </w:r>
      <w:r w:rsidR="002E18FB" w:rsidRPr="001436F9">
        <w:rPr>
          <w:color w:val="000000" w:themeColor="text1"/>
          <w:sz w:val="26"/>
          <w:szCs w:val="26"/>
          <w:lang w:val="vi-VN"/>
        </w:rPr>
        <w:t>o</w:t>
      </w:r>
      <w:r w:rsidR="0039601B" w:rsidRPr="001436F9">
        <w:rPr>
          <w:color w:val="000000" w:themeColor="text1"/>
          <w:sz w:val="26"/>
          <w:szCs w:val="26"/>
        </w:rPr>
        <w:t xml:space="preserve"> </w:t>
      </w:r>
      <w:r w:rsidR="002E18FB" w:rsidRPr="001436F9">
        <w:rPr>
          <w:color w:val="000000" w:themeColor="text1"/>
          <w:sz w:val="26"/>
          <w:szCs w:val="26"/>
          <w:lang w:val="vi-VN"/>
        </w:rPr>
        <w:t>-</w:t>
      </w:r>
      <w:r w:rsidR="0039601B" w:rsidRPr="001436F9">
        <w:rPr>
          <w:color w:val="000000" w:themeColor="text1"/>
          <w:sz w:val="26"/>
          <w:szCs w:val="26"/>
        </w:rPr>
        <w:t xml:space="preserve"> </w:t>
      </w:r>
      <w:r w:rsidR="002E18FB" w:rsidRPr="001436F9">
        <w:rPr>
          <w:color w:val="000000" w:themeColor="text1"/>
          <w:sz w:val="26"/>
          <w:szCs w:val="26"/>
          <w:lang w:val="vi-VN"/>
        </w:rPr>
        <w:t>CTĐT</w:t>
      </w:r>
      <w:r w:rsidR="0024222E" w:rsidRPr="001436F9">
        <w:rPr>
          <w:color w:val="000000" w:themeColor="text1"/>
          <w:sz w:val="26"/>
          <w:szCs w:val="26"/>
        </w:rPr>
        <w:t xml:space="preserve"> (biên soạn đề cương chi tiết, </w:t>
      </w:r>
      <w:r w:rsidRPr="001436F9">
        <w:rPr>
          <w:color w:val="000000" w:themeColor="text1"/>
          <w:sz w:val="26"/>
          <w:szCs w:val="26"/>
        </w:rPr>
        <w:t>biên soạn giáo trình</w:t>
      </w:r>
      <w:r w:rsidR="0024222E" w:rsidRPr="001436F9">
        <w:rPr>
          <w:color w:val="000000" w:themeColor="text1"/>
          <w:sz w:val="26"/>
          <w:szCs w:val="26"/>
        </w:rPr>
        <w:t>, tài liệu</w:t>
      </w:r>
      <w:r w:rsidRPr="001436F9">
        <w:rPr>
          <w:color w:val="000000" w:themeColor="text1"/>
          <w:sz w:val="26"/>
          <w:szCs w:val="26"/>
        </w:rPr>
        <w:t xml:space="preserve"> môn học</w:t>
      </w:r>
      <w:r w:rsidR="0024222E" w:rsidRPr="001436F9">
        <w:rPr>
          <w:color w:val="000000" w:themeColor="text1"/>
          <w:sz w:val="26"/>
          <w:szCs w:val="26"/>
        </w:rPr>
        <w:t>)</w:t>
      </w:r>
      <w:r w:rsidR="00536193" w:rsidRPr="001436F9">
        <w:rPr>
          <w:color w:val="000000" w:themeColor="text1"/>
          <w:sz w:val="26"/>
          <w:szCs w:val="26"/>
        </w:rPr>
        <w:t xml:space="preserve"> t</w:t>
      </w:r>
      <w:r w:rsidR="004C0313" w:rsidRPr="001436F9">
        <w:rPr>
          <w:color w:val="000000" w:themeColor="text1"/>
          <w:sz w:val="26"/>
          <w:szCs w:val="26"/>
        </w:rPr>
        <w:t>heo</w:t>
      </w:r>
      <w:r w:rsidR="00C22221" w:rsidRPr="001436F9">
        <w:rPr>
          <w:color w:val="000000" w:themeColor="text1"/>
          <w:sz w:val="26"/>
          <w:szCs w:val="26"/>
        </w:rPr>
        <w:t xml:space="preserve"> các</w:t>
      </w:r>
      <w:r w:rsidR="004C0313" w:rsidRPr="001436F9">
        <w:rPr>
          <w:color w:val="000000" w:themeColor="text1"/>
          <w:sz w:val="26"/>
          <w:szCs w:val="26"/>
        </w:rPr>
        <w:t xml:space="preserve"> định </w:t>
      </w:r>
      <w:r w:rsidRPr="001436F9">
        <w:rPr>
          <w:color w:val="000000" w:themeColor="text1"/>
          <w:sz w:val="26"/>
          <w:szCs w:val="26"/>
        </w:rPr>
        <w:t>mức</w:t>
      </w:r>
      <w:r w:rsidR="00A17DBB" w:rsidRPr="001436F9">
        <w:rPr>
          <w:color w:val="000000" w:themeColor="text1"/>
          <w:sz w:val="26"/>
          <w:szCs w:val="26"/>
        </w:rPr>
        <w:t xml:space="preserve"> chi nghiên cứu khoa học tại mục a (nêu trên)</w:t>
      </w:r>
      <w:r w:rsidR="00C22221" w:rsidRPr="001436F9">
        <w:rPr>
          <w:color w:val="000000" w:themeColor="text1"/>
          <w:sz w:val="26"/>
          <w:szCs w:val="26"/>
        </w:rPr>
        <w:t>.</w:t>
      </w:r>
      <w:r w:rsidR="004C0313" w:rsidRPr="001436F9">
        <w:rPr>
          <w:color w:val="000000" w:themeColor="text1"/>
          <w:sz w:val="26"/>
          <w:szCs w:val="26"/>
        </w:rPr>
        <w:t xml:space="preserve"> </w:t>
      </w:r>
      <w:r w:rsidR="00FE7603" w:rsidRPr="001436F9">
        <w:rPr>
          <w:color w:val="000000" w:themeColor="text1"/>
          <w:sz w:val="26"/>
          <w:szCs w:val="26"/>
        </w:rPr>
        <w:t xml:space="preserve">Mức chi 1 trang tác giả được tính bằng 1 giờ chuẩn đối với loại biên soạn mới, 1 trang tác giả được tính bằng 0,5 giờ chuẩn đối với loại biên soạn lại hoặc ký hợp đồng, </w:t>
      </w:r>
      <w:r w:rsidR="00FE7603" w:rsidRPr="001436F9">
        <w:rPr>
          <w:color w:val="000000" w:themeColor="text1"/>
          <w:sz w:val="26"/>
          <w:szCs w:val="26"/>
        </w:rPr>
        <w:lastRenderedPageBreak/>
        <w:t>thanh toán theo chế độ quy định hiện hành</w:t>
      </w:r>
      <w:r w:rsidR="00FE7603" w:rsidRPr="001436F9">
        <w:rPr>
          <w:rFonts w:ascii="Arial" w:hAnsi="Arial" w:cs="Arial"/>
          <w:color w:val="000000" w:themeColor="text1"/>
          <w:sz w:val="26"/>
          <w:szCs w:val="26"/>
        </w:rPr>
        <w:t xml:space="preserve"> </w:t>
      </w:r>
      <w:r w:rsidR="00FE7603" w:rsidRPr="001436F9">
        <w:rPr>
          <w:i/>
          <w:color w:val="000000" w:themeColor="text1"/>
          <w:sz w:val="26"/>
          <w:szCs w:val="26"/>
          <w:lang w:val="vi-VN"/>
        </w:rPr>
        <w:t>(</w:t>
      </w:r>
      <w:r w:rsidR="0006510E" w:rsidRPr="001436F9">
        <w:rPr>
          <w:i/>
          <w:color w:val="000000" w:themeColor="text1"/>
          <w:sz w:val="26"/>
          <w:szCs w:val="26"/>
          <w:lang w:val="vi-VN"/>
        </w:rPr>
        <w:t xml:space="preserve">vận dụng </w:t>
      </w:r>
      <w:r w:rsidR="0039601B" w:rsidRPr="001436F9">
        <w:rPr>
          <w:i/>
          <w:color w:val="000000" w:themeColor="text1"/>
          <w:sz w:val="26"/>
          <w:szCs w:val="26"/>
        </w:rPr>
        <w:t>Thông tư số</w:t>
      </w:r>
      <w:r w:rsidR="00FE7603" w:rsidRPr="001436F9">
        <w:rPr>
          <w:i/>
          <w:color w:val="000000" w:themeColor="text1"/>
          <w:sz w:val="26"/>
          <w:szCs w:val="26"/>
          <w:lang w:val="vi-VN"/>
        </w:rPr>
        <w:t xml:space="preserve"> 09/2008/TT-BLĐTBXH ngày 27/6/2008).</w:t>
      </w:r>
      <w:r w:rsidR="00FE7603" w:rsidRPr="001436F9">
        <w:rPr>
          <w:color w:val="000000" w:themeColor="text1"/>
          <w:sz w:val="26"/>
          <w:szCs w:val="26"/>
          <w:lang w:val="vi-VN"/>
        </w:rPr>
        <w:t xml:space="preserve"> </w:t>
      </w:r>
      <w:r w:rsidR="00FE7603" w:rsidRPr="001436F9">
        <w:rPr>
          <w:color w:val="000000" w:themeColor="text1"/>
          <w:sz w:val="26"/>
          <w:szCs w:val="26"/>
        </w:rPr>
        <w:t xml:space="preserve">Mức chi tối đa </w:t>
      </w:r>
      <w:r w:rsidR="002E18FB" w:rsidRPr="001436F9">
        <w:rPr>
          <w:color w:val="000000" w:themeColor="text1"/>
          <w:sz w:val="26"/>
          <w:szCs w:val="26"/>
        </w:rPr>
        <w:t>xây</w:t>
      </w:r>
      <w:r w:rsidR="002E18FB" w:rsidRPr="001436F9">
        <w:rPr>
          <w:color w:val="000000" w:themeColor="text1"/>
          <w:sz w:val="26"/>
          <w:szCs w:val="26"/>
          <w:lang w:val="vi-VN"/>
        </w:rPr>
        <w:t xml:space="preserve"> dựng CTĐT chiếm </w:t>
      </w:r>
      <w:r w:rsidR="00FE7603" w:rsidRPr="001436F9">
        <w:rPr>
          <w:color w:val="000000" w:themeColor="text1"/>
          <w:sz w:val="26"/>
          <w:szCs w:val="26"/>
        </w:rPr>
        <w:t>3% tổng chi phí đào tạo</w:t>
      </w:r>
      <w:r w:rsidR="00FE7603" w:rsidRPr="001436F9">
        <w:rPr>
          <w:color w:val="000000" w:themeColor="text1"/>
          <w:sz w:val="26"/>
          <w:szCs w:val="26"/>
          <w:lang w:val="vi-VN"/>
        </w:rPr>
        <w:t>.</w:t>
      </w:r>
    </w:p>
    <w:p w14:paraId="55CE3B0B" w14:textId="1E53D48E" w:rsidR="00536193" w:rsidRPr="001436F9" w:rsidRDefault="00187DAB" w:rsidP="00FE7603">
      <w:pPr>
        <w:pStyle w:val="NormalWeb"/>
        <w:shd w:val="clear" w:color="auto" w:fill="FFFFFF"/>
        <w:spacing w:before="120" w:beforeAutospacing="0" w:after="120" w:afterAutospacing="0"/>
        <w:ind w:firstLine="624"/>
        <w:jc w:val="both"/>
        <w:rPr>
          <w:sz w:val="26"/>
          <w:szCs w:val="26"/>
          <w:lang w:val="vi-VN"/>
        </w:rPr>
      </w:pPr>
      <w:r w:rsidRPr="001436F9">
        <w:rPr>
          <w:sz w:val="26"/>
          <w:szCs w:val="26"/>
        </w:rPr>
        <w:t xml:space="preserve">Sản phẩm tối thiểu là </w:t>
      </w:r>
      <w:r w:rsidR="00443C5C" w:rsidRPr="001436F9">
        <w:rPr>
          <w:sz w:val="26"/>
          <w:szCs w:val="26"/>
          <w:lang w:val="vi-VN"/>
        </w:rPr>
        <w:t xml:space="preserve">(I) </w:t>
      </w:r>
      <w:r w:rsidRPr="001436F9">
        <w:rPr>
          <w:sz w:val="26"/>
          <w:szCs w:val="26"/>
        </w:rPr>
        <w:t xml:space="preserve">Bản mô tả chương trình đào tạo từ </w:t>
      </w:r>
      <w:r w:rsidR="00FE7603" w:rsidRPr="001436F9">
        <w:rPr>
          <w:sz w:val="26"/>
          <w:szCs w:val="26"/>
          <w:lang w:val="vi-VN"/>
        </w:rPr>
        <w:t>4</w:t>
      </w:r>
      <w:r w:rsidRPr="001436F9">
        <w:rPr>
          <w:sz w:val="26"/>
          <w:szCs w:val="26"/>
        </w:rPr>
        <w:t>0-60 trang</w:t>
      </w:r>
      <w:r w:rsidR="00FE7603" w:rsidRPr="001436F9">
        <w:rPr>
          <w:sz w:val="26"/>
          <w:szCs w:val="26"/>
          <w:lang w:val="vi-VN"/>
        </w:rPr>
        <w:t xml:space="preserve"> A4 </w:t>
      </w:r>
      <w:r w:rsidR="00DA06BA" w:rsidRPr="001436F9">
        <w:rPr>
          <w:sz w:val="26"/>
          <w:szCs w:val="26"/>
          <w:lang w:val="vi-VN"/>
        </w:rPr>
        <w:t>theo định dạng của Trường và</w:t>
      </w:r>
      <w:r w:rsidRPr="001436F9">
        <w:rPr>
          <w:sz w:val="26"/>
          <w:szCs w:val="26"/>
        </w:rPr>
        <w:t xml:space="preserve"> có các nội dung chính như sau (1) Mục tiêu</w:t>
      </w:r>
      <w:r w:rsidR="00FE7603" w:rsidRPr="001436F9">
        <w:rPr>
          <w:sz w:val="26"/>
          <w:szCs w:val="26"/>
          <w:lang w:val="vi-VN"/>
        </w:rPr>
        <w:t xml:space="preserve"> của CTĐT</w:t>
      </w:r>
      <w:r w:rsidRPr="001436F9">
        <w:rPr>
          <w:sz w:val="26"/>
          <w:szCs w:val="26"/>
        </w:rPr>
        <w:t xml:space="preserve">; (2) Chuẩn đầu ra; (3) Cơ hội việc làm; (4) Tiêu chí tuyển sinh; (5) </w:t>
      </w:r>
      <w:r w:rsidR="00AA2C7E" w:rsidRPr="001436F9">
        <w:rPr>
          <w:sz w:val="26"/>
          <w:szCs w:val="26"/>
        </w:rPr>
        <w:t>Chiến</w:t>
      </w:r>
      <w:r w:rsidR="00AA2C7E" w:rsidRPr="001436F9">
        <w:rPr>
          <w:sz w:val="26"/>
          <w:szCs w:val="26"/>
          <w:lang w:val="vi-VN"/>
        </w:rPr>
        <w:t xml:space="preserve"> lược/</w:t>
      </w:r>
      <w:r w:rsidRPr="001436F9">
        <w:rPr>
          <w:sz w:val="26"/>
          <w:szCs w:val="26"/>
        </w:rPr>
        <w:t>Phương pháp giảng dạy; (6) Phương pháp, tiêu chí và công cụ đánh giá</w:t>
      </w:r>
      <w:r w:rsidR="00AA2C7E" w:rsidRPr="001436F9">
        <w:rPr>
          <w:sz w:val="26"/>
          <w:szCs w:val="26"/>
          <w:lang w:val="vi-VN"/>
        </w:rPr>
        <w:t>,</w:t>
      </w:r>
      <w:r w:rsidRPr="001436F9">
        <w:rPr>
          <w:sz w:val="26"/>
          <w:szCs w:val="26"/>
        </w:rPr>
        <w:t xml:space="preserve"> tính điểm; (</w:t>
      </w:r>
      <w:r w:rsidR="00AA2C7E" w:rsidRPr="001436F9">
        <w:rPr>
          <w:sz w:val="26"/>
          <w:szCs w:val="26"/>
          <w:lang w:val="vi-VN"/>
        </w:rPr>
        <w:t>7</w:t>
      </w:r>
      <w:r w:rsidRPr="001436F9">
        <w:rPr>
          <w:sz w:val="26"/>
          <w:szCs w:val="26"/>
        </w:rPr>
        <w:t>) Cấu trúc của CTĐT; (</w:t>
      </w:r>
      <w:r w:rsidR="00AA2C7E" w:rsidRPr="001436F9">
        <w:rPr>
          <w:sz w:val="26"/>
          <w:szCs w:val="26"/>
          <w:lang w:val="vi-VN"/>
        </w:rPr>
        <w:t>8</w:t>
      </w:r>
      <w:r w:rsidRPr="001436F9">
        <w:rPr>
          <w:sz w:val="26"/>
          <w:szCs w:val="26"/>
        </w:rPr>
        <w:t xml:space="preserve">) Danh sách </w:t>
      </w:r>
      <w:r w:rsidR="00FE7603" w:rsidRPr="001436F9">
        <w:rPr>
          <w:sz w:val="26"/>
          <w:szCs w:val="26"/>
        </w:rPr>
        <w:t>tín</w:t>
      </w:r>
      <w:r w:rsidR="00FE7603" w:rsidRPr="001436F9">
        <w:rPr>
          <w:sz w:val="26"/>
          <w:szCs w:val="26"/>
          <w:lang w:val="vi-VN"/>
        </w:rPr>
        <w:t xml:space="preserve"> chỉ/</w:t>
      </w:r>
      <w:r w:rsidRPr="001436F9">
        <w:rPr>
          <w:sz w:val="26"/>
          <w:szCs w:val="26"/>
        </w:rPr>
        <w:t>học phần; (</w:t>
      </w:r>
      <w:r w:rsidR="00AA2C7E" w:rsidRPr="001436F9">
        <w:rPr>
          <w:sz w:val="26"/>
          <w:szCs w:val="26"/>
          <w:lang w:val="vi-VN"/>
        </w:rPr>
        <w:t>9</w:t>
      </w:r>
      <w:r w:rsidRPr="001436F9">
        <w:rPr>
          <w:sz w:val="26"/>
          <w:szCs w:val="26"/>
        </w:rPr>
        <w:t xml:space="preserve">) Ma trận đáp ứng giữa </w:t>
      </w:r>
      <w:r w:rsidR="00FE7603" w:rsidRPr="001436F9">
        <w:rPr>
          <w:sz w:val="26"/>
          <w:szCs w:val="26"/>
        </w:rPr>
        <w:t>tín</w:t>
      </w:r>
      <w:r w:rsidR="00FE7603" w:rsidRPr="001436F9">
        <w:rPr>
          <w:sz w:val="26"/>
          <w:szCs w:val="26"/>
          <w:lang w:val="vi-VN"/>
        </w:rPr>
        <w:t xml:space="preserve"> chỉ/</w:t>
      </w:r>
      <w:r w:rsidRPr="001436F9">
        <w:rPr>
          <w:sz w:val="26"/>
          <w:szCs w:val="26"/>
        </w:rPr>
        <w:t>học phần với chuẩn đầu ra; (1</w:t>
      </w:r>
      <w:r w:rsidR="00AA2C7E" w:rsidRPr="001436F9">
        <w:rPr>
          <w:sz w:val="26"/>
          <w:szCs w:val="26"/>
          <w:lang w:val="vi-VN"/>
        </w:rPr>
        <w:t>0</w:t>
      </w:r>
      <w:r w:rsidRPr="001436F9">
        <w:rPr>
          <w:sz w:val="26"/>
          <w:szCs w:val="26"/>
        </w:rPr>
        <w:t>) Kế hoạch giảng dạy; (1</w:t>
      </w:r>
      <w:r w:rsidR="00AA2C7E" w:rsidRPr="001436F9">
        <w:rPr>
          <w:sz w:val="26"/>
          <w:szCs w:val="26"/>
          <w:lang w:val="vi-VN"/>
        </w:rPr>
        <w:t>0</w:t>
      </w:r>
      <w:r w:rsidRPr="001436F9">
        <w:rPr>
          <w:sz w:val="26"/>
          <w:szCs w:val="26"/>
        </w:rPr>
        <w:t xml:space="preserve">) Mô tả sinh viên làm được gì sau mỗi </w:t>
      </w:r>
      <w:r w:rsidR="00FE7603" w:rsidRPr="001436F9">
        <w:rPr>
          <w:sz w:val="26"/>
          <w:szCs w:val="26"/>
        </w:rPr>
        <w:t>tín</w:t>
      </w:r>
      <w:r w:rsidR="00FE7603" w:rsidRPr="001436F9">
        <w:rPr>
          <w:sz w:val="26"/>
          <w:szCs w:val="26"/>
          <w:lang w:val="vi-VN"/>
        </w:rPr>
        <w:t xml:space="preserve"> chỉ/</w:t>
      </w:r>
      <w:r w:rsidRPr="001436F9">
        <w:rPr>
          <w:sz w:val="26"/>
          <w:szCs w:val="26"/>
        </w:rPr>
        <w:t>học phần</w:t>
      </w:r>
      <w:r w:rsidR="00DA06BA" w:rsidRPr="001436F9">
        <w:rPr>
          <w:sz w:val="26"/>
          <w:szCs w:val="26"/>
          <w:lang w:val="vi-VN"/>
        </w:rPr>
        <w:t>.</w:t>
      </w:r>
      <w:r w:rsidR="00AA2C7E" w:rsidRPr="001436F9">
        <w:rPr>
          <w:sz w:val="26"/>
          <w:szCs w:val="26"/>
          <w:lang w:val="vi-VN"/>
        </w:rPr>
        <w:t xml:space="preserve"> Và </w:t>
      </w:r>
      <w:r w:rsidR="00443C5C" w:rsidRPr="001436F9">
        <w:rPr>
          <w:sz w:val="26"/>
          <w:szCs w:val="26"/>
          <w:lang w:val="vi-VN"/>
        </w:rPr>
        <w:t>(II) Đ</w:t>
      </w:r>
      <w:r w:rsidR="00AA2C7E" w:rsidRPr="001436F9">
        <w:rPr>
          <w:sz w:val="26"/>
          <w:szCs w:val="26"/>
          <w:lang w:val="vi-VN"/>
        </w:rPr>
        <w:t>ề cương chi tiết học phần.</w:t>
      </w:r>
    </w:p>
    <w:p w14:paraId="29827676" w14:textId="3EA59B86" w:rsidR="004055D8" w:rsidRPr="001436F9" w:rsidRDefault="004055D8" w:rsidP="009D4207">
      <w:pPr>
        <w:spacing w:before="120" w:after="120"/>
        <w:ind w:firstLine="567"/>
        <w:jc w:val="both"/>
        <w:rPr>
          <w:bCs/>
          <w:sz w:val="26"/>
          <w:szCs w:val="26"/>
        </w:rPr>
      </w:pPr>
      <w:r w:rsidRPr="001436F9">
        <w:rPr>
          <w:bCs/>
          <w:sz w:val="26"/>
          <w:szCs w:val="26"/>
          <w:lang w:val="vi-VN"/>
        </w:rPr>
        <w:t>- Chi mua</w:t>
      </w:r>
      <w:r w:rsidR="00323F47" w:rsidRPr="001436F9">
        <w:rPr>
          <w:bCs/>
          <w:sz w:val="26"/>
          <w:szCs w:val="26"/>
        </w:rPr>
        <w:t xml:space="preserve"> sách chuyên khảo,</w:t>
      </w:r>
      <w:r w:rsidRPr="001436F9">
        <w:rPr>
          <w:bCs/>
          <w:sz w:val="26"/>
          <w:szCs w:val="26"/>
          <w:lang w:val="vi-VN"/>
        </w:rPr>
        <w:t xml:space="preserve"> giáo trình, tài liệu </w:t>
      </w:r>
      <w:r w:rsidR="00D91615" w:rsidRPr="001436F9">
        <w:rPr>
          <w:bCs/>
          <w:sz w:val="26"/>
          <w:szCs w:val="26"/>
        </w:rPr>
        <w:t xml:space="preserve">theo quy định của Nhà nước </w:t>
      </w:r>
      <w:r w:rsidRPr="001436F9">
        <w:rPr>
          <w:bCs/>
          <w:sz w:val="26"/>
          <w:szCs w:val="26"/>
          <w:lang w:val="vi-VN"/>
        </w:rPr>
        <w:t xml:space="preserve">do Hội đồng </w:t>
      </w:r>
      <w:r w:rsidR="00D91615" w:rsidRPr="001436F9">
        <w:rPr>
          <w:bCs/>
          <w:sz w:val="26"/>
          <w:szCs w:val="26"/>
        </w:rPr>
        <w:t>K</w:t>
      </w:r>
      <w:r w:rsidRPr="001436F9">
        <w:rPr>
          <w:bCs/>
          <w:sz w:val="26"/>
          <w:szCs w:val="26"/>
          <w:lang w:val="vi-VN"/>
        </w:rPr>
        <w:t>hoa học</w:t>
      </w:r>
      <w:r w:rsidR="00D91615" w:rsidRPr="001436F9">
        <w:rPr>
          <w:bCs/>
          <w:sz w:val="26"/>
          <w:szCs w:val="26"/>
        </w:rPr>
        <w:t xml:space="preserve"> và Đào tạo cấp khoa</w:t>
      </w:r>
      <w:r w:rsidRPr="001436F9">
        <w:rPr>
          <w:bCs/>
          <w:sz w:val="26"/>
          <w:szCs w:val="26"/>
          <w:lang w:val="vi-VN"/>
        </w:rPr>
        <w:t xml:space="preserve"> đề nghị</w:t>
      </w:r>
      <w:r w:rsidR="009D4207" w:rsidRPr="001436F9">
        <w:rPr>
          <w:bCs/>
          <w:sz w:val="26"/>
          <w:szCs w:val="26"/>
        </w:rPr>
        <w:t>. Hiệu trưởng thành lập Hội đồng thẩm định để lựa chọn hoặc biên soạn giáo trình giảng dạy chính thức</w:t>
      </w:r>
      <w:r w:rsidRPr="001436F9">
        <w:rPr>
          <w:bCs/>
          <w:sz w:val="26"/>
          <w:szCs w:val="26"/>
          <w:lang w:val="vi-VN"/>
        </w:rPr>
        <w:t>.</w:t>
      </w:r>
      <w:r w:rsidR="00293144" w:rsidRPr="001436F9">
        <w:rPr>
          <w:bCs/>
          <w:sz w:val="26"/>
          <w:szCs w:val="26"/>
        </w:rPr>
        <w:t xml:space="preserve"> </w:t>
      </w:r>
    </w:p>
    <w:p w14:paraId="4718CAC4" w14:textId="798DED79" w:rsidR="00CC0279" w:rsidRPr="001436F9" w:rsidRDefault="00CC0279" w:rsidP="00CC0279">
      <w:pPr>
        <w:spacing w:before="120" w:after="120"/>
        <w:ind w:firstLine="567"/>
        <w:jc w:val="both"/>
        <w:rPr>
          <w:sz w:val="26"/>
          <w:szCs w:val="26"/>
        </w:rPr>
      </w:pPr>
      <w:r w:rsidRPr="001436F9">
        <w:rPr>
          <w:sz w:val="26"/>
          <w:szCs w:val="26"/>
        </w:rPr>
        <w:t>Khoa, Bộ môn lập dự trù chi kinh phí thống</w:t>
      </w:r>
      <w:r w:rsidRPr="001436F9">
        <w:rPr>
          <w:sz w:val="26"/>
          <w:szCs w:val="26"/>
          <w:lang w:val="vi-VN"/>
        </w:rPr>
        <w:t xml:space="preserve"> nhất kế hoạch với Phòng Đào tạo, </w:t>
      </w:r>
      <w:r w:rsidRPr="001436F9">
        <w:rPr>
          <w:sz w:val="26"/>
          <w:szCs w:val="26"/>
        </w:rPr>
        <w:t>Phòng KHTC trình Hiệu trưởng phê duyệt trước khi thực hiện.</w:t>
      </w:r>
      <w:r w:rsidR="004C4A36" w:rsidRPr="001436F9">
        <w:rPr>
          <w:sz w:val="26"/>
          <w:szCs w:val="26"/>
        </w:rPr>
        <w:t xml:space="preserve"> Riêng tài liệu phục vụ giảng dạy, học tập tại thư viện do Trung tâm Thông tin Thư viện đề xuất.</w:t>
      </w:r>
    </w:p>
    <w:p w14:paraId="2C3BB638" w14:textId="04CE156C" w:rsidR="00CC0279" w:rsidRPr="001436F9" w:rsidRDefault="002F42C9" w:rsidP="00CC0279">
      <w:pPr>
        <w:spacing w:before="120" w:after="120"/>
        <w:ind w:firstLine="567"/>
        <w:jc w:val="both"/>
        <w:rPr>
          <w:b/>
          <w:bCs/>
          <w:color w:val="000000" w:themeColor="text1"/>
          <w:sz w:val="26"/>
          <w:szCs w:val="26"/>
        </w:rPr>
      </w:pPr>
      <w:r w:rsidRPr="001436F9">
        <w:rPr>
          <w:b/>
          <w:bCs/>
          <w:color w:val="000000" w:themeColor="text1"/>
          <w:sz w:val="26"/>
          <w:szCs w:val="26"/>
        </w:rPr>
        <w:t>d)</w:t>
      </w:r>
      <w:r w:rsidR="00CC0279" w:rsidRPr="001436F9">
        <w:rPr>
          <w:b/>
          <w:bCs/>
          <w:color w:val="000000" w:themeColor="text1"/>
          <w:sz w:val="26"/>
          <w:szCs w:val="26"/>
          <w:lang w:val="vi-VN"/>
        </w:rPr>
        <w:t xml:space="preserve"> Chi xây dựng ngân hàng câu hỏi thi trắc nghiệm</w:t>
      </w:r>
    </w:p>
    <w:p w14:paraId="620C6189" w14:textId="5C286E83" w:rsidR="005223C1" w:rsidRPr="001436F9" w:rsidRDefault="00FC20B3" w:rsidP="00CC0279">
      <w:pPr>
        <w:spacing w:before="120" w:after="120"/>
        <w:ind w:firstLine="567"/>
        <w:jc w:val="both"/>
        <w:rPr>
          <w:bCs/>
          <w:sz w:val="26"/>
          <w:szCs w:val="26"/>
          <w:lang w:val="vi-VN"/>
        </w:rPr>
      </w:pPr>
      <w:r w:rsidRPr="001436F9">
        <w:rPr>
          <w:bCs/>
          <w:sz w:val="26"/>
          <w:szCs w:val="26"/>
        </w:rPr>
        <w:t xml:space="preserve">- </w:t>
      </w:r>
      <w:r w:rsidR="005223C1" w:rsidRPr="001436F9">
        <w:rPr>
          <w:bCs/>
          <w:sz w:val="26"/>
          <w:szCs w:val="26"/>
          <w:lang w:val="vi-VN"/>
        </w:rPr>
        <w:t>Phòng Đào tạo chủ trì</w:t>
      </w:r>
      <w:r w:rsidR="00D61DF3" w:rsidRPr="001436F9">
        <w:rPr>
          <w:bCs/>
          <w:sz w:val="26"/>
          <w:szCs w:val="26"/>
          <w:lang w:val="vi-VN"/>
        </w:rPr>
        <w:t xml:space="preserve"> cùng</w:t>
      </w:r>
      <w:r w:rsidR="005223C1" w:rsidRPr="001436F9">
        <w:rPr>
          <w:bCs/>
          <w:sz w:val="26"/>
          <w:szCs w:val="26"/>
          <w:lang w:val="vi-VN"/>
        </w:rPr>
        <w:t xml:space="preserve"> Phòng NCKH-SĐH-QHQT xây dựng kế hoạch, biểu mẫu, phương pháp thực hiện, tiêu chí đánh </w:t>
      </w:r>
      <w:r w:rsidR="00D61DF3" w:rsidRPr="001436F9">
        <w:rPr>
          <w:bCs/>
          <w:sz w:val="26"/>
          <w:szCs w:val="26"/>
          <w:lang w:val="vi-VN"/>
        </w:rPr>
        <w:t xml:space="preserve">giá ngân hàng </w:t>
      </w:r>
      <w:r w:rsidR="004C4A36" w:rsidRPr="001436F9">
        <w:rPr>
          <w:bCs/>
          <w:sz w:val="26"/>
          <w:szCs w:val="26"/>
        </w:rPr>
        <w:t>câu hỏi</w:t>
      </w:r>
      <w:r w:rsidR="00D61DF3" w:rsidRPr="001436F9">
        <w:rPr>
          <w:bCs/>
          <w:sz w:val="26"/>
          <w:szCs w:val="26"/>
          <w:lang w:val="vi-VN"/>
        </w:rPr>
        <w:t xml:space="preserve"> thi</w:t>
      </w:r>
      <w:r w:rsidR="004C4A36" w:rsidRPr="001436F9">
        <w:rPr>
          <w:bCs/>
          <w:sz w:val="26"/>
          <w:szCs w:val="26"/>
        </w:rPr>
        <w:t xml:space="preserve"> trắc nghiệm</w:t>
      </w:r>
      <w:r w:rsidR="00D61DF3" w:rsidRPr="001436F9">
        <w:rPr>
          <w:bCs/>
          <w:sz w:val="26"/>
          <w:szCs w:val="26"/>
          <w:lang w:val="vi-VN"/>
        </w:rPr>
        <w:t xml:space="preserve"> trình Hiệu trưởng phê duyệt.</w:t>
      </w:r>
    </w:p>
    <w:p w14:paraId="10DCBF1D" w14:textId="26B81FFC" w:rsidR="00FC20B3" w:rsidRPr="001436F9" w:rsidRDefault="005223C1" w:rsidP="00CC0279">
      <w:pPr>
        <w:spacing w:before="120" w:after="120"/>
        <w:ind w:firstLine="567"/>
        <w:jc w:val="both"/>
        <w:rPr>
          <w:bCs/>
          <w:color w:val="000000" w:themeColor="text1"/>
          <w:sz w:val="26"/>
          <w:szCs w:val="26"/>
        </w:rPr>
      </w:pPr>
      <w:r w:rsidRPr="001436F9">
        <w:rPr>
          <w:bCs/>
          <w:color w:val="000000" w:themeColor="text1"/>
          <w:sz w:val="26"/>
          <w:szCs w:val="26"/>
          <w:lang w:val="vi-VN"/>
        </w:rPr>
        <w:t xml:space="preserve">- </w:t>
      </w:r>
      <w:r w:rsidR="00FC20B3" w:rsidRPr="001436F9">
        <w:rPr>
          <w:bCs/>
          <w:color w:val="000000" w:themeColor="text1"/>
          <w:sz w:val="26"/>
          <w:szCs w:val="26"/>
        </w:rPr>
        <w:t>Trưởng khoa, trưởng bộ môn chịu trách nhiệm trước Hiệu trưởng trong việc chỉ đạo, hướng dẫn, phâ</w:t>
      </w:r>
      <w:r w:rsidR="00F26620" w:rsidRPr="001436F9">
        <w:rPr>
          <w:bCs/>
          <w:color w:val="000000" w:themeColor="text1"/>
          <w:sz w:val="26"/>
          <w:szCs w:val="26"/>
          <w:lang w:val="vi-VN"/>
        </w:rPr>
        <w:t>n</w:t>
      </w:r>
      <w:r w:rsidR="00FC20B3" w:rsidRPr="001436F9">
        <w:rPr>
          <w:bCs/>
          <w:color w:val="000000" w:themeColor="text1"/>
          <w:sz w:val="26"/>
          <w:szCs w:val="26"/>
        </w:rPr>
        <w:t xml:space="preserve"> công biên soạn và nghiệm thu ngân hàng câu hỏi trắc nghiệm cho các môn học, </w:t>
      </w:r>
      <w:r w:rsidR="002E18FB" w:rsidRPr="001436F9">
        <w:rPr>
          <w:bCs/>
          <w:color w:val="000000" w:themeColor="text1"/>
          <w:sz w:val="26"/>
          <w:szCs w:val="26"/>
        </w:rPr>
        <w:t>tín</w:t>
      </w:r>
      <w:r w:rsidR="002E18FB" w:rsidRPr="001436F9">
        <w:rPr>
          <w:bCs/>
          <w:color w:val="000000" w:themeColor="text1"/>
          <w:sz w:val="26"/>
          <w:szCs w:val="26"/>
          <w:lang w:val="vi-VN"/>
        </w:rPr>
        <w:t xml:space="preserve"> chỉ/</w:t>
      </w:r>
      <w:r w:rsidR="00FC20B3" w:rsidRPr="001436F9">
        <w:rPr>
          <w:bCs/>
          <w:color w:val="000000" w:themeColor="text1"/>
          <w:sz w:val="26"/>
          <w:szCs w:val="26"/>
        </w:rPr>
        <w:t>học phần.</w:t>
      </w:r>
    </w:p>
    <w:p w14:paraId="3BCD8B9F" w14:textId="00E43CD1" w:rsidR="00FC20B3" w:rsidRPr="001436F9" w:rsidRDefault="00FC20B3" w:rsidP="00CC0279">
      <w:pPr>
        <w:spacing w:before="120" w:after="120"/>
        <w:ind w:firstLine="567"/>
        <w:jc w:val="both"/>
        <w:rPr>
          <w:bCs/>
          <w:color w:val="000000" w:themeColor="text1"/>
          <w:sz w:val="26"/>
          <w:szCs w:val="26"/>
        </w:rPr>
      </w:pPr>
      <w:r w:rsidRPr="001436F9">
        <w:rPr>
          <w:bCs/>
          <w:color w:val="000000" w:themeColor="text1"/>
          <w:sz w:val="26"/>
          <w:szCs w:val="26"/>
        </w:rPr>
        <w:t xml:space="preserve">- Giảng viên có trách nhiệm xây dựng ngân hàng câu hỏi trắc nghiệm theo sự phân công của </w:t>
      </w:r>
      <w:r w:rsidR="00F26620" w:rsidRPr="001436F9">
        <w:rPr>
          <w:bCs/>
          <w:color w:val="000000" w:themeColor="text1"/>
          <w:sz w:val="26"/>
          <w:szCs w:val="26"/>
          <w:lang w:val="vi-VN"/>
        </w:rPr>
        <w:t>t</w:t>
      </w:r>
      <w:r w:rsidRPr="001436F9">
        <w:rPr>
          <w:bCs/>
          <w:color w:val="000000" w:themeColor="text1"/>
          <w:sz w:val="26"/>
          <w:szCs w:val="26"/>
        </w:rPr>
        <w:t xml:space="preserve">rưởng </w:t>
      </w:r>
      <w:r w:rsidR="00F26620" w:rsidRPr="001436F9">
        <w:rPr>
          <w:bCs/>
          <w:color w:val="000000" w:themeColor="text1"/>
          <w:sz w:val="26"/>
          <w:szCs w:val="26"/>
        </w:rPr>
        <w:t>khoa</w:t>
      </w:r>
      <w:r w:rsidR="00F26620" w:rsidRPr="001436F9">
        <w:rPr>
          <w:bCs/>
          <w:color w:val="000000" w:themeColor="text1"/>
          <w:sz w:val="26"/>
          <w:szCs w:val="26"/>
          <w:lang w:val="vi-VN"/>
        </w:rPr>
        <w:t xml:space="preserve">, trưởng </w:t>
      </w:r>
      <w:r w:rsidRPr="001436F9">
        <w:rPr>
          <w:bCs/>
          <w:color w:val="000000" w:themeColor="text1"/>
          <w:sz w:val="26"/>
          <w:szCs w:val="26"/>
        </w:rPr>
        <w:t>bộ môn</w:t>
      </w:r>
      <w:r w:rsidR="003E5247" w:rsidRPr="001436F9">
        <w:rPr>
          <w:bCs/>
          <w:color w:val="000000" w:themeColor="text1"/>
          <w:sz w:val="26"/>
          <w:szCs w:val="26"/>
        </w:rPr>
        <w:t>.</w:t>
      </w:r>
    </w:p>
    <w:p w14:paraId="6DDB84B7" w14:textId="5CE265A2" w:rsidR="003E5247" w:rsidRPr="001436F9" w:rsidRDefault="003E5247" w:rsidP="00CC0279">
      <w:pPr>
        <w:spacing w:before="120" w:after="120"/>
        <w:ind w:firstLine="567"/>
        <w:jc w:val="both"/>
        <w:rPr>
          <w:bCs/>
          <w:color w:val="000000" w:themeColor="text1"/>
          <w:sz w:val="26"/>
          <w:szCs w:val="26"/>
        </w:rPr>
      </w:pPr>
      <w:r w:rsidRPr="001436F9">
        <w:rPr>
          <w:bCs/>
          <w:color w:val="000000" w:themeColor="text1"/>
          <w:sz w:val="26"/>
          <w:szCs w:val="26"/>
        </w:rPr>
        <w:t xml:space="preserve">- Số lượng câu hỏi thi cho một học phần thi trắc nghiệm trên máy tính phải đảm bảo số lượng tối thiểu </w:t>
      </w:r>
      <w:r w:rsidR="001408C9" w:rsidRPr="001436F9">
        <w:rPr>
          <w:bCs/>
          <w:color w:val="000000" w:themeColor="text1"/>
          <w:sz w:val="26"/>
          <w:szCs w:val="26"/>
        </w:rPr>
        <w:t xml:space="preserve">60 đến </w:t>
      </w:r>
      <w:r w:rsidR="00D964EE" w:rsidRPr="001436F9">
        <w:rPr>
          <w:bCs/>
          <w:color w:val="000000" w:themeColor="text1"/>
          <w:sz w:val="26"/>
          <w:szCs w:val="26"/>
        </w:rPr>
        <w:t>10</w:t>
      </w:r>
      <w:r w:rsidR="005C473C" w:rsidRPr="001436F9">
        <w:rPr>
          <w:bCs/>
          <w:color w:val="000000" w:themeColor="text1"/>
          <w:sz w:val="26"/>
          <w:szCs w:val="26"/>
        </w:rPr>
        <w:t>0</w:t>
      </w:r>
      <w:r w:rsidRPr="001436F9">
        <w:rPr>
          <w:bCs/>
          <w:color w:val="000000" w:themeColor="text1"/>
          <w:sz w:val="26"/>
          <w:szCs w:val="26"/>
        </w:rPr>
        <w:t xml:space="preserve"> câu hỏi/01 </w:t>
      </w:r>
      <w:r w:rsidR="00FE7603" w:rsidRPr="001436F9">
        <w:rPr>
          <w:bCs/>
          <w:color w:val="000000" w:themeColor="text1"/>
          <w:sz w:val="26"/>
          <w:szCs w:val="26"/>
        </w:rPr>
        <w:t>tín</w:t>
      </w:r>
      <w:r w:rsidR="00FE7603" w:rsidRPr="001436F9">
        <w:rPr>
          <w:bCs/>
          <w:color w:val="000000" w:themeColor="text1"/>
          <w:sz w:val="26"/>
          <w:szCs w:val="26"/>
          <w:lang w:val="vi-VN"/>
        </w:rPr>
        <w:t xml:space="preserve"> chỉ</w:t>
      </w:r>
      <w:r w:rsidRPr="001436F9">
        <w:rPr>
          <w:bCs/>
          <w:color w:val="000000" w:themeColor="text1"/>
          <w:sz w:val="26"/>
          <w:szCs w:val="26"/>
        </w:rPr>
        <w:t>.</w:t>
      </w:r>
    </w:p>
    <w:p w14:paraId="764FE924" w14:textId="42E0BE9E" w:rsidR="00CC0279" w:rsidRPr="001436F9" w:rsidRDefault="00FC20B3" w:rsidP="00CC0279">
      <w:pPr>
        <w:spacing w:before="120" w:after="120"/>
        <w:ind w:firstLine="567"/>
        <w:jc w:val="both"/>
        <w:rPr>
          <w:bCs/>
          <w:color w:val="000000" w:themeColor="text1"/>
          <w:sz w:val="26"/>
          <w:szCs w:val="26"/>
        </w:rPr>
      </w:pPr>
      <w:r w:rsidRPr="001436F9">
        <w:rPr>
          <w:bCs/>
          <w:color w:val="000000" w:themeColor="text1"/>
          <w:sz w:val="26"/>
          <w:szCs w:val="26"/>
        </w:rPr>
        <w:t>- Kinh phí biên soạn và nghiệm thu:</w:t>
      </w:r>
      <w:r w:rsidR="003E5247" w:rsidRPr="001436F9">
        <w:rPr>
          <w:bCs/>
          <w:color w:val="000000" w:themeColor="text1"/>
          <w:sz w:val="26"/>
          <w:szCs w:val="26"/>
        </w:rPr>
        <w:t xml:space="preserve"> Tiền lương</w:t>
      </w:r>
      <w:r w:rsidRPr="001436F9">
        <w:rPr>
          <w:bCs/>
          <w:color w:val="000000" w:themeColor="text1"/>
          <w:sz w:val="26"/>
          <w:szCs w:val="26"/>
        </w:rPr>
        <w:t xml:space="preserve"> </w:t>
      </w:r>
      <w:r w:rsidR="00D964EE" w:rsidRPr="001436F9">
        <w:rPr>
          <w:bCs/>
          <w:color w:val="000000" w:themeColor="text1"/>
          <w:sz w:val="26"/>
          <w:szCs w:val="26"/>
        </w:rPr>
        <w:t>2</w:t>
      </w:r>
      <w:r w:rsidR="00C43517" w:rsidRPr="001436F9">
        <w:rPr>
          <w:bCs/>
          <w:color w:val="000000" w:themeColor="text1"/>
          <w:sz w:val="26"/>
          <w:szCs w:val="26"/>
        </w:rPr>
        <w:t>0</w:t>
      </w:r>
      <w:r w:rsidR="003E5247" w:rsidRPr="001436F9">
        <w:rPr>
          <w:bCs/>
          <w:color w:val="000000" w:themeColor="text1"/>
          <w:sz w:val="26"/>
          <w:szCs w:val="26"/>
        </w:rPr>
        <w:t xml:space="preserve"> </w:t>
      </w:r>
      <w:r w:rsidR="00D964EE" w:rsidRPr="001436F9">
        <w:rPr>
          <w:bCs/>
          <w:color w:val="000000" w:themeColor="text1"/>
          <w:sz w:val="26"/>
          <w:szCs w:val="26"/>
        </w:rPr>
        <w:t>giờ</w:t>
      </w:r>
      <w:r w:rsidR="003E5247" w:rsidRPr="001436F9">
        <w:rPr>
          <w:bCs/>
          <w:color w:val="000000" w:themeColor="text1"/>
          <w:sz w:val="26"/>
          <w:szCs w:val="26"/>
        </w:rPr>
        <w:t xml:space="preserve">/bộ </w:t>
      </w:r>
      <w:r w:rsidR="00D964EE" w:rsidRPr="001436F9">
        <w:rPr>
          <w:bCs/>
          <w:color w:val="000000" w:themeColor="text1"/>
          <w:sz w:val="26"/>
          <w:szCs w:val="26"/>
        </w:rPr>
        <w:t>10</w:t>
      </w:r>
      <w:r w:rsidR="003E5247" w:rsidRPr="001436F9">
        <w:rPr>
          <w:bCs/>
          <w:color w:val="000000" w:themeColor="text1"/>
          <w:sz w:val="26"/>
          <w:szCs w:val="26"/>
        </w:rPr>
        <w:t xml:space="preserve">0 </w:t>
      </w:r>
      <w:r w:rsidRPr="001436F9">
        <w:rPr>
          <w:bCs/>
          <w:color w:val="000000" w:themeColor="text1"/>
          <w:sz w:val="26"/>
          <w:szCs w:val="26"/>
        </w:rPr>
        <w:t>câu hỏi trắc nghiệm</w:t>
      </w:r>
      <w:r w:rsidR="00D964EE" w:rsidRPr="001436F9">
        <w:rPr>
          <w:bCs/>
          <w:color w:val="000000" w:themeColor="text1"/>
          <w:sz w:val="26"/>
          <w:szCs w:val="26"/>
        </w:rPr>
        <w:t xml:space="preserve"> 04 lựa chọn</w:t>
      </w:r>
      <w:r w:rsidRPr="001436F9">
        <w:rPr>
          <w:bCs/>
          <w:color w:val="000000" w:themeColor="text1"/>
          <w:sz w:val="26"/>
          <w:szCs w:val="26"/>
        </w:rPr>
        <w:t>.</w:t>
      </w:r>
    </w:p>
    <w:p w14:paraId="42FD8B4A" w14:textId="1C6354F2" w:rsidR="001408C9" w:rsidRPr="001436F9" w:rsidRDefault="001408C9" w:rsidP="00CC0279">
      <w:pPr>
        <w:spacing w:before="120" w:after="120"/>
        <w:ind w:firstLine="567"/>
        <w:jc w:val="both"/>
        <w:rPr>
          <w:bCs/>
          <w:sz w:val="26"/>
          <w:szCs w:val="26"/>
        </w:rPr>
      </w:pPr>
      <w:r w:rsidRPr="001436F9">
        <w:rPr>
          <w:bCs/>
          <w:sz w:val="26"/>
          <w:szCs w:val="26"/>
        </w:rPr>
        <w:t>Chương trình đào tạo, đề cương chi tiết học phần, ngân hàng câu hỏi thi trắc nghiệm và những nội dung tại Mục c và Mục d nêu trên chỉ tính trả tiền khi</w:t>
      </w:r>
      <w:r w:rsidR="00AA33B6" w:rsidRPr="001436F9">
        <w:rPr>
          <w:bCs/>
          <w:sz w:val="26"/>
          <w:szCs w:val="26"/>
        </w:rPr>
        <w:t xml:space="preserve"> đã</w:t>
      </w:r>
      <w:r w:rsidRPr="001436F9">
        <w:rPr>
          <w:bCs/>
          <w:sz w:val="26"/>
          <w:szCs w:val="26"/>
        </w:rPr>
        <w:t xml:space="preserve"> </w:t>
      </w:r>
      <w:r w:rsidR="004C4A36" w:rsidRPr="001436F9">
        <w:rPr>
          <w:bCs/>
          <w:sz w:val="26"/>
          <w:szCs w:val="26"/>
        </w:rPr>
        <w:t xml:space="preserve">hoàn thành nhiệm vụ NCKH hoặc </w:t>
      </w:r>
      <w:r w:rsidRPr="001436F9">
        <w:rPr>
          <w:bCs/>
          <w:sz w:val="26"/>
          <w:szCs w:val="26"/>
        </w:rPr>
        <w:t xml:space="preserve">mời chuyên gia ngoài Trường thực hiện (Giảng viên sử dụng </w:t>
      </w:r>
      <w:r w:rsidR="00AA33B6" w:rsidRPr="001436F9">
        <w:rPr>
          <w:bCs/>
          <w:sz w:val="26"/>
          <w:szCs w:val="26"/>
        </w:rPr>
        <w:t xml:space="preserve">sản phẩm để tính </w:t>
      </w:r>
      <w:r w:rsidRPr="001436F9">
        <w:rPr>
          <w:bCs/>
          <w:sz w:val="26"/>
          <w:szCs w:val="26"/>
        </w:rPr>
        <w:t xml:space="preserve">giờ NCKH thì không </w:t>
      </w:r>
      <w:r w:rsidR="00AA33B6" w:rsidRPr="001436F9">
        <w:rPr>
          <w:bCs/>
          <w:sz w:val="26"/>
          <w:szCs w:val="26"/>
        </w:rPr>
        <w:t xml:space="preserve">thanh toán theo </w:t>
      </w:r>
      <w:r w:rsidRPr="001436F9">
        <w:rPr>
          <w:bCs/>
          <w:sz w:val="26"/>
          <w:szCs w:val="26"/>
        </w:rPr>
        <w:t>cách tính này).</w:t>
      </w:r>
    </w:p>
    <w:p w14:paraId="27E245F9" w14:textId="54988FCE" w:rsidR="00D458BE" w:rsidRPr="001436F9" w:rsidRDefault="008F2B2E" w:rsidP="00D458BE">
      <w:pPr>
        <w:spacing w:before="120" w:after="120"/>
        <w:ind w:firstLine="567"/>
        <w:jc w:val="both"/>
        <w:rPr>
          <w:b/>
          <w:bCs/>
          <w:color w:val="000000" w:themeColor="text1"/>
          <w:sz w:val="26"/>
          <w:szCs w:val="26"/>
        </w:rPr>
      </w:pPr>
      <w:r w:rsidRPr="001436F9">
        <w:rPr>
          <w:b/>
          <w:bCs/>
          <w:color w:val="000000" w:themeColor="text1"/>
          <w:sz w:val="26"/>
          <w:szCs w:val="26"/>
        </w:rPr>
        <w:t>đ) Chi</w:t>
      </w:r>
      <w:r w:rsidR="00002E07" w:rsidRPr="001436F9">
        <w:rPr>
          <w:b/>
          <w:bCs/>
          <w:color w:val="000000" w:themeColor="text1"/>
          <w:sz w:val="26"/>
          <w:szCs w:val="26"/>
        </w:rPr>
        <w:t xml:space="preserve"> cho</w:t>
      </w:r>
      <w:r w:rsidRPr="001436F9">
        <w:rPr>
          <w:b/>
          <w:bCs/>
          <w:color w:val="000000" w:themeColor="text1"/>
          <w:sz w:val="26"/>
          <w:szCs w:val="26"/>
        </w:rPr>
        <w:t xml:space="preserve"> </w:t>
      </w:r>
      <w:r w:rsidR="007431A9" w:rsidRPr="001436F9">
        <w:rPr>
          <w:b/>
          <w:bCs/>
          <w:color w:val="000000" w:themeColor="text1"/>
          <w:sz w:val="26"/>
          <w:szCs w:val="26"/>
        </w:rPr>
        <w:t>t</w:t>
      </w:r>
      <w:r w:rsidRPr="001436F9">
        <w:rPr>
          <w:b/>
          <w:bCs/>
          <w:color w:val="000000" w:themeColor="text1"/>
          <w:sz w:val="26"/>
          <w:szCs w:val="26"/>
        </w:rPr>
        <w:t>ạp chí khoa học</w:t>
      </w:r>
    </w:p>
    <w:p w14:paraId="5F358A36" w14:textId="5303FFCC" w:rsidR="00D458BE" w:rsidRPr="001436F9" w:rsidRDefault="00002E07" w:rsidP="004E25F5">
      <w:pPr>
        <w:spacing w:before="120" w:after="120"/>
        <w:ind w:firstLine="567"/>
        <w:jc w:val="both"/>
        <w:rPr>
          <w:color w:val="000000" w:themeColor="text1"/>
          <w:sz w:val="26"/>
          <w:szCs w:val="26"/>
        </w:rPr>
      </w:pPr>
      <w:r w:rsidRPr="001436F9">
        <w:rPr>
          <w:bCs/>
          <w:color w:val="000000" w:themeColor="text1"/>
          <w:sz w:val="26"/>
          <w:szCs w:val="26"/>
        </w:rPr>
        <w:t>Định mức</w:t>
      </w:r>
      <w:r w:rsidR="004E25F5" w:rsidRPr="001436F9">
        <w:rPr>
          <w:bCs/>
          <w:color w:val="000000" w:themeColor="text1"/>
          <w:sz w:val="26"/>
          <w:szCs w:val="26"/>
        </w:rPr>
        <w:t xml:space="preserve"> chi</w:t>
      </w:r>
      <w:r w:rsidRPr="001436F9">
        <w:rPr>
          <w:bCs/>
          <w:color w:val="000000" w:themeColor="text1"/>
          <w:sz w:val="26"/>
          <w:szCs w:val="26"/>
        </w:rPr>
        <w:t xml:space="preserve"> </w:t>
      </w:r>
      <w:r w:rsidRPr="001436F9">
        <w:rPr>
          <w:color w:val="000000" w:themeColor="text1"/>
          <w:sz w:val="26"/>
          <w:szCs w:val="26"/>
        </w:rPr>
        <w:t>đối với tác phẩm khoa học được đăng</w:t>
      </w:r>
      <w:r w:rsidR="004E25F5" w:rsidRPr="001436F9">
        <w:rPr>
          <w:color w:val="000000" w:themeColor="text1"/>
          <w:sz w:val="26"/>
          <w:szCs w:val="26"/>
        </w:rPr>
        <w:t xml:space="preserve"> tải lên</w:t>
      </w:r>
      <w:r w:rsidRPr="001436F9">
        <w:rPr>
          <w:color w:val="000000" w:themeColor="text1"/>
          <w:sz w:val="26"/>
          <w:szCs w:val="26"/>
        </w:rPr>
        <w:t xml:space="preserve"> trên Trang Thông tin điện tử </w:t>
      </w:r>
      <w:r w:rsidR="004E25F5" w:rsidRPr="001436F9">
        <w:rPr>
          <w:color w:val="000000" w:themeColor="text1"/>
          <w:sz w:val="26"/>
          <w:szCs w:val="26"/>
        </w:rPr>
        <w:t>T</w:t>
      </w:r>
      <w:r w:rsidRPr="001436F9">
        <w:rPr>
          <w:color w:val="000000" w:themeColor="text1"/>
          <w:sz w:val="26"/>
          <w:szCs w:val="26"/>
        </w:rPr>
        <w:t>ạp chí khoa học của Trường Đại học Đồng Nai</w:t>
      </w:r>
      <w:r w:rsidR="004E25F5" w:rsidRPr="001436F9">
        <w:rPr>
          <w:color w:val="000000" w:themeColor="text1"/>
          <w:sz w:val="26"/>
          <w:szCs w:val="26"/>
        </w:rPr>
        <w:t xml:space="preserve"> theo quy định tại </w:t>
      </w:r>
      <w:r w:rsidR="00D458BE" w:rsidRPr="001436F9">
        <w:rPr>
          <w:color w:val="000000" w:themeColor="text1"/>
          <w:sz w:val="26"/>
          <w:szCs w:val="26"/>
        </w:rPr>
        <w:t>Nghị định số 18/2014/NĐ-CP ngày 14/03/2014 của Chính phủ quy định về chế độ nhuận bút trong lĩnh vực báo chí, xuất bản:</w:t>
      </w:r>
    </w:p>
    <w:p w14:paraId="4AC44B1B" w14:textId="3997B940" w:rsidR="00D458BE" w:rsidRPr="001436F9" w:rsidRDefault="00D458BE" w:rsidP="008F37ED">
      <w:pPr>
        <w:spacing w:before="120" w:after="120"/>
        <w:ind w:firstLine="567"/>
        <w:jc w:val="both"/>
        <w:rPr>
          <w:color w:val="000000" w:themeColor="text1"/>
          <w:sz w:val="26"/>
          <w:szCs w:val="26"/>
          <w:lang w:val="vi-VN"/>
        </w:rPr>
      </w:pPr>
      <w:r w:rsidRPr="001436F9">
        <w:rPr>
          <w:color w:val="000000" w:themeColor="text1"/>
          <w:sz w:val="26"/>
          <w:szCs w:val="26"/>
        </w:rPr>
        <w:t xml:space="preserve">- </w:t>
      </w:r>
      <w:r w:rsidRPr="001436F9">
        <w:rPr>
          <w:color w:val="000000" w:themeColor="text1"/>
          <w:sz w:val="26"/>
          <w:szCs w:val="26"/>
          <w:lang w:val="nl-NL"/>
        </w:rPr>
        <w:t>Chi cho công tác quản lý</w:t>
      </w:r>
      <w:r w:rsidR="001F147A" w:rsidRPr="001436F9">
        <w:rPr>
          <w:color w:val="000000" w:themeColor="text1"/>
          <w:sz w:val="26"/>
          <w:szCs w:val="26"/>
          <w:lang w:val="nl-NL"/>
        </w:rPr>
        <w:t xml:space="preserve"> </w:t>
      </w:r>
      <w:r w:rsidR="001F147A" w:rsidRPr="001436F9">
        <w:rPr>
          <w:color w:val="000000" w:themeColor="text1"/>
          <w:sz w:val="26"/>
          <w:szCs w:val="26"/>
          <w:lang w:val="vi-VN"/>
        </w:rPr>
        <w:t>(kiêm nhiệm)</w:t>
      </w:r>
      <w:r w:rsidRPr="001436F9">
        <w:rPr>
          <w:color w:val="000000" w:themeColor="text1"/>
          <w:sz w:val="26"/>
          <w:szCs w:val="26"/>
          <w:lang w:val="nl-NL"/>
        </w:rPr>
        <w:t xml:space="preserve">: </w:t>
      </w:r>
      <w:r w:rsidR="009D4207" w:rsidRPr="001436F9">
        <w:rPr>
          <w:color w:val="000000" w:themeColor="text1"/>
          <w:sz w:val="26"/>
          <w:szCs w:val="26"/>
          <w:lang w:val="nl-NL"/>
        </w:rPr>
        <w:t>T</w:t>
      </w:r>
      <w:r w:rsidR="001F147A" w:rsidRPr="001436F9">
        <w:rPr>
          <w:color w:val="000000" w:themeColor="text1"/>
          <w:sz w:val="26"/>
          <w:szCs w:val="26"/>
          <w:lang w:val="nl-NL"/>
        </w:rPr>
        <w:t xml:space="preserve">ổng biên tập, </w:t>
      </w:r>
      <w:r w:rsidRPr="001436F9">
        <w:rPr>
          <w:color w:val="000000" w:themeColor="text1"/>
          <w:sz w:val="26"/>
          <w:szCs w:val="26"/>
          <w:lang w:val="nl-NL"/>
        </w:rPr>
        <w:t>Thư ký Tòa</w:t>
      </w:r>
      <w:r w:rsidRPr="001436F9">
        <w:rPr>
          <w:color w:val="000000" w:themeColor="text1"/>
          <w:sz w:val="26"/>
          <w:szCs w:val="26"/>
          <w:lang w:val="vi-VN"/>
        </w:rPr>
        <w:t xml:space="preserve"> soạn</w:t>
      </w:r>
      <w:r w:rsidRPr="001436F9">
        <w:rPr>
          <w:color w:val="000000" w:themeColor="text1"/>
          <w:sz w:val="26"/>
          <w:szCs w:val="26"/>
          <w:lang w:val="nl-NL"/>
        </w:rPr>
        <w:t>: 1.000.000</w:t>
      </w:r>
      <w:r w:rsidR="00061AE9" w:rsidRPr="001436F9">
        <w:rPr>
          <w:color w:val="000000" w:themeColor="text1"/>
          <w:sz w:val="26"/>
          <w:szCs w:val="26"/>
          <w:lang w:val="nl-NL"/>
        </w:rPr>
        <w:t xml:space="preserve"> </w:t>
      </w:r>
      <w:r w:rsidRPr="001436F9">
        <w:rPr>
          <w:color w:val="000000" w:themeColor="text1"/>
          <w:sz w:val="26"/>
          <w:szCs w:val="26"/>
          <w:lang w:val="nl-NL"/>
        </w:rPr>
        <w:t>đ</w:t>
      </w:r>
      <w:r w:rsidR="00061AE9" w:rsidRPr="001436F9">
        <w:rPr>
          <w:color w:val="000000" w:themeColor="text1"/>
          <w:sz w:val="26"/>
          <w:szCs w:val="26"/>
          <w:lang w:val="nl-NL"/>
        </w:rPr>
        <w:t>ồng</w:t>
      </w:r>
      <w:r w:rsidRPr="001436F9">
        <w:rPr>
          <w:color w:val="000000" w:themeColor="text1"/>
          <w:sz w:val="26"/>
          <w:szCs w:val="26"/>
          <w:lang w:val="nl-NL"/>
        </w:rPr>
        <w:t>/số</w:t>
      </w:r>
      <w:r w:rsidRPr="001436F9">
        <w:rPr>
          <w:color w:val="000000" w:themeColor="text1"/>
          <w:sz w:val="26"/>
          <w:szCs w:val="26"/>
          <w:lang w:val="vi-VN"/>
        </w:rPr>
        <w:t>.</w:t>
      </w:r>
    </w:p>
    <w:p w14:paraId="67821CB4" w14:textId="03C4E380" w:rsidR="00D458BE" w:rsidRPr="001436F9" w:rsidRDefault="00D458BE" w:rsidP="008F37ED">
      <w:pPr>
        <w:shd w:val="clear" w:color="auto" w:fill="FFFFFF"/>
        <w:spacing w:after="120"/>
        <w:ind w:firstLine="567"/>
        <w:jc w:val="both"/>
        <w:outlineLvl w:val="1"/>
        <w:rPr>
          <w:sz w:val="26"/>
          <w:szCs w:val="26"/>
        </w:rPr>
      </w:pPr>
      <w:r w:rsidRPr="001436F9">
        <w:rPr>
          <w:sz w:val="26"/>
          <w:szCs w:val="26"/>
          <w:lang w:val="vi-VN"/>
        </w:rPr>
        <w:t xml:space="preserve">- </w:t>
      </w:r>
      <w:r w:rsidRPr="001436F9">
        <w:rPr>
          <w:sz w:val="26"/>
          <w:szCs w:val="26"/>
          <w:lang w:val="nl-NL"/>
        </w:rPr>
        <w:t>Chi cho công tác biên tập, đọc</w:t>
      </w:r>
      <w:r w:rsidRPr="001436F9">
        <w:rPr>
          <w:sz w:val="26"/>
          <w:szCs w:val="26"/>
          <w:lang w:val="vi-VN"/>
        </w:rPr>
        <w:t xml:space="preserve"> và </w:t>
      </w:r>
      <w:r w:rsidRPr="001436F9">
        <w:rPr>
          <w:sz w:val="26"/>
          <w:szCs w:val="26"/>
          <w:lang w:val="nl-NL"/>
        </w:rPr>
        <w:t>sửa</w:t>
      </w:r>
      <w:r w:rsidRPr="001436F9">
        <w:rPr>
          <w:sz w:val="26"/>
          <w:szCs w:val="26"/>
          <w:lang w:val="vi-VN"/>
        </w:rPr>
        <w:t xml:space="preserve"> bản in mẫu, </w:t>
      </w:r>
      <w:r w:rsidRPr="001436F9">
        <w:rPr>
          <w:sz w:val="26"/>
          <w:szCs w:val="26"/>
          <w:lang w:val="nl-NL"/>
        </w:rPr>
        <w:t>biên dịch</w:t>
      </w:r>
      <w:r w:rsidRPr="001436F9">
        <w:rPr>
          <w:sz w:val="26"/>
          <w:szCs w:val="26"/>
          <w:lang w:val="vi-VN"/>
        </w:rPr>
        <w:t>, đăng bài trên website của Tạp chí</w:t>
      </w:r>
      <w:r w:rsidR="0026342B" w:rsidRPr="001436F9">
        <w:rPr>
          <w:sz w:val="26"/>
          <w:szCs w:val="26"/>
        </w:rPr>
        <w:t>.</w:t>
      </w:r>
    </w:p>
    <w:p w14:paraId="059413B0" w14:textId="61E6C322" w:rsidR="00D458BE" w:rsidRPr="001436F9" w:rsidRDefault="008F37ED" w:rsidP="008F37ED">
      <w:pPr>
        <w:shd w:val="clear" w:color="auto" w:fill="FFFFFF"/>
        <w:spacing w:after="120"/>
        <w:ind w:firstLine="567"/>
        <w:jc w:val="both"/>
        <w:rPr>
          <w:sz w:val="26"/>
          <w:szCs w:val="26"/>
          <w:lang w:val="vi-VN"/>
        </w:rPr>
      </w:pPr>
      <w:r w:rsidRPr="001436F9">
        <w:rPr>
          <w:sz w:val="26"/>
          <w:szCs w:val="26"/>
        </w:rPr>
        <w:t xml:space="preserve">+ </w:t>
      </w:r>
      <w:r w:rsidR="00D458BE" w:rsidRPr="001436F9">
        <w:rPr>
          <w:sz w:val="26"/>
          <w:szCs w:val="26"/>
          <w:lang w:val="vi-VN"/>
        </w:rPr>
        <w:t>Thẩm định, b</w:t>
      </w:r>
      <w:r w:rsidR="00D458BE" w:rsidRPr="001436F9">
        <w:rPr>
          <w:sz w:val="26"/>
          <w:szCs w:val="26"/>
          <w:lang w:val="nl-NL"/>
        </w:rPr>
        <w:t>iên</w:t>
      </w:r>
      <w:r w:rsidR="00D458BE" w:rsidRPr="001436F9">
        <w:rPr>
          <w:sz w:val="26"/>
          <w:szCs w:val="26"/>
          <w:lang w:val="vi-VN"/>
        </w:rPr>
        <w:t xml:space="preserve"> tập bài báo (người thực hiện theo sự phân công của Tổng biên tập, Chủ tịch Hội đồng Biên tập, không trùng với người phản biện bài báo)</w:t>
      </w:r>
      <w:r w:rsidR="00D458BE" w:rsidRPr="001436F9">
        <w:rPr>
          <w:sz w:val="26"/>
          <w:szCs w:val="26"/>
          <w:lang w:val="nl-NL"/>
        </w:rPr>
        <w:t>: 150.000</w:t>
      </w:r>
      <w:r w:rsidR="0026342B" w:rsidRPr="001436F9">
        <w:rPr>
          <w:sz w:val="26"/>
          <w:szCs w:val="26"/>
          <w:lang w:val="nl-NL"/>
        </w:rPr>
        <w:t xml:space="preserve"> </w:t>
      </w:r>
      <w:r w:rsidR="00D458BE" w:rsidRPr="001436F9">
        <w:rPr>
          <w:sz w:val="26"/>
          <w:szCs w:val="26"/>
          <w:lang w:val="nl-NL"/>
        </w:rPr>
        <w:t>đ</w:t>
      </w:r>
      <w:r w:rsidR="0026342B" w:rsidRPr="001436F9">
        <w:rPr>
          <w:sz w:val="26"/>
          <w:szCs w:val="26"/>
          <w:lang w:val="nl-NL"/>
        </w:rPr>
        <w:t>ồng</w:t>
      </w:r>
      <w:r w:rsidR="00D458BE" w:rsidRPr="001436F9">
        <w:rPr>
          <w:sz w:val="26"/>
          <w:szCs w:val="26"/>
          <w:lang w:val="nl-NL"/>
        </w:rPr>
        <w:t>/bài</w:t>
      </w:r>
      <w:r w:rsidR="00D458BE" w:rsidRPr="001436F9">
        <w:rPr>
          <w:sz w:val="26"/>
          <w:szCs w:val="26"/>
          <w:lang w:val="vi-VN"/>
        </w:rPr>
        <w:t>.</w:t>
      </w:r>
    </w:p>
    <w:p w14:paraId="1CC408CD" w14:textId="16F1448E" w:rsidR="00D458BE" w:rsidRPr="001436F9" w:rsidRDefault="008F37ED" w:rsidP="008F37ED">
      <w:pPr>
        <w:shd w:val="clear" w:color="auto" w:fill="FFFFFF"/>
        <w:spacing w:after="120"/>
        <w:ind w:firstLine="567"/>
        <w:jc w:val="both"/>
        <w:rPr>
          <w:sz w:val="26"/>
          <w:szCs w:val="26"/>
          <w:lang w:val="vi-VN"/>
        </w:rPr>
      </w:pPr>
      <w:r w:rsidRPr="001436F9">
        <w:rPr>
          <w:sz w:val="26"/>
          <w:szCs w:val="26"/>
          <w:lang w:val="nl-NL"/>
        </w:rPr>
        <w:lastRenderedPageBreak/>
        <w:t xml:space="preserve">+ </w:t>
      </w:r>
      <w:r w:rsidR="00D458BE" w:rsidRPr="001436F9">
        <w:rPr>
          <w:sz w:val="26"/>
          <w:szCs w:val="26"/>
          <w:lang w:val="nl-NL"/>
        </w:rPr>
        <w:t>Đọc</w:t>
      </w:r>
      <w:r w:rsidR="00D458BE" w:rsidRPr="001436F9">
        <w:rPr>
          <w:sz w:val="26"/>
          <w:szCs w:val="26"/>
          <w:lang w:val="vi-VN"/>
        </w:rPr>
        <w:t xml:space="preserve"> và sửa bản in mẫu (rà soát các lỗi câu chữ, chính tả, kỹ thuật trình bày)</w:t>
      </w:r>
      <w:r w:rsidRPr="001436F9">
        <w:rPr>
          <w:sz w:val="26"/>
          <w:szCs w:val="26"/>
          <w:lang w:val="nl-NL"/>
        </w:rPr>
        <w:t>: 100.000</w:t>
      </w:r>
      <w:r w:rsidR="006719F7" w:rsidRPr="001436F9">
        <w:rPr>
          <w:sz w:val="26"/>
          <w:szCs w:val="26"/>
          <w:lang w:val="nl-NL"/>
        </w:rPr>
        <w:t xml:space="preserve"> </w:t>
      </w:r>
      <w:r w:rsidRPr="001436F9">
        <w:rPr>
          <w:sz w:val="26"/>
          <w:szCs w:val="26"/>
          <w:lang w:val="nl-NL"/>
        </w:rPr>
        <w:t>đ</w:t>
      </w:r>
      <w:r w:rsidR="006719F7" w:rsidRPr="001436F9">
        <w:rPr>
          <w:sz w:val="26"/>
          <w:szCs w:val="26"/>
          <w:lang w:val="nl-NL"/>
        </w:rPr>
        <w:t>ồng</w:t>
      </w:r>
      <w:r w:rsidRPr="001436F9">
        <w:rPr>
          <w:sz w:val="26"/>
          <w:szCs w:val="26"/>
          <w:lang w:val="nl-NL"/>
        </w:rPr>
        <w:t>/</w:t>
      </w:r>
      <w:r w:rsidR="00D458BE" w:rsidRPr="001436F9">
        <w:rPr>
          <w:sz w:val="26"/>
          <w:szCs w:val="26"/>
          <w:lang w:val="nl-NL"/>
        </w:rPr>
        <w:t>bài (</w:t>
      </w:r>
      <w:r w:rsidR="00D458BE" w:rsidRPr="001436F9">
        <w:rPr>
          <w:sz w:val="26"/>
          <w:szCs w:val="26"/>
          <w:lang w:val="vi-VN"/>
        </w:rPr>
        <w:t xml:space="preserve">gồm: </w:t>
      </w:r>
      <w:r w:rsidR="00D458BE" w:rsidRPr="001436F9">
        <w:rPr>
          <w:sz w:val="26"/>
          <w:szCs w:val="26"/>
          <w:lang w:val="nl-NL"/>
        </w:rPr>
        <w:t>Chủ tịch Hội đồng</w:t>
      </w:r>
      <w:r w:rsidR="00D458BE" w:rsidRPr="001436F9">
        <w:rPr>
          <w:sz w:val="26"/>
          <w:szCs w:val="26"/>
          <w:lang w:val="vi-VN"/>
        </w:rPr>
        <w:t xml:space="preserve"> Biên tập,</w:t>
      </w:r>
      <w:r w:rsidR="00D458BE" w:rsidRPr="001436F9">
        <w:rPr>
          <w:sz w:val="26"/>
          <w:szCs w:val="26"/>
          <w:lang w:val="nl-NL"/>
        </w:rPr>
        <w:t xml:space="preserve"> Tổng Biên tập</w:t>
      </w:r>
      <w:r w:rsidR="00D458BE" w:rsidRPr="001436F9">
        <w:rPr>
          <w:sz w:val="26"/>
          <w:szCs w:val="26"/>
          <w:lang w:val="vi-VN"/>
        </w:rPr>
        <w:t>, Phó Tổng biên tập, Thư ký Tòa soạn</w:t>
      </w:r>
      <w:r w:rsidR="00D458BE" w:rsidRPr="001436F9">
        <w:rPr>
          <w:sz w:val="26"/>
          <w:szCs w:val="26"/>
          <w:lang w:val="nl-NL"/>
        </w:rPr>
        <w:t>)</w:t>
      </w:r>
      <w:r w:rsidR="00D458BE" w:rsidRPr="001436F9">
        <w:rPr>
          <w:sz w:val="26"/>
          <w:szCs w:val="26"/>
          <w:lang w:val="vi-VN"/>
        </w:rPr>
        <w:t>.</w:t>
      </w:r>
    </w:p>
    <w:p w14:paraId="27926D5A" w14:textId="5F77140E" w:rsidR="00D458BE" w:rsidRPr="001436F9" w:rsidRDefault="008F37ED" w:rsidP="008F37ED">
      <w:pPr>
        <w:shd w:val="clear" w:color="auto" w:fill="FFFFFF"/>
        <w:spacing w:after="120"/>
        <w:ind w:firstLine="567"/>
        <w:jc w:val="both"/>
        <w:rPr>
          <w:sz w:val="26"/>
          <w:szCs w:val="26"/>
          <w:lang w:val="vi-VN"/>
        </w:rPr>
      </w:pPr>
      <w:r w:rsidRPr="001436F9">
        <w:rPr>
          <w:sz w:val="26"/>
          <w:szCs w:val="26"/>
        </w:rPr>
        <w:t xml:space="preserve">+ </w:t>
      </w:r>
      <w:r w:rsidR="00D458BE" w:rsidRPr="001436F9">
        <w:rPr>
          <w:sz w:val="26"/>
          <w:szCs w:val="26"/>
          <w:lang w:val="vi-VN"/>
        </w:rPr>
        <w:t>Kiểm tra đ</w:t>
      </w:r>
      <w:r w:rsidR="00D458BE" w:rsidRPr="001436F9">
        <w:rPr>
          <w:sz w:val="26"/>
          <w:szCs w:val="26"/>
          <w:lang w:val="nl-NL"/>
        </w:rPr>
        <w:t>ịnh dạng, rà soát bản in</w:t>
      </w:r>
      <w:r w:rsidR="00D458BE" w:rsidRPr="001436F9">
        <w:rPr>
          <w:sz w:val="26"/>
          <w:szCs w:val="26"/>
          <w:lang w:val="vi-VN"/>
        </w:rPr>
        <w:t>, cập nhật các chỉnh sửa trên bản in mẫu (chuyên viên Ban biên tập)</w:t>
      </w:r>
      <w:r w:rsidRPr="001436F9">
        <w:rPr>
          <w:sz w:val="26"/>
          <w:szCs w:val="26"/>
          <w:lang w:val="nl-NL"/>
        </w:rPr>
        <w:t>: 50.000</w:t>
      </w:r>
      <w:r w:rsidR="006719F7" w:rsidRPr="001436F9">
        <w:rPr>
          <w:sz w:val="26"/>
          <w:szCs w:val="26"/>
          <w:lang w:val="nl-NL"/>
        </w:rPr>
        <w:t xml:space="preserve"> </w:t>
      </w:r>
      <w:r w:rsidRPr="001436F9">
        <w:rPr>
          <w:sz w:val="26"/>
          <w:szCs w:val="26"/>
          <w:lang w:val="nl-NL"/>
        </w:rPr>
        <w:t>đ</w:t>
      </w:r>
      <w:r w:rsidR="006719F7" w:rsidRPr="001436F9">
        <w:rPr>
          <w:sz w:val="26"/>
          <w:szCs w:val="26"/>
          <w:lang w:val="nl-NL"/>
        </w:rPr>
        <w:t>ồng</w:t>
      </w:r>
      <w:r w:rsidRPr="001436F9">
        <w:rPr>
          <w:sz w:val="26"/>
          <w:szCs w:val="26"/>
          <w:lang w:val="nl-NL"/>
        </w:rPr>
        <w:t>/</w:t>
      </w:r>
      <w:r w:rsidR="00D458BE" w:rsidRPr="001436F9">
        <w:rPr>
          <w:sz w:val="26"/>
          <w:szCs w:val="26"/>
          <w:lang w:val="nl-NL"/>
        </w:rPr>
        <w:t>bài</w:t>
      </w:r>
      <w:r w:rsidR="00D458BE" w:rsidRPr="001436F9">
        <w:rPr>
          <w:sz w:val="26"/>
          <w:szCs w:val="26"/>
          <w:lang w:val="vi-VN"/>
        </w:rPr>
        <w:t>.</w:t>
      </w:r>
    </w:p>
    <w:p w14:paraId="3779D71C" w14:textId="3F4EA272" w:rsidR="00D458BE" w:rsidRPr="001436F9" w:rsidRDefault="008F37ED" w:rsidP="008F37ED">
      <w:pPr>
        <w:shd w:val="clear" w:color="auto" w:fill="FFFFFF"/>
        <w:spacing w:after="120"/>
        <w:ind w:firstLine="567"/>
        <w:jc w:val="both"/>
        <w:rPr>
          <w:sz w:val="26"/>
          <w:szCs w:val="26"/>
          <w:lang w:val="vi-VN"/>
        </w:rPr>
      </w:pPr>
      <w:r w:rsidRPr="001436F9">
        <w:rPr>
          <w:sz w:val="26"/>
          <w:szCs w:val="26"/>
          <w:lang w:val="nl-NL"/>
        </w:rPr>
        <w:t xml:space="preserve">+ </w:t>
      </w:r>
      <w:r w:rsidR="00D458BE" w:rsidRPr="001436F9">
        <w:rPr>
          <w:sz w:val="26"/>
          <w:szCs w:val="26"/>
          <w:lang w:val="nl-NL"/>
        </w:rPr>
        <w:t>Đối</w:t>
      </w:r>
      <w:r w:rsidR="00D458BE" w:rsidRPr="001436F9">
        <w:rPr>
          <w:sz w:val="26"/>
          <w:szCs w:val="26"/>
          <w:lang w:val="vi-VN"/>
        </w:rPr>
        <w:t xml:space="preserve"> chiếu</w:t>
      </w:r>
      <w:r w:rsidR="00D458BE" w:rsidRPr="001436F9">
        <w:rPr>
          <w:sz w:val="26"/>
          <w:szCs w:val="26"/>
          <w:lang w:val="nl-NL"/>
        </w:rPr>
        <w:t>, biên</w:t>
      </w:r>
      <w:r w:rsidR="00D458BE" w:rsidRPr="001436F9">
        <w:rPr>
          <w:sz w:val="26"/>
          <w:szCs w:val="26"/>
          <w:lang w:val="vi-VN"/>
        </w:rPr>
        <w:t xml:space="preserve"> tập phần tên </w:t>
      </w:r>
      <w:r w:rsidR="00D458BE" w:rsidRPr="001436F9">
        <w:rPr>
          <w:sz w:val="26"/>
          <w:szCs w:val="26"/>
          <w:lang w:val="nl-NL"/>
        </w:rPr>
        <w:t>bài báo, tóm tắt, từ khóa bằng tiếng Anh (với các bài viết tiếng Việt)</w:t>
      </w:r>
      <w:r w:rsidR="00D458BE" w:rsidRPr="001436F9">
        <w:rPr>
          <w:sz w:val="26"/>
          <w:szCs w:val="26"/>
          <w:lang w:val="vi-VN"/>
        </w:rPr>
        <w:t xml:space="preserve"> và phần dịch tiếng Việt (với các bài báo tiếng Anh)</w:t>
      </w:r>
      <w:r w:rsidR="00D458BE" w:rsidRPr="001436F9">
        <w:rPr>
          <w:sz w:val="26"/>
          <w:szCs w:val="26"/>
          <w:lang w:val="nl-NL"/>
        </w:rPr>
        <w:t>: 100.000</w:t>
      </w:r>
      <w:r w:rsidR="0036491B" w:rsidRPr="001436F9">
        <w:rPr>
          <w:sz w:val="26"/>
          <w:szCs w:val="26"/>
          <w:lang w:val="nl-NL"/>
        </w:rPr>
        <w:t xml:space="preserve"> </w:t>
      </w:r>
      <w:r w:rsidR="00D458BE" w:rsidRPr="001436F9">
        <w:rPr>
          <w:sz w:val="26"/>
          <w:szCs w:val="26"/>
          <w:lang w:val="nl-NL"/>
        </w:rPr>
        <w:t>đ</w:t>
      </w:r>
      <w:r w:rsidR="0036491B" w:rsidRPr="001436F9">
        <w:rPr>
          <w:sz w:val="26"/>
          <w:szCs w:val="26"/>
          <w:lang w:val="nl-NL"/>
        </w:rPr>
        <w:t>ồng</w:t>
      </w:r>
      <w:r w:rsidR="00D458BE" w:rsidRPr="001436F9">
        <w:rPr>
          <w:sz w:val="26"/>
          <w:szCs w:val="26"/>
          <w:lang w:val="nl-NL"/>
        </w:rPr>
        <w:t>/bài.</w:t>
      </w:r>
    </w:p>
    <w:p w14:paraId="4DF1E9B6" w14:textId="77777777" w:rsidR="008F37ED" w:rsidRPr="001436F9" w:rsidRDefault="00D458BE" w:rsidP="008F37ED">
      <w:pPr>
        <w:shd w:val="clear" w:color="auto" w:fill="FFFFFF"/>
        <w:spacing w:after="120"/>
        <w:ind w:firstLine="567"/>
        <w:jc w:val="both"/>
        <w:outlineLvl w:val="1"/>
        <w:rPr>
          <w:sz w:val="26"/>
          <w:szCs w:val="26"/>
          <w:lang w:val="nl-NL"/>
        </w:rPr>
      </w:pPr>
      <w:r w:rsidRPr="001436F9">
        <w:rPr>
          <w:sz w:val="26"/>
          <w:szCs w:val="26"/>
          <w:lang w:val="vi-VN"/>
        </w:rPr>
        <w:t xml:space="preserve">- </w:t>
      </w:r>
      <w:r w:rsidRPr="001436F9">
        <w:rPr>
          <w:sz w:val="26"/>
          <w:szCs w:val="26"/>
          <w:lang w:val="nl-NL"/>
        </w:rPr>
        <w:t>Chi cho phản biện, tác giả</w:t>
      </w:r>
    </w:p>
    <w:p w14:paraId="24317890" w14:textId="371B6F65" w:rsidR="008F37ED" w:rsidRPr="001436F9" w:rsidRDefault="008F37ED" w:rsidP="008F37ED">
      <w:pPr>
        <w:shd w:val="clear" w:color="auto" w:fill="FFFFFF"/>
        <w:spacing w:after="120"/>
        <w:ind w:firstLine="567"/>
        <w:jc w:val="both"/>
        <w:outlineLvl w:val="1"/>
        <w:rPr>
          <w:b/>
          <w:sz w:val="26"/>
          <w:szCs w:val="26"/>
          <w:lang w:val="nl-NL"/>
        </w:rPr>
      </w:pPr>
      <w:r w:rsidRPr="001436F9">
        <w:rPr>
          <w:sz w:val="26"/>
          <w:szCs w:val="26"/>
          <w:lang w:val="nl-NL"/>
        </w:rPr>
        <w:t xml:space="preserve">+ </w:t>
      </w:r>
      <w:r w:rsidR="00D458BE" w:rsidRPr="001436F9">
        <w:rPr>
          <w:sz w:val="26"/>
          <w:szCs w:val="26"/>
          <w:lang w:val="nl-NL"/>
        </w:rPr>
        <w:t>Chi</w:t>
      </w:r>
      <w:r w:rsidR="00D458BE" w:rsidRPr="001436F9">
        <w:rPr>
          <w:sz w:val="26"/>
          <w:szCs w:val="26"/>
          <w:lang w:val="vi-VN"/>
        </w:rPr>
        <w:t xml:space="preserve"> trả nhuận bút cho t</w:t>
      </w:r>
      <w:r w:rsidR="00D458BE" w:rsidRPr="001436F9">
        <w:rPr>
          <w:sz w:val="26"/>
          <w:szCs w:val="26"/>
          <w:lang w:val="nl-NL"/>
        </w:rPr>
        <w:t>ác giả được mời viết bài nhưng không quá 3.000.000</w:t>
      </w:r>
      <w:r w:rsidR="008E3C19" w:rsidRPr="001436F9">
        <w:rPr>
          <w:sz w:val="26"/>
          <w:szCs w:val="26"/>
          <w:lang w:val="nl-NL"/>
        </w:rPr>
        <w:t xml:space="preserve"> </w:t>
      </w:r>
      <w:r w:rsidR="00D458BE" w:rsidRPr="001436F9">
        <w:rPr>
          <w:sz w:val="26"/>
          <w:szCs w:val="26"/>
          <w:lang w:val="nl-NL"/>
        </w:rPr>
        <w:t>đ</w:t>
      </w:r>
      <w:r w:rsidR="008E3C19" w:rsidRPr="001436F9">
        <w:rPr>
          <w:sz w:val="26"/>
          <w:szCs w:val="26"/>
          <w:lang w:val="nl-NL"/>
        </w:rPr>
        <w:t>ồng</w:t>
      </w:r>
      <w:r w:rsidR="00D458BE" w:rsidRPr="001436F9">
        <w:rPr>
          <w:sz w:val="26"/>
          <w:szCs w:val="26"/>
          <w:lang w:val="nl-NL"/>
        </w:rPr>
        <w:t>/bài</w:t>
      </w:r>
      <w:r w:rsidR="00D458BE" w:rsidRPr="001436F9">
        <w:rPr>
          <w:sz w:val="26"/>
          <w:szCs w:val="26"/>
          <w:lang w:val="vi-VN"/>
        </w:rPr>
        <w:t>.</w:t>
      </w:r>
    </w:p>
    <w:p w14:paraId="556ECF2C" w14:textId="70707A40" w:rsidR="00D458BE" w:rsidRPr="001436F9" w:rsidRDefault="008F37ED" w:rsidP="008F37ED">
      <w:pPr>
        <w:shd w:val="clear" w:color="auto" w:fill="FFFFFF"/>
        <w:spacing w:after="120"/>
        <w:ind w:firstLine="567"/>
        <w:jc w:val="both"/>
        <w:outlineLvl w:val="1"/>
        <w:rPr>
          <w:b/>
          <w:sz w:val="26"/>
          <w:szCs w:val="26"/>
          <w:lang w:val="nl-NL"/>
        </w:rPr>
      </w:pPr>
      <w:r w:rsidRPr="001436F9">
        <w:rPr>
          <w:sz w:val="26"/>
          <w:szCs w:val="26"/>
          <w:lang w:val="nl-NL"/>
        </w:rPr>
        <w:t xml:space="preserve">+ </w:t>
      </w:r>
      <w:r w:rsidR="00D458BE" w:rsidRPr="001436F9">
        <w:rPr>
          <w:sz w:val="26"/>
          <w:szCs w:val="26"/>
          <w:lang w:val="nl-NL"/>
        </w:rPr>
        <w:t>Chi phản biện: 500.000</w:t>
      </w:r>
      <w:r w:rsidR="008E3C19" w:rsidRPr="001436F9">
        <w:rPr>
          <w:sz w:val="26"/>
          <w:szCs w:val="26"/>
          <w:lang w:val="nl-NL"/>
        </w:rPr>
        <w:t xml:space="preserve"> </w:t>
      </w:r>
      <w:r w:rsidR="00D458BE" w:rsidRPr="001436F9">
        <w:rPr>
          <w:sz w:val="26"/>
          <w:szCs w:val="26"/>
          <w:lang w:val="nl-NL"/>
        </w:rPr>
        <w:t>đ</w:t>
      </w:r>
      <w:r w:rsidR="008E3C19" w:rsidRPr="001436F9">
        <w:rPr>
          <w:sz w:val="26"/>
          <w:szCs w:val="26"/>
          <w:lang w:val="nl-NL"/>
        </w:rPr>
        <w:t>ồng</w:t>
      </w:r>
      <w:r w:rsidR="00D458BE" w:rsidRPr="001436F9">
        <w:rPr>
          <w:sz w:val="26"/>
          <w:szCs w:val="26"/>
          <w:lang w:val="nl-NL"/>
        </w:rPr>
        <w:t>/bài. </w:t>
      </w:r>
    </w:p>
    <w:p w14:paraId="170EBA41" w14:textId="77777777" w:rsidR="00D458BE" w:rsidRPr="001436F9" w:rsidRDefault="00D458BE" w:rsidP="008F37ED">
      <w:pPr>
        <w:shd w:val="clear" w:color="auto" w:fill="FFFFFF"/>
        <w:spacing w:after="120"/>
        <w:ind w:firstLine="567"/>
        <w:jc w:val="both"/>
        <w:outlineLvl w:val="1"/>
        <w:rPr>
          <w:sz w:val="26"/>
          <w:szCs w:val="26"/>
          <w:lang w:val="nl-NL"/>
        </w:rPr>
      </w:pPr>
      <w:r w:rsidRPr="001436F9">
        <w:rPr>
          <w:sz w:val="26"/>
          <w:szCs w:val="26"/>
          <w:lang w:val="vi-VN"/>
        </w:rPr>
        <w:t xml:space="preserve">- </w:t>
      </w:r>
      <w:r w:rsidRPr="001436F9">
        <w:rPr>
          <w:sz w:val="26"/>
          <w:szCs w:val="26"/>
          <w:lang w:val="nl-NL"/>
        </w:rPr>
        <w:t>Chi cho in ấn</w:t>
      </w:r>
      <w:r w:rsidRPr="001436F9">
        <w:rPr>
          <w:sz w:val="26"/>
          <w:szCs w:val="26"/>
          <w:lang w:val="vi-VN"/>
        </w:rPr>
        <w:t>:</w:t>
      </w:r>
      <w:r w:rsidRPr="001436F9">
        <w:rPr>
          <w:b/>
          <w:sz w:val="26"/>
          <w:szCs w:val="26"/>
          <w:lang w:val="vi-VN"/>
        </w:rPr>
        <w:t xml:space="preserve"> </w:t>
      </w:r>
      <w:r w:rsidRPr="001436F9">
        <w:rPr>
          <w:sz w:val="26"/>
          <w:szCs w:val="26"/>
          <w:lang w:val="nl-NL"/>
        </w:rPr>
        <w:t>Thực hiện theo hợp đồng in ấn.</w:t>
      </w:r>
    </w:p>
    <w:p w14:paraId="29CECAC9" w14:textId="2A1E0080" w:rsidR="004E25F5" w:rsidRPr="001436F9" w:rsidRDefault="004E25F5" w:rsidP="004E25F5">
      <w:pPr>
        <w:spacing w:before="120" w:after="120"/>
        <w:ind w:firstLine="567"/>
        <w:jc w:val="both"/>
        <w:rPr>
          <w:sz w:val="26"/>
          <w:szCs w:val="26"/>
        </w:rPr>
      </w:pPr>
      <w:r w:rsidRPr="001436F9">
        <w:rPr>
          <w:sz w:val="26"/>
          <w:szCs w:val="26"/>
        </w:rPr>
        <w:t>- Chi in ấn, phô tô tài liệu và các khoản chi khác theo thực tế phát sinh.</w:t>
      </w:r>
    </w:p>
    <w:p w14:paraId="5C05F9A7" w14:textId="4A73E3F7" w:rsidR="00A30B3D" w:rsidRPr="001436F9" w:rsidRDefault="00A30B3D" w:rsidP="004E25F5">
      <w:pPr>
        <w:spacing w:before="120" w:after="120"/>
        <w:ind w:firstLine="567"/>
        <w:jc w:val="both"/>
        <w:rPr>
          <w:sz w:val="26"/>
          <w:szCs w:val="26"/>
        </w:rPr>
      </w:pPr>
      <w:r w:rsidRPr="001436F9">
        <w:rPr>
          <w:sz w:val="26"/>
          <w:szCs w:val="26"/>
        </w:rPr>
        <w:t>- Chi thù lao 5.000.000/năm (12 tháng)/thành viên Hội đồng biên tập Tạp chí Khoa học Đại học Đồng Nai (không phải viên chức Trường).</w:t>
      </w:r>
    </w:p>
    <w:p w14:paraId="19005839" w14:textId="54313269" w:rsidR="0038047F" w:rsidRPr="001436F9" w:rsidRDefault="008F2B2E" w:rsidP="00CC0279">
      <w:pPr>
        <w:spacing w:before="120" w:after="120"/>
        <w:ind w:firstLine="567"/>
        <w:jc w:val="both"/>
        <w:rPr>
          <w:b/>
          <w:bCs/>
          <w:color w:val="000000" w:themeColor="text1"/>
          <w:sz w:val="26"/>
          <w:szCs w:val="26"/>
        </w:rPr>
      </w:pPr>
      <w:r w:rsidRPr="001436F9">
        <w:rPr>
          <w:b/>
          <w:bCs/>
          <w:color w:val="000000" w:themeColor="text1"/>
          <w:sz w:val="26"/>
          <w:szCs w:val="26"/>
        </w:rPr>
        <w:t>e) Chi phí nghiên cứu đề tài, dự án khoa học</w:t>
      </w:r>
      <w:r w:rsidR="0038047F" w:rsidRPr="001436F9">
        <w:rPr>
          <w:b/>
          <w:bCs/>
          <w:color w:val="000000" w:themeColor="text1"/>
          <w:sz w:val="26"/>
          <w:szCs w:val="26"/>
        </w:rPr>
        <w:t xml:space="preserve"> cấp tỉnh</w:t>
      </w:r>
    </w:p>
    <w:p w14:paraId="2267910A" w14:textId="7B7099E9" w:rsidR="00871E0F" w:rsidRPr="001436F9" w:rsidRDefault="00871E0F" w:rsidP="00CC0279">
      <w:pPr>
        <w:spacing w:before="120" w:after="120"/>
        <w:ind w:firstLine="567"/>
        <w:jc w:val="both"/>
        <w:rPr>
          <w:bCs/>
          <w:color w:val="000000" w:themeColor="text1"/>
          <w:sz w:val="26"/>
          <w:szCs w:val="26"/>
        </w:rPr>
      </w:pPr>
      <w:r w:rsidRPr="001436F9">
        <w:rPr>
          <w:bCs/>
          <w:color w:val="000000" w:themeColor="text1"/>
          <w:sz w:val="26"/>
          <w:szCs w:val="26"/>
        </w:rPr>
        <w:t>- Trình tự, thủ tục và trách nhiệm thực hiện các đề tài, dự án nghiên cứu khoa học theo quy định tại Quyết định số 27/2018/QĐ-UBND ngày 13/6/2018 của UBND tỉnh Đồng Nai ban hành Quy định quản lý nhiệm vụ khoa học và công nghệ cấp tỉnh sử dụng ngân sách Nhà nước trên địa bàn tỉnh Đồng Nai.</w:t>
      </w:r>
    </w:p>
    <w:p w14:paraId="495E6B26" w14:textId="77777777" w:rsidR="00871E0F" w:rsidRPr="001436F9" w:rsidRDefault="00871E0F" w:rsidP="00871E0F">
      <w:pPr>
        <w:spacing w:before="120" w:after="120"/>
        <w:ind w:firstLine="567"/>
        <w:jc w:val="both"/>
        <w:rPr>
          <w:bCs/>
          <w:color w:val="000000" w:themeColor="text1"/>
          <w:sz w:val="26"/>
          <w:szCs w:val="26"/>
        </w:rPr>
      </w:pPr>
      <w:r w:rsidRPr="001436F9">
        <w:rPr>
          <w:bCs/>
          <w:color w:val="000000" w:themeColor="text1"/>
          <w:sz w:val="26"/>
          <w:szCs w:val="26"/>
        </w:rPr>
        <w:t>- Nội dung, định mức chi theo Hợp đồng nghiên cứu khoa học ký kết giữa Sở Khoa học và Công nghệ và Trường Đại học Đồng Nai.</w:t>
      </w:r>
    </w:p>
    <w:p w14:paraId="01A0E80F" w14:textId="69235322" w:rsidR="00C83023" w:rsidRPr="001436F9" w:rsidRDefault="00871E0F" w:rsidP="00CC0279">
      <w:pPr>
        <w:spacing w:before="120" w:after="120"/>
        <w:ind w:firstLine="567"/>
        <w:jc w:val="both"/>
        <w:rPr>
          <w:bCs/>
          <w:sz w:val="26"/>
          <w:szCs w:val="26"/>
        </w:rPr>
      </w:pPr>
      <w:r w:rsidRPr="001436F9">
        <w:rPr>
          <w:bCs/>
          <w:color w:val="000000" w:themeColor="text1"/>
          <w:sz w:val="26"/>
          <w:szCs w:val="26"/>
        </w:rPr>
        <w:t xml:space="preserve">- </w:t>
      </w:r>
      <w:r w:rsidR="00E65F6D" w:rsidRPr="001436F9">
        <w:rPr>
          <w:bCs/>
          <w:color w:val="000000" w:themeColor="text1"/>
          <w:sz w:val="26"/>
          <w:szCs w:val="26"/>
        </w:rPr>
        <w:t>Việc mua sắm</w:t>
      </w:r>
      <w:r w:rsidR="00022D2B" w:rsidRPr="001436F9">
        <w:rPr>
          <w:bCs/>
          <w:color w:val="000000" w:themeColor="text1"/>
          <w:sz w:val="26"/>
          <w:szCs w:val="26"/>
        </w:rPr>
        <w:t>,</w:t>
      </w:r>
      <w:r w:rsidRPr="001436F9">
        <w:rPr>
          <w:bCs/>
          <w:color w:val="000000" w:themeColor="text1"/>
          <w:sz w:val="26"/>
          <w:szCs w:val="26"/>
        </w:rPr>
        <w:t xml:space="preserve"> thuê mướn,</w:t>
      </w:r>
      <w:r w:rsidR="00022D2B" w:rsidRPr="001436F9">
        <w:rPr>
          <w:bCs/>
          <w:color w:val="000000" w:themeColor="text1"/>
          <w:sz w:val="26"/>
          <w:szCs w:val="26"/>
        </w:rPr>
        <w:t xml:space="preserve"> cấp phát</w:t>
      </w:r>
      <w:r w:rsidRPr="001436F9">
        <w:rPr>
          <w:bCs/>
          <w:color w:val="000000" w:themeColor="text1"/>
          <w:sz w:val="26"/>
          <w:szCs w:val="26"/>
        </w:rPr>
        <w:t>,</w:t>
      </w:r>
      <w:r w:rsidR="00022D2B" w:rsidRPr="001436F9">
        <w:rPr>
          <w:bCs/>
          <w:color w:val="000000" w:themeColor="text1"/>
          <w:sz w:val="26"/>
          <w:szCs w:val="26"/>
        </w:rPr>
        <w:t xml:space="preserve"> sử dụng</w:t>
      </w:r>
      <w:r w:rsidR="00E65F6D" w:rsidRPr="001436F9">
        <w:rPr>
          <w:bCs/>
          <w:color w:val="000000" w:themeColor="text1"/>
          <w:sz w:val="26"/>
          <w:szCs w:val="26"/>
        </w:rPr>
        <w:t xml:space="preserve"> hàng hóa, dịch vụ</w:t>
      </w:r>
      <w:r w:rsidR="00022D2B" w:rsidRPr="001436F9">
        <w:rPr>
          <w:bCs/>
          <w:color w:val="000000" w:themeColor="text1"/>
          <w:sz w:val="26"/>
          <w:szCs w:val="26"/>
        </w:rPr>
        <w:t xml:space="preserve"> có liên quan đến đề tài, dự án nghiên cứu khoa học cấp tỉnh</w:t>
      </w:r>
      <w:r w:rsidRPr="001436F9">
        <w:rPr>
          <w:bCs/>
          <w:color w:val="000000" w:themeColor="text1"/>
          <w:sz w:val="26"/>
          <w:szCs w:val="26"/>
        </w:rPr>
        <w:t xml:space="preserve">, các cán bộ, giảng viên được Trường giao nhiệm vụ làm chủ nhiệm đề tài, dự án phối hợp với Phòng KHTC để thực hiện theo quy </w:t>
      </w:r>
      <w:r w:rsidRPr="001436F9">
        <w:rPr>
          <w:bCs/>
          <w:sz w:val="26"/>
          <w:szCs w:val="26"/>
        </w:rPr>
        <w:t xml:space="preserve">định pháp luật. </w:t>
      </w:r>
    </w:p>
    <w:p w14:paraId="0B3933F2" w14:textId="4CD247D0" w:rsidR="0004107B" w:rsidRPr="001436F9" w:rsidRDefault="0004107B" w:rsidP="00CC0279">
      <w:pPr>
        <w:spacing w:before="120" w:after="120"/>
        <w:ind w:firstLine="567"/>
        <w:jc w:val="both"/>
        <w:rPr>
          <w:bCs/>
          <w:sz w:val="26"/>
          <w:szCs w:val="26"/>
        </w:rPr>
      </w:pPr>
      <w:r w:rsidRPr="001436F9">
        <w:rPr>
          <w:bCs/>
          <w:sz w:val="26"/>
          <w:szCs w:val="26"/>
        </w:rPr>
        <w:t>Riêng với đề tài do Trường ký hợp đồng với các đối tác (cá nhân, doanh nghiệp, tổ chức khác), kinh phí chi trả cho người thực hiện theo hợp đồng thỏa thuận giữa Trường, người thực hiện và đối tác.</w:t>
      </w:r>
    </w:p>
    <w:p w14:paraId="4D870981" w14:textId="1FB57DC4" w:rsidR="0048600A" w:rsidRPr="001436F9" w:rsidRDefault="0048600A" w:rsidP="00CC0279">
      <w:pPr>
        <w:spacing w:before="120" w:after="120"/>
        <w:ind w:firstLine="567"/>
        <w:jc w:val="both"/>
        <w:rPr>
          <w:b/>
          <w:sz w:val="26"/>
          <w:szCs w:val="26"/>
          <w:lang w:val="vi-VN"/>
        </w:rPr>
      </w:pPr>
      <w:r w:rsidRPr="001436F9">
        <w:rPr>
          <w:b/>
          <w:sz w:val="26"/>
          <w:szCs w:val="26"/>
          <w:lang w:val="vi-VN"/>
        </w:rPr>
        <w:t>f) Chi hỗ trợ nghiên cứu khoa học cho sinh viên</w:t>
      </w:r>
    </w:p>
    <w:p w14:paraId="10A68EA4" w14:textId="35D32F71" w:rsidR="0048600A" w:rsidRPr="001436F9" w:rsidRDefault="0048600A" w:rsidP="00CC0279">
      <w:pPr>
        <w:spacing w:before="120" w:after="120"/>
        <w:ind w:firstLine="567"/>
        <w:jc w:val="both"/>
        <w:rPr>
          <w:bCs/>
          <w:sz w:val="26"/>
          <w:szCs w:val="26"/>
          <w:lang w:val="vi-VN"/>
        </w:rPr>
      </w:pPr>
      <w:r w:rsidRPr="001436F9">
        <w:rPr>
          <w:bCs/>
          <w:sz w:val="26"/>
          <w:szCs w:val="26"/>
          <w:lang w:val="vi-VN"/>
        </w:rPr>
        <w:t>Hỗ trợ sinh viên tham gia các cuộc thi sáng tạo trẻ, thi ý tưởng về khởi nghiệp đổi mới sáng tạo</w:t>
      </w:r>
      <w:r w:rsidR="0094353B" w:rsidRPr="001436F9">
        <w:rPr>
          <w:bCs/>
          <w:sz w:val="26"/>
          <w:szCs w:val="26"/>
          <w:lang w:val="vi-VN"/>
        </w:rPr>
        <w:t>, các hoạt động NCKH khác</w:t>
      </w:r>
      <w:r w:rsidRPr="001436F9">
        <w:rPr>
          <w:bCs/>
          <w:sz w:val="26"/>
          <w:szCs w:val="26"/>
          <w:lang w:val="vi-VN"/>
        </w:rPr>
        <w:t xml:space="preserve">; Hỗ trợ một phần hoặc toàn bộ chi phí vật tư làm đồ án, khoá luận tốt nghiệp </w:t>
      </w:r>
      <w:r w:rsidR="0094353B" w:rsidRPr="001436F9">
        <w:rPr>
          <w:bCs/>
          <w:sz w:val="26"/>
          <w:szCs w:val="26"/>
          <w:lang w:val="vi-VN"/>
        </w:rPr>
        <w:t xml:space="preserve">cho sản phẩm </w:t>
      </w:r>
      <w:r w:rsidR="0083203C" w:rsidRPr="001436F9">
        <w:rPr>
          <w:bCs/>
          <w:sz w:val="26"/>
          <w:szCs w:val="26"/>
          <w:lang w:val="vi-VN"/>
        </w:rPr>
        <w:t xml:space="preserve">có điểm cao nhất, nhì, ba mỗi chuyên ngành hoặc </w:t>
      </w:r>
      <w:r w:rsidRPr="001436F9">
        <w:rPr>
          <w:bCs/>
          <w:sz w:val="26"/>
          <w:szCs w:val="26"/>
          <w:lang w:val="vi-VN"/>
        </w:rPr>
        <w:t xml:space="preserve">đạt giải </w:t>
      </w:r>
      <w:r w:rsidR="0094353B" w:rsidRPr="001436F9">
        <w:rPr>
          <w:bCs/>
          <w:sz w:val="26"/>
          <w:szCs w:val="26"/>
          <w:lang w:val="vi-VN"/>
        </w:rPr>
        <w:t xml:space="preserve">nhất, nhì, </w:t>
      </w:r>
      <w:r w:rsidRPr="001436F9">
        <w:rPr>
          <w:bCs/>
          <w:sz w:val="26"/>
          <w:szCs w:val="26"/>
          <w:lang w:val="vi-VN"/>
        </w:rPr>
        <w:t>ba</w:t>
      </w:r>
      <w:r w:rsidR="0083203C" w:rsidRPr="001436F9">
        <w:rPr>
          <w:bCs/>
          <w:sz w:val="26"/>
          <w:szCs w:val="26"/>
          <w:lang w:val="vi-VN"/>
        </w:rPr>
        <w:t xml:space="preserve"> các cuộc thi </w:t>
      </w:r>
      <w:r w:rsidRPr="001436F9">
        <w:rPr>
          <w:bCs/>
          <w:sz w:val="26"/>
          <w:szCs w:val="26"/>
          <w:lang w:val="vi-VN"/>
        </w:rPr>
        <w:t xml:space="preserve">cấp </w:t>
      </w:r>
      <w:r w:rsidR="0094353B" w:rsidRPr="001436F9">
        <w:rPr>
          <w:bCs/>
          <w:sz w:val="26"/>
          <w:szCs w:val="26"/>
          <w:lang w:val="vi-VN"/>
        </w:rPr>
        <w:t>Trường.</w:t>
      </w:r>
      <w:r w:rsidRPr="001436F9">
        <w:rPr>
          <w:bCs/>
          <w:sz w:val="26"/>
          <w:szCs w:val="26"/>
          <w:lang w:val="vi-VN"/>
        </w:rPr>
        <w:t xml:space="preserve"> </w:t>
      </w:r>
    </w:p>
    <w:p w14:paraId="0CC032A7" w14:textId="5B9B7A05" w:rsidR="0094353B" w:rsidRPr="001436F9" w:rsidRDefault="0094353B" w:rsidP="00CC0279">
      <w:pPr>
        <w:spacing w:before="120" w:after="120"/>
        <w:ind w:firstLine="567"/>
        <w:jc w:val="both"/>
        <w:rPr>
          <w:bCs/>
          <w:sz w:val="26"/>
          <w:szCs w:val="26"/>
          <w:lang w:val="vi-VN"/>
        </w:rPr>
      </w:pPr>
      <w:r w:rsidRPr="001436F9">
        <w:rPr>
          <w:bCs/>
          <w:sz w:val="26"/>
          <w:szCs w:val="26"/>
          <w:lang w:val="vi-VN"/>
        </w:rPr>
        <w:t>Mức hỗ trợ không vượt quá quy định hiện hành của Nhà nước, d</w:t>
      </w:r>
      <w:r w:rsidR="0083203C" w:rsidRPr="001436F9">
        <w:rPr>
          <w:bCs/>
          <w:sz w:val="26"/>
          <w:szCs w:val="26"/>
          <w:lang w:val="vi-VN"/>
        </w:rPr>
        <w:t xml:space="preserve">o </w:t>
      </w:r>
      <w:r w:rsidRPr="001436F9">
        <w:rPr>
          <w:bCs/>
          <w:sz w:val="26"/>
          <w:szCs w:val="26"/>
          <w:lang w:val="vi-VN"/>
        </w:rPr>
        <w:t>khoa</w:t>
      </w:r>
      <w:r w:rsidR="0083203C" w:rsidRPr="001436F9">
        <w:rPr>
          <w:bCs/>
          <w:sz w:val="26"/>
          <w:szCs w:val="26"/>
          <w:lang w:val="vi-VN"/>
        </w:rPr>
        <w:t xml:space="preserve">, Phòng </w:t>
      </w:r>
      <w:r w:rsidR="001F5E54" w:rsidRPr="001436F9">
        <w:rPr>
          <w:bCs/>
          <w:sz w:val="26"/>
          <w:szCs w:val="26"/>
        </w:rPr>
        <w:t>Công tác sinh viên</w:t>
      </w:r>
      <w:r w:rsidR="0083203C" w:rsidRPr="001436F9">
        <w:rPr>
          <w:bCs/>
          <w:sz w:val="26"/>
          <w:szCs w:val="26"/>
          <w:lang w:val="vi-VN"/>
        </w:rPr>
        <w:t xml:space="preserve"> đề xuất </w:t>
      </w:r>
      <w:r w:rsidRPr="001436F9">
        <w:rPr>
          <w:bCs/>
          <w:sz w:val="26"/>
          <w:szCs w:val="26"/>
          <w:lang w:val="vi-VN"/>
        </w:rPr>
        <w:t>và Phòng</w:t>
      </w:r>
      <w:r w:rsidR="001F5E54" w:rsidRPr="001436F9">
        <w:rPr>
          <w:bCs/>
          <w:sz w:val="26"/>
          <w:szCs w:val="26"/>
        </w:rPr>
        <w:t xml:space="preserve"> Nghiên cứu khoa học - Sau Đại học - Quan hệ quốc tế</w:t>
      </w:r>
      <w:r w:rsidRPr="001436F9">
        <w:rPr>
          <w:bCs/>
          <w:sz w:val="26"/>
          <w:szCs w:val="26"/>
          <w:lang w:val="vi-VN"/>
        </w:rPr>
        <w:t xml:space="preserve"> </w:t>
      </w:r>
      <w:r w:rsidR="0083203C" w:rsidRPr="001436F9">
        <w:rPr>
          <w:bCs/>
          <w:sz w:val="26"/>
          <w:szCs w:val="26"/>
          <w:lang w:val="vi-VN"/>
        </w:rPr>
        <w:t xml:space="preserve">thẩm định trình </w:t>
      </w:r>
      <w:r w:rsidRPr="001436F9">
        <w:rPr>
          <w:bCs/>
          <w:sz w:val="26"/>
          <w:szCs w:val="26"/>
          <w:lang w:val="vi-VN"/>
        </w:rPr>
        <w:t>Hiệu trưởng quyết định.</w:t>
      </w:r>
    </w:p>
    <w:p w14:paraId="64BB5298" w14:textId="4C8949EB" w:rsidR="00CC0279" w:rsidRPr="001436F9" w:rsidRDefault="002F42C9" w:rsidP="00CC0279">
      <w:pPr>
        <w:spacing w:before="120" w:after="120"/>
        <w:ind w:firstLine="567"/>
        <w:jc w:val="both"/>
        <w:rPr>
          <w:b/>
          <w:bCs/>
          <w:color w:val="000000" w:themeColor="text1"/>
          <w:sz w:val="26"/>
          <w:szCs w:val="26"/>
          <w:lang w:val="vi-VN"/>
        </w:rPr>
      </w:pPr>
      <w:r w:rsidRPr="001436F9">
        <w:rPr>
          <w:b/>
          <w:bCs/>
          <w:color w:val="000000" w:themeColor="text1"/>
          <w:sz w:val="26"/>
          <w:szCs w:val="26"/>
        </w:rPr>
        <w:t>17.7</w:t>
      </w:r>
      <w:r w:rsidR="00CC0279" w:rsidRPr="001436F9">
        <w:rPr>
          <w:b/>
          <w:bCs/>
          <w:color w:val="000000" w:themeColor="text1"/>
          <w:sz w:val="26"/>
          <w:szCs w:val="26"/>
          <w:lang w:val="vi-VN"/>
        </w:rPr>
        <w:t>. Chi phát triển phần mềm dạy học, kiểm tra, thi</w:t>
      </w:r>
    </w:p>
    <w:p w14:paraId="7CAC8C1E" w14:textId="280E5773" w:rsidR="00CC0279" w:rsidRPr="001436F9" w:rsidRDefault="0078138B" w:rsidP="00CC0279">
      <w:pPr>
        <w:spacing w:before="120" w:after="120"/>
        <w:ind w:firstLine="567"/>
        <w:jc w:val="both"/>
        <w:rPr>
          <w:bCs/>
          <w:color w:val="000000" w:themeColor="text1"/>
          <w:sz w:val="26"/>
          <w:szCs w:val="26"/>
        </w:rPr>
      </w:pPr>
      <w:r w:rsidRPr="001436F9">
        <w:rPr>
          <w:bCs/>
          <w:color w:val="000000" w:themeColor="text1"/>
          <w:sz w:val="26"/>
          <w:szCs w:val="26"/>
        </w:rPr>
        <w:t>Chi thực tế phát sinh theo</w:t>
      </w:r>
      <w:r w:rsidR="00D9522E" w:rsidRPr="001436F9">
        <w:rPr>
          <w:bCs/>
          <w:color w:val="000000" w:themeColor="text1"/>
          <w:sz w:val="26"/>
          <w:szCs w:val="26"/>
        </w:rPr>
        <w:t xml:space="preserve"> từng</w:t>
      </w:r>
      <w:r w:rsidRPr="001436F9">
        <w:rPr>
          <w:bCs/>
          <w:color w:val="000000" w:themeColor="text1"/>
          <w:sz w:val="26"/>
          <w:szCs w:val="26"/>
        </w:rPr>
        <w:t xml:space="preserve"> </w:t>
      </w:r>
      <w:r w:rsidR="00D9522E" w:rsidRPr="001436F9">
        <w:rPr>
          <w:bCs/>
          <w:color w:val="000000" w:themeColor="text1"/>
          <w:sz w:val="26"/>
          <w:szCs w:val="26"/>
        </w:rPr>
        <w:t xml:space="preserve">chương trình phần mềm do các </w:t>
      </w:r>
      <w:r w:rsidR="004055D8" w:rsidRPr="001436F9">
        <w:rPr>
          <w:bCs/>
          <w:color w:val="000000" w:themeColor="text1"/>
          <w:sz w:val="26"/>
          <w:szCs w:val="26"/>
          <w:lang w:val="vi-VN"/>
        </w:rPr>
        <w:t>k</w:t>
      </w:r>
      <w:r w:rsidR="00D9522E" w:rsidRPr="001436F9">
        <w:rPr>
          <w:bCs/>
          <w:color w:val="000000" w:themeColor="text1"/>
          <w:sz w:val="26"/>
          <w:szCs w:val="26"/>
        </w:rPr>
        <w:t xml:space="preserve">hoa, </w:t>
      </w:r>
      <w:r w:rsidR="004055D8" w:rsidRPr="001436F9">
        <w:rPr>
          <w:bCs/>
          <w:color w:val="000000" w:themeColor="text1"/>
          <w:sz w:val="26"/>
          <w:szCs w:val="26"/>
        </w:rPr>
        <w:t>đơn</w:t>
      </w:r>
      <w:r w:rsidR="004055D8" w:rsidRPr="001436F9">
        <w:rPr>
          <w:bCs/>
          <w:color w:val="000000" w:themeColor="text1"/>
          <w:sz w:val="26"/>
          <w:szCs w:val="26"/>
          <w:lang w:val="vi-VN"/>
        </w:rPr>
        <w:t xml:space="preserve"> vị</w:t>
      </w:r>
      <w:r w:rsidR="00D9522E" w:rsidRPr="001436F9">
        <w:rPr>
          <w:bCs/>
          <w:color w:val="000000" w:themeColor="text1"/>
          <w:sz w:val="26"/>
          <w:szCs w:val="26"/>
        </w:rPr>
        <w:t xml:space="preserve"> đề xuất</w:t>
      </w:r>
      <w:r w:rsidR="002F42C9" w:rsidRPr="001436F9">
        <w:rPr>
          <w:bCs/>
          <w:color w:val="000000" w:themeColor="text1"/>
          <w:sz w:val="26"/>
          <w:szCs w:val="26"/>
        </w:rPr>
        <w:t xml:space="preserve"> và được</w:t>
      </w:r>
      <w:r w:rsidR="00D9522E" w:rsidRPr="001436F9">
        <w:rPr>
          <w:bCs/>
          <w:color w:val="000000" w:themeColor="text1"/>
          <w:sz w:val="26"/>
          <w:szCs w:val="26"/>
        </w:rPr>
        <w:t xml:space="preserve"> </w:t>
      </w:r>
      <w:r w:rsidR="004055D8" w:rsidRPr="001436F9">
        <w:rPr>
          <w:bCs/>
          <w:color w:val="000000" w:themeColor="text1"/>
          <w:sz w:val="26"/>
          <w:szCs w:val="26"/>
          <w:lang w:val="vi-VN"/>
        </w:rPr>
        <w:t>H</w:t>
      </w:r>
      <w:r w:rsidR="00D9522E" w:rsidRPr="001436F9">
        <w:rPr>
          <w:bCs/>
          <w:color w:val="000000" w:themeColor="text1"/>
          <w:sz w:val="26"/>
          <w:szCs w:val="26"/>
        </w:rPr>
        <w:t>iệu</w:t>
      </w:r>
      <w:r w:rsidR="002F42C9" w:rsidRPr="001436F9">
        <w:rPr>
          <w:bCs/>
          <w:color w:val="000000" w:themeColor="text1"/>
          <w:sz w:val="26"/>
          <w:szCs w:val="26"/>
        </w:rPr>
        <w:t xml:space="preserve"> </w:t>
      </w:r>
      <w:r w:rsidR="004055D8" w:rsidRPr="001436F9">
        <w:rPr>
          <w:bCs/>
          <w:color w:val="000000" w:themeColor="text1"/>
          <w:sz w:val="26"/>
          <w:szCs w:val="26"/>
        </w:rPr>
        <w:t>trưởng</w:t>
      </w:r>
      <w:r w:rsidR="004055D8" w:rsidRPr="001436F9">
        <w:rPr>
          <w:bCs/>
          <w:color w:val="000000" w:themeColor="text1"/>
          <w:sz w:val="26"/>
          <w:szCs w:val="26"/>
          <w:lang w:val="vi-VN"/>
        </w:rPr>
        <w:t xml:space="preserve"> </w:t>
      </w:r>
      <w:r w:rsidR="002F42C9" w:rsidRPr="001436F9">
        <w:rPr>
          <w:bCs/>
          <w:color w:val="000000" w:themeColor="text1"/>
          <w:sz w:val="26"/>
          <w:szCs w:val="26"/>
        </w:rPr>
        <w:t>phê duyệt</w:t>
      </w:r>
      <w:r w:rsidR="00092D61" w:rsidRPr="001436F9">
        <w:rPr>
          <w:bCs/>
          <w:color w:val="000000" w:themeColor="text1"/>
          <w:sz w:val="26"/>
          <w:szCs w:val="26"/>
        </w:rPr>
        <w:t>.</w:t>
      </w:r>
      <w:r w:rsidR="00D9522E" w:rsidRPr="001436F9">
        <w:rPr>
          <w:bCs/>
          <w:color w:val="000000" w:themeColor="text1"/>
          <w:sz w:val="26"/>
          <w:szCs w:val="26"/>
        </w:rPr>
        <w:t xml:space="preserve"> </w:t>
      </w:r>
    </w:p>
    <w:p w14:paraId="6F4F0B31" w14:textId="65E35C7F" w:rsidR="00B36F0E" w:rsidRPr="001436F9" w:rsidRDefault="00F53D42" w:rsidP="0059460B">
      <w:pPr>
        <w:spacing w:before="120" w:after="120"/>
        <w:ind w:firstLine="567"/>
        <w:jc w:val="both"/>
        <w:rPr>
          <w:b/>
          <w:color w:val="000000" w:themeColor="text1"/>
          <w:sz w:val="26"/>
          <w:szCs w:val="26"/>
        </w:rPr>
      </w:pPr>
      <w:r w:rsidRPr="001436F9">
        <w:rPr>
          <w:b/>
          <w:color w:val="000000" w:themeColor="text1"/>
          <w:sz w:val="26"/>
          <w:szCs w:val="26"/>
        </w:rPr>
        <w:t>17.8</w:t>
      </w:r>
      <w:r w:rsidR="00FD78B6" w:rsidRPr="001436F9">
        <w:rPr>
          <w:b/>
          <w:color w:val="000000" w:themeColor="text1"/>
          <w:sz w:val="26"/>
          <w:szCs w:val="26"/>
        </w:rPr>
        <w:t xml:space="preserve">. Chi </w:t>
      </w:r>
      <w:r w:rsidR="00B36F0E" w:rsidRPr="001436F9">
        <w:rPr>
          <w:b/>
          <w:color w:val="000000" w:themeColor="text1"/>
          <w:sz w:val="26"/>
          <w:szCs w:val="26"/>
        </w:rPr>
        <w:t>cho hoạt động kiểm định chất lượng giáo dục</w:t>
      </w:r>
    </w:p>
    <w:p w14:paraId="65313A6B" w14:textId="76C2389B" w:rsidR="005B1C06" w:rsidRPr="00454E38" w:rsidRDefault="000B3F0C" w:rsidP="0059460B">
      <w:pPr>
        <w:spacing w:before="120" w:after="120"/>
        <w:ind w:firstLine="567"/>
        <w:jc w:val="both"/>
        <w:rPr>
          <w:color w:val="000000" w:themeColor="text1"/>
          <w:sz w:val="26"/>
          <w:szCs w:val="26"/>
        </w:rPr>
      </w:pPr>
      <w:r w:rsidRPr="00454E38">
        <w:rPr>
          <w:color w:val="000000" w:themeColor="text1"/>
          <w:sz w:val="26"/>
          <w:szCs w:val="26"/>
        </w:rPr>
        <w:lastRenderedPageBreak/>
        <w:t>Về n</w:t>
      </w:r>
      <w:r w:rsidR="005B1C06" w:rsidRPr="00454E38">
        <w:rPr>
          <w:color w:val="000000" w:themeColor="text1"/>
          <w:sz w:val="26"/>
          <w:szCs w:val="26"/>
        </w:rPr>
        <w:t>ội dung</w:t>
      </w:r>
      <w:r w:rsidRPr="00454E38">
        <w:rPr>
          <w:color w:val="000000" w:themeColor="text1"/>
          <w:sz w:val="26"/>
          <w:szCs w:val="26"/>
        </w:rPr>
        <w:t xml:space="preserve"> các hoạt động </w:t>
      </w:r>
      <w:r w:rsidR="005B1C06" w:rsidRPr="00454E38">
        <w:rPr>
          <w:color w:val="000000" w:themeColor="text1"/>
          <w:sz w:val="26"/>
          <w:szCs w:val="26"/>
        </w:rPr>
        <w:t>kiểm định chất lượng cơ sở giáo dục đại học và kiểm định chương trình đào tạo theo</w:t>
      </w:r>
      <w:r w:rsidR="00E752A7" w:rsidRPr="00454E38">
        <w:rPr>
          <w:color w:val="000000" w:themeColor="text1"/>
          <w:sz w:val="26"/>
          <w:szCs w:val="26"/>
        </w:rPr>
        <w:t xml:space="preserve"> quy định tại</w:t>
      </w:r>
      <w:r w:rsidR="005B1C06" w:rsidRPr="00454E38">
        <w:rPr>
          <w:color w:val="000000" w:themeColor="text1"/>
          <w:sz w:val="26"/>
          <w:szCs w:val="26"/>
        </w:rPr>
        <w:t xml:space="preserve"> Thông tư số 12/2017/TT-BGDĐT ngày 19/5/2017 của Bộ Giáo dục và Đào tạo </w:t>
      </w:r>
      <w:r w:rsidRPr="00454E38">
        <w:rPr>
          <w:color w:val="000000" w:themeColor="text1"/>
          <w:sz w:val="26"/>
          <w:szCs w:val="26"/>
        </w:rPr>
        <w:t>ban hành quy định về kiểm định ch</w:t>
      </w:r>
      <w:r w:rsidR="00454E38" w:rsidRPr="00454E38">
        <w:rPr>
          <w:color w:val="000000" w:themeColor="text1"/>
          <w:sz w:val="26"/>
          <w:szCs w:val="26"/>
        </w:rPr>
        <w:t>ất lượng cơ sở giáo dục đại học và quy định hiện hành của Bộ Giáo dục và Đào tạo.</w:t>
      </w:r>
    </w:p>
    <w:p w14:paraId="466D5641" w14:textId="275BA24F" w:rsidR="00B36F0E" w:rsidRPr="001436F9" w:rsidRDefault="000B3F0C" w:rsidP="0059460B">
      <w:pPr>
        <w:spacing w:before="120" w:after="120"/>
        <w:ind w:firstLine="567"/>
        <w:jc w:val="both"/>
        <w:rPr>
          <w:color w:val="000000" w:themeColor="text1"/>
          <w:sz w:val="26"/>
          <w:szCs w:val="26"/>
        </w:rPr>
      </w:pPr>
      <w:r w:rsidRPr="00454E38">
        <w:rPr>
          <w:color w:val="000000" w:themeColor="text1"/>
          <w:sz w:val="26"/>
          <w:szCs w:val="26"/>
        </w:rPr>
        <w:t>Về định mức chi</w:t>
      </w:r>
      <w:r w:rsidR="00BC345F" w:rsidRPr="00454E38">
        <w:rPr>
          <w:color w:val="000000" w:themeColor="text1"/>
          <w:sz w:val="26"/>
          <w:szCs w:val="26"/>
        </w:rPr>
        <w:t>:</w:t>
      </w:r>
      <w:r w:rsidRPr="00454E38">
        <w:rPr>
          <w:color w:val="000000" w:themeColor="text1"/>
          <w:sz w:val="26"/>
          <w:szCs w:val="26"/>
        </w:rPr>
        <w:t xml:space="preserve"> </w:t>
      </w:r>
      <w:r w:rsidR="00BC345F" w:rsidRPr="00454E38">
        <w:rPr>
          <w:color w:val="000000" w:themeColor="text1"/>
          <w:sz w:val="26"/>
          <w:szCs w:val="26"/>
        </w:rPr>
        <w:t>V</w:t>
      </w:r>
      <w:r w:rsidR="00B36F0E" w:rsidRPr="00454E38">
        <w:rPr>
          <w:color w:val="000000" w:themeColor="text1"/>
          <w:sz w:val="26"/>
          <w:szCs w:val="26"/>
        </w:rPr>
        <w:t>ận dụng Thông tư số 56/2021/TT-BTC</w:t>
      </w:r>
      <w:r w:rsidR="00E454BF" w:rsidRPr="00454E38">
        <w:rPr>
          <w:color w:val="000000" w:themeColor="text1"/>
          <w:sz w:val="26"/>
          <w:szCs w:val="26"/>
        </w:rPr>
        <w:t xml:space="preserve"> của Bộ Tài chính</w:t>
      </w:r>
      <w:r w:rsidR="00BC345F" w:rsidRPr="00454E38">
        <w:rPr>
          <w:color w:val="000000" w:themeColor="text1"/>
          <w:sz w:val="26"/>
          <w:szCs w:val="26"/>
        </w:rPr>
        <w:t xml:space="preserve"> hướng dẫn nội dung chi, mức chi cho hoạt động kiểm định chất lượng giáo dục và công nhận đạt chuẩn quốc gia đối với cơ sở giáo dục mầm non, cơ sở giáo dục phổ thông và hoạt động kiểm định chất lượng giáo dục đối với cơ sở giáo dục thường xuyên và</w:t>
      </w:r>
      <w:r w:rsidRPr="00454E38">
        <w:rPr>
          <w:color w:val="000000" w:themeColor="text1"/>
          <w:sz w:val="26"/>
          <w:szCs w:val="26"/>
        </w:rPr>
        <w:t xml:space="preserve"> Thông tư số </w:t>
      </w:r>
      <w:r w:rsidR="002D04CC" w:rsidRPr="00454E38">
        <w:rPr>
          <w:color w:val="000000" w:themeColor="text1"/>
          <w:sz w:val="26"/>
          <w:szCs w:val="26"/>
        </w:rPr>
        <w:t>02/2015/TT-BLĐTBXH ngày 12/01/2015 của Bộ Lao động - Thương binh và Xã hội</w:t>
      </w:r>
      <w:r w:rsidR="00BC345F" w:rsidRPr="00454E38">
        <w:rPr>
          <w:color w:val="000000" w:themeColor="text1"/>
          <w:sz w:val="26"/>
          <w:szCs w:val="26"/>
        </w:rPr>
        <w:t xml:space="preserve"> quy định mức lương đối với chuyên gia tư vấn trong nước làm cơ sở dự toán gói thầu cung cấp dịch vụ tư vấn áp dụng hình thức hợp đồng theo thời gian sử dụng vốn nhà nước </w:t>
      </w:r>
      <w:r w:rsidR="00B36F0E" w:rsidRPr="00454E38">
        <w:rPr>
          <w:color w:val="000000" w:themeColor="text1"/>
          <w:sz w:val="26"/>
          <w:szCs w:val="26"/>
        </w:rPr>
        <w:t xml:space="preserve">để tính định mức </w:t>
      </w:r>
      <w:r w:rsidR="00DD1C3E" w:rsidRPr="00454E38">
        <w:rPr>
          <w:color w:val="000000" w:themeColor="text1"/>
          <w:sz w:val="26"/>
          <w:szCs w:val="26"/>
        </w:rPr>
        <w:t>c</w:t>
      </w:r>
      <w:r w:rsidR="00B36F0E" w:rsidRPr="00454E38">
        <w:rPr>
          <w:color w:val="000000" w:themeColor="text1"/>
          <w:sz w:val="26"/>
          <w:szCs w:val="26"/>
        </w:rPr>
        <w:t>hi, cụ thể:</w:t>
      </w:r>
    </w:p>
    <w:p w14:paraId="6B92D467" w14:textId="77777777" w:rsidR="00FD78B6" w:rsidRPr="001436F9" w:rsidRDefault="00B36F0E" w:rsidP="0059460B">
      <w:pPr>
        <w:spacing w:before="120" w:after="120"/>
        <w:ind w:firstLine="567"/>
        <w:jc w:val="both"/>
        <w:rPr>
          <w:color w:val="000000" w:themeColor="text1"/>
          <w:sz w:val="26"/>
          <w:szCs w:val="26"/>
        </w:rPr>
      </w:pPr>
      <w:r w:rsidRPr="001436F9">
        <w:rPr>
          <w:color w:val="000000" w:themeColor="text1"/>
          <w:sz w:val="26"/>
          <w:szCs w:val="26"/>
        </w:rPr>
        <w:t>- Chi Văn phòng phẩm, in ấn: Theo chi phí thực tế phát sinh.</w:t>
      </w:r>
    </w:p>
    <w:p w14:paraId="7AEB569F" w14:textId="026E43A2" w:rsidR="00B36F0E" w:rsidRPr="001436F9" w:rsidRDefault="00B36F0E" w:rsidP="0059460B">
      <w:pPr>
        <w:spacing w:before="120" w:after="120"/>
        <w:ind w:firstLine="567"/>
        <w:jc w:val="both"/>
        <w:rPr>
          <w:sz w:val="26"/>
          <w:szCs w:val="26"/>
        </w:rPr>
      </w:pPr>
      <w:r w:rsidRPr="001436F9">
        <w:rPr>
          <w:sz w:val="26"/>
          <w:szCs w:val="26"/>
        </w:rPr>
        <w:t>- Chi phương án điều tra, thu thập thông tin, minh chứng</w:t>
      </w:r>
      <w:r w:rsidR="00E454BF" w:rsidRPr="001436F9">
        <w:rPr>
          <w:sz w:val="26"/>
          <w:szCs w:val="26"/>
        </w:rPr>
        <w:t>,</w:t>
      </w:r>
      <w:r w:rsidR="00DD1C3E" w:rsidRPr="001436F9">
        <w:rPr>
          <w:sz w:val="26"/>
          <w:szCs w:val="26"/>
        </w:rPr>
        <w:t xml:space="preserve"> viết báo cáo tự đánh giá</w:t>
      </w:r>
      <w:r w:rsidR="008433D9" w:rsidRPr="001436F9">
        <w:rPr>
          <w:sz w:val="26"/>
          <w:szCs w:val="26"/>
        </w:rPr>
        <w:t>.</w:t>
      </w:r>
      <w:r w:rsidR="00E454BF" w:rsidRPr="001436F9">
        <w:rPr>
          <w:sz w:val="26"/>
          <w:szCs w:val="26"/>
        </w:rPr>
        <w:t>..</w:t>
      </w:r>
      <w:r w:rsidR="00C20C8A" w:rsidRPr="001436F9">
        <w:rPr>
          <w:sz w:val="26"/>
          <w:szCs w:val="26"/>
        </w:rPr>
        <w:t xml:space="preserve"> </w:t>
      </w:r>
      <w:r w:rsidR="008433D9" w:rsidRPr="001436F9">
        <w:rPr>
          <w:sz w:val="26"/>
          <w:szCs w:val="26"/>
        </w:rPr>
        <w:t>cho cơ sở GDĐH, chương trình đào tạo</w:t>
      </w:r>
      <w:r w:rsidRPr="001436F9">
        <w:rPr>
          <w:sz w:val="26"/>
          <w:szCs w:val="26"/>
        </w:rPr>
        <w:t>: Không quá 10.000.000 đồng</w:t>
      </w:r>
      <w:r w:rsidR="00282408" w:rsidRPr="001436F9">
        <w:rPr>
          <w:sz w:val="26"/>
          <w:szCs w:val="26"/>
        </w:rPr>
        <w:t xml:space="preserve"> cho </w:t>
      </w:r>
      <w:r w:rsidR="00DD1C3E" w:rsidRPr="001436F9">
        <w:rPr>
          <w:sz w:val="26"/>
          <w:szCs w:val="26"/>
        </w:rPr>
        <w:t xml:space="preserve">báo cáo chung, và </w:t>
      </w:r>
      <w:r w:rsidR="008433D9" w:rsidRPr="001436F9">
        <w:rPr>
          <w:sz w:val="26"/>
          <w:szCs w:val="26"/>
        </w:rPr>
        <w:t>5</w:t>
      </w:r>
      <w:r w:rsidR="00DD1C3E" w:rsidRPr="001436F9">
        <w:rPr>
          <w:sz w:val="26"/>
          <w:szCs w:val="26"/>
        </w:rPr>
        <w:t xml:space="preserve">00.000 đồng cho </w:t>
      </w:r>
      <w:r w:rsidR="00282408" w:rsidRPr="001436F9">
        <w:rPr>
          <w:sz w:val="26"/>
          <w:szCs w:val="26"/>
        </w:rPr>
        <w:t>mỗi t</w:t>
      </w:r>
      <w:r w:rsidR="00DD1C3E" w:rsidRPr="001436F9">
        <w:rPr>
          <w:sz w:val="26"/>
          <w:szCs w:val="26"/>
        </w:rPr>
        <w:t>iêu chí</w:t>
      </w:r>
      <w:r w:rsidR="008433D9" w:rsidRPr="001436F9">
        <w:rPr>
          <w:sz w:val="26"/>
          <w:szCs w:val="26"/>
        </w:rPr>
        <w:t xml:space="preserve"> (01 tiêu chuẩn có nhiều tiêu chí)</w:t>
      </w:r>
      <w:r w:rsidR="00DD1C3E" w:rsidRPr="001436F9">
        <w:rPr>
          <w:sz w:val="26"/>
          <w:szCs w:val="26"/>
        </w:rPr>
        <w:t xml:space="preserve"> đạt từ mức 4 trở lên</w:t>
      </w:r>
      <w:r w:rsidRPr="001436F9">
        <w:rPr>
          <w:sz w:val="26"/>
          <w:szCs w:val="26"/>
        </w:rPr>
        <w:t>.</w:t>
      </w:r>
    </w:p>
    <w:p w14:paraId="3166FE7C" w14:textId="77777777" w:rsidR="00B36F0E" w:rsidRPr="001436F9" w:rsidRDefault="00B36F0E" w:rsidP="0059460B">
      <w:pPr>
        <w:spacing w:before="120" w:after="120"/>
        <w:ind w:firstLine="567"/>
        <w:jc w:val="both"/>
        <w:rPr>
          <w:color w:val="000000" w:themeColor="text1"/>
          <w:sz w:val="26"/>
          <w:szCs w:val="26"/>
        </w:rPr>
      </w:pPr>
      <w:r w:rsidRPr="001436F9">
        <w:rPr>
          <w:color w:val="000000" w:themeColor="text1"/>
          <w:sz w:val="26"/>
          <w:szCs w:val="26"/>
        </w:rPr>
        <w:t xml:space="preserve">- Chi hoạt động đánh giá ngoài: </w:t>
      </w:r>
    </w:p>
    <w:p w14:paraId="573DA41A" w14:textId="77777777" w:rsidR="00B36F0E" w:rsidRPr="001436F9" w:rsidRDefault="00B36F0E" w:rsidP="0059460B">
      <w:pPr>
        <w:spacing w:before="120" w:after="120"/>
        <w:ind w:firstLine="567"/>
        <w:jc w:val="both"/>
        <w:rPr>
          <w:color w:val="000000" w:themeColor="text1"/>
          <w:sz w:val="26"/>
          <w:szCs w:val="26"/>
        </w:rPr>
      </w:pPr>
      <w:r w:rsidRPr="001436F9">
        <w:rPr>
          <w:color w:val="000000" w:themeColor="text1"/>
          <w:sz w:val="26"/>
          <w:szCs w:val="26"/>
        </w:rPr>
        <w:t>+ Chi hội nghị, hội thảo, chi phí đi lại theo định mức trong quy chế chi tiêu nội bộ.</w:t>
      </w:r>
    </w:p>
    <w:p w14:paraId="72CD571A" w14:textId="77777777" w:rsidR="00B36F0E" w:rsidRPr="001436F9" w:rsidRDefault="00B36F0E" w:rsidP="0059460B">
      <w:pPr>
        <w:spacing w:before="120" w:after="120"/>
        <w:ind w:firstLine="567"/>
        <w:jc w:val="both"/>
        <w:rPr>
          <w:color w:val="000000" w:themeColor="text1"/>
          <w:sz w:val="26"/>
          <w:szCs w:val="26"/>
        </w:rPr>
      </w:pPr>
      <w:r w:rsidRPr="001436F9">
        <w:rPr>
          <w:color w:val="000000" w:themeColor="text1"/>
          <w:sz w:val="26"/>
          <w:szCs w:val="26"/>
        </w:rPr>
        <w:t xml:space="preserve">+ Chi tiền công: </w:t>
      </w:r>
    </w:p>
    <w:p w14:paraId="4A938298" w14:textId="0946C9B1" w:rsidR="00B36F0E" w:rsidRPr="001436F9" w:rsidRDefault="00B16D56" w:rsidP="0059460B">
      <w:pPr>
        <w:spacing w:before="120" w:after="120"/>
        <w:ind w:firstLine="567"/>
        <w:jc w:val="both"/>
        <w:rPr>
          <w:color w:val="000000" w:themeColor="text1"/>
          <w:sz w:val="26"/>
          <w:szCs w:val="26"/>
        </w:rPr>
      </w:pPr>
      <w:r w:rsidRPr="001436F9">
        <w:rPr>
          <w:color w:val="000000" w:themeColor="text1"/>
          <w:sz w:val="26"/>
          <w:szCs w:val="26"/>
        </w:rPr>
        <w:t xml:space="preserve">- </w:t>
      </w:r>
      <w:r w:rsidR="00B36F0E" w:rsidRPr="001436F9">
        <w:rPr>
          <w:color w:val="000000" w:themeColor="text1"/>
          <w:sz w:val="26"/>
          <w:szCs w:val="26"/>
        </w:rPr>
        <w:t>Tiền công nghiên cứu hồ sơ, đánh giá, viết báo cáo sơ bộ: Tối đa 1.000.000 đồng/người/báo cáo.</w:t>
      </w:r>
    </w:p>
    <w:p w14:paraId="1805EEB1" w14:textId="1538226D" w:rsidR="00B36F0E" w:rsidRPr="001436F9" w:rsidRDefault="00B16D56" w:rsidP="0059460B">
      <w:pPr>
        <w:spacing w:before="120" w:after="120"/>
        <w:ind w:firstLine="567"/>
        <w:jc w:val="both"/>
        <w:rPr>
          <w:color w:val="000000" w:themeColor="text1"/>
          <w:sz w:val="26"/>
          <w:szCs w:val="26"/>
        </w:rPr>
      </w:pPr>
      <w:r w:rsidRPr="001436F9">
        <w:rPr>
          <w:color w:val="000000" w:themeColor="text1"/>
          <w:sz w:val="26"/>
          <w:szCs w:val="26"/>
        </w:rPr>
        <w:t xml:space="preserve">- </w:t>
      </w:r>
      <w:r w:rsidR="00B36F0E" w:rsidRPr="001436F9">
        <w:rPr>
          <w:color w:val="000000" w:themeColor="text1"/>
          <w:sz w:val="26"/>
          <w:szCs w:val="26"/>
        </w:rPr>
        <w:t>Chi tiền công trong thời gian tập trung nghiên cứu hồ sơ: Tối đa 200.000 đồng/người/ngày.</w:t>
      </w:r>
    </w:p>
    <w:p w14:paraId="36A2BE3D" w14:textId="1389F34F" w:rsidR="00E454BF" w:rsidRPr="001436F9" w:rsidRDefault="00B16D56" w:rsidP="0059460B">
      <w:pPr>
        <w:spacing w:before="120" w:after="120"/>
        <w:ind w:firstLine="567"/>
        <w:jc w:val="both"/>
        <w:rPr>
          <w:color w:val="000000" w:themeColor="text1"/>
          <w:sz w:val="26"/>
          <w:szCs w:val="26"/>
        </w:rPr>
      </w:pPr>
      <w:r w:rsidRPr="001436F9">
        <w:rPr>
          <w:color w:val="000000" w:themeColor="text1"/>
          <w:sz w:val="26"/>
          <w:szCs w:val="26"/>
        </w:rPr>
        <w:t xml:space="preserve">- </w:t>
      </w:r>
      <w:r w:rsidR="00B36F0E" w:rsidRPr="001436F9">
        <w:rPr>
          <w:color w:val="000000" w:themeColor="text1"/>
          <w:sz w:val="26"/>
          <w:szCs w:val="26"/>
        </w:rPr>
        <w:t>Chi xây dựng và hoàn thiện báo cáo đánh giá ngoài: kh</w:t>
      </w:r>
      <w:r w:rsidR="00E454BF" w:rsidRPr="001436F9">
        <w:rPr>
          <w:color w:val="000000" w:themeColor="text1"/>
          <w:sz w:val="26"/>
          <w:szCs w:val="26"/>
        </w:rPr>
        <w:t>ông quá 2.000.000 đồng/báo cáo.</w:t>
      </w:r>
    </w:p>
    <w:p w14:paraId="52E78414" w14:textId="19431E2E" w:rsidR="005A0286" w:rsidRPr="001436F9" w:rsidRDefault="0024664D" w:rsidP="005A0286">
      <w:pPr>
        <w:spacing w:before="120" w:after="120"/>
        <w:ind w:firstLine="567"/>
        <w:jc w:val="both"/>
        <w:rPr>
          <w:sz w:val="26"/>
          <w:szCs w:val="26"/>
        </w:rPr>
      </w:pPr>
      <w:r>
        <w:rPr>
          <w:bCs/>
          <w:sz w:val="26"/>
          <w:szCs w:val="26"/>
        </w:rPr>
        <w:t xml:space="preserve">- </w:t>
      </w:r>
      <w:r w:rsidR="005A0286" w:rsidRPr="001436F9">
        <w:rPr>
          <w:bCs/>
          <w:sz w:val="26"/>
          <w:szCs w:val="26"/>
        </w:rPr>
        <w:t xml:space="preserve">Thuê tư vấn kiểm định Trường Đại học Đồng Nai: </w:t>
      </w:r>
      <w:r w:rsidR="005A0286" w:rsidRPr="001436F9">
        <w:rPr>
          <w:sz w:val="26"/>
          <w:szCs w:val="26"/>
        </w:rPr>
        <w:t>Chi phí thuê dịch vụ tư vấn kiểm định theo giá thị trường. Hồ sơ thanh toán theo quy định hiện hành.</w:t>
      </w:r>
    </w:p>
    <w:p w14:paraId="1CB7CE6D" w14:textId="3BDAB63B" w:rsidR="005A0286" w:rsidRPr="001436F9" w:rsidRDefault="005A0286" w:rsidP="005A0286">
      <w:pPr>
        <w:spacing w:before="120" w:after="120"/>
        <w:ind w:firstLine="567"/>
        <w:jc w:val="both"/>
        <w:rPr>
          <w:color w:val="000000" w:themeColor="text1"/>
          <w:sz w:val="26"/>
          <w:szCs w:val="26"/>
        </w:rPr>
      </w:pPr>
      <w:r w:rsidRPr="001436F9">
        <w:rPr>
          <w:color w:val="000000" w:themeColor="text1"/>
          <w:sz w:val="26"/>
          <w:szCs w:val="26"/>
        </w:rPr>
        <w:t>Phòng</w:t>
      </w:r>
      <w:r w:rsidRPr="001436F9">
        <w:rPr>
          <w:color w:val="000000" w:themeColor="text1"/>
          <w:sz w:val="26"/>
          <w:szCs w:val="26"/>
          <w:lang w:val="vi-VN"/>
        </w:rPr>
        <w:t xml:space="preserve"> ĐBCL-TTGD</w:t>
      </w:r>
      <w:r w:rsidRPr="001436F9">
        <w:rPr>
          <w:color w:val="000000" w:themeColor="text1"/>
          <w:sz w:val="26"/>
          <w:szCs w:val="26"/>
        </w:rPr>
        <w:t xml:space="preserve"> thống</w:t>
      </w:r>
      <w:r w:rsidRPr="001436F9">
        <w:rPr>
          <w:color w:val="000000" w:themeColor="text1"/>
          <w:sz w:val="26"/>
          <w:szCs w:val="26"/>
          <w:lang w:val="vi-VN"/>
        </w:rPr>
        <w:t xml:space="preserve"> nhất kế hoạch với các đơn vị liên quan và </w:t>
      </w:r>
      <w:r w:rsidRPr="001436F9">
        <w:rPr>
          <w:color w:val="000000" w:themeColor="text1"/>
          <w:sz w:val="26"/>
          <w:szCs w:val="26"/>
        </w:rPr>
        <w:t>Phòng KHTC trình Hiệu trưởng phê duyệt trước khi thực hiện.</w:t>
      </w:r>
    </w:p>
    <w:p w14:paraId="3A9629A6" w14:textId="6BFEDC18" w:rsidR="006050FC" w:rsidRPr="001436F9" w:rsidRDefault="006050FC" w:rsidP="006050FC">
      <w:pPr>
        <w:spacing w:before="120" w:after="120"/>
        <w:ind w:firstLine="567"/>
        <w:jc w:val="both"/>
        <w:rPr>
          <w:b/>
          <w:sz w:val="26"/>
          <w:szCs w:val="26"/>
          <w:lang w:val="vi-VN"/>
        </w:rPr>
      </w:pPr>
      <w:r w:rsidRPr="001436F9">
        <w:rPr>
          <w:b/>
          <w:sz w:val="26"/>
          <w:szCs w:val="26"/>
        </w:rPr>
        <w:t>17.9. Chi mở mã ngành đào tạo mới</w:t>
      </w:r>
      <w:r w:rsidR="0036666E" w:rsidRPr="001436F9">
        <w:rPr>
          <w:b/>
          <w:sz w:val="26"/>
          <w:szCs w:val="26"/>
        </w:rPr>
        <w:t>, duy trì mã ngành</w:t>
      </w:r>
      <w:r w:rsidRPr="001436F9">
        <w:rPr>
          <w:b/>
          <w:sz w:val="26"/>
          <w:szCs w:val="26"/>
          <w:lang w:val="vi-VN"/>
        </w:rPr>
        <w:t xml:space="preserve"> </w:t>
      </w:r>
    </w:p>
    <w:p w14:paraId="4928BAE1" w14:textId="087FE67A" w:rsidR="006050FC" w:rsidRPr="001436F9" w:rsidRDefault="003B42F1" w:rsidP="0059460B">
      <w:pPr>
        <w:spacing w:before="120" w:after="120"/>
        <w:ind w:firstLine="567"/>
        <w:jc w:val="both"/>
        <w:rPr>
          <w:sz w:val="26"/>
          <w:szCs w:val="26"/>
        </w:rPr>
      </w:pPr>
      <w:r w:rsidRPr="001436F9">
        <w:rPr>
          <w:sz w:val="26"/>
          <w:szCs w:val="26"/>
        </w:rPr>
        <w:t>Nội dung chi t</w:t>
      </w:r>
      <w:r w:rsidR="006050FC" w:rsidRPr="001436F9">
        <w:rPr>
          <w:sz w:val="26"/>
          <w:szCs w:val="26"/>
        </w:rPr>
        <w:t xml:space="preserve">hực hiện theo </w:t>
      </w:r>
      <w:r w:rsidRPr="001436F9">
        <w:rPr>
          <w:sz w:val="26"/>
          <w:szCs w:val="26"/>
        </w:rPr>
        <w:t xml:space="preserve">Thông tư </w:t>
      </w:r>
      <w:r w:rsidR="00B16D56" w:rsidRPr="001436F9">
        <w:rPr>
          <w:sz w:val="26"/>
          <w:szCs w:val="26"/>
        </w:rPr>
        <w:t>02</w:t>
      </w:r>
      <w:r w:rsidRPr="001436F9">
        <w:rPr>
          <w:sz w:val="26"/>
          <w:szCs w:val="26"/>
        </w:rPr>
        <w:t>/20</w:t>
      </w:r>
      <w:r w:rsidR="00B16D56" w:rsidRPr="001436F9">
        <w:rPr>
          <w:sz w:val="26"/>
          <w:szCs w:val="26"/>
        </w:rPr>
        <w:t>22</w:t>
      </w:r>
      <w:r w:rsidRPr="001436F9">
        <w:rPr>
          <w:sz w:val="26"/>
          <w:szCs w:val="26"/>
        </w:rPr>
        <w:t xml:space="preserve">/TT-BGDĐT ngày </w:t>
      </w:r>
      <w:r w:rsidR="00B16D56" w:rsidRPr="001436F9">
        <w:rPr>
          <w:sz w:val="26"/>
          <w:szCs w:val="26"/>
        </w:rPr>
        <w:t>18</w:t>
      </w:r>
      <w:r w:rsidRPr="001436F9">
        <w:rPr>
          <w:sz w:val="26"/>
          <w:szCs w:val="26"/>
        </w:rPr>
        <w:t>/</w:t>
      </w:r>
      <w:r w:rsidR="00B16D56" w:rsidRPr="001436F9">
        <w:rPr>
          <w:sz w:val="26"/>
          <w:szCs w:val="26"/>
        </w:rPr>
        <w:t>01</w:t>
      </w:r>
      <w:r w:rsidRPr="001436F9">
        <w:rPr>
          <w:sz w:val="26"/>
          <w:szCs w:val="26"/>
        </w:rPr>
        <w:t>/202</w:t>
      </w:r>
      <w:r w:rsidR="00B16D56" w:rsidRPr="001436F9">
        <w:rPr>
          <w:sz w:val="26"/>
          <w:szCs w:val="26"/>
        </w:rPr>
        <w:t>2</w:t>
      </w:r>
      <w:r w:rsidRPr="001436F9">
        <w:rPr>
          <w:sz w:val="26"/>
          <w:szCs w:val="26"/>
        </w:rPr>
        <w:t xml:space="preserve"> và các văn bản hiện hành của Nhà nước</w:t>
      </w:r>
      <w:r w:rsidR="00B16D56" w:rsidRPr="001436F9">
        <w:rPr>
          <w:sz w:val="26"/>
          <w:szCs w:val="26"/>
        </w:rPr>
        <w:t>.</w:t>
      </w:r>
    </w:p>
    <w:p w14:paraId="323B999F" w14:textId="52D77EFC" w:rsidR="00E454BF" w:rsidRPr="001436F9" w:rsidRDefault="00F53D42" w:rsidP="0059460B">
      <w:pPr>
        <w:spacing w:before="120" w:after="120"/>
        <w:ind w:firstLine="567"/>
        <w:jc w:val="both"/>
        <w:rPr>
          <w:b/>
          <w:color w:val="000000" w:themeColor="text1"/>
          <w:sz w:val="26"/>
          <w:szCs w:val="26"/>
        </w:rPr>
      </w:pPr>
      <w:r w:rsidRPr="001436F9">
        <w:rPr>
          <w:b/>
          <w:sz w:val="26"/>
          <w:szCs w:val="26"/>
        </w:rPr>
        <w:t>17.</w:t>
      </w:r>
      <w:r w:rsidR="006050FC" w:rsidRPr="001436F9">
        <w:rPr>
          <w:b/>
          <w:sz w:val="26"/>
          <w:szCs w:val="26"/>
        </w:rPr>
        <w:t>10</w:t>
      </w:r>
      <w:r w:rsidR="00E454BF" w:rsidRPr="001436F9">
        <w:rPr>
          <w:b/>
          <w:color w:val="0070C0"/>
          <w:sz w:val="26"/>
          <w:szCs w:val="26"/>
        </w:rPr>
        <w:t xml:space="preserve">. </w:t>
      </w:r>
      <w:r w:rsidR="00E454BF" w:rsidRPr="001436F9">
        <w:rPr>
          <w:b/>
          <w:color w:val="000000" w:themeColor="text1"/>
          <w:sz w:val="26"/>
          <w:szCs w:val="26"/>
        </w:rPr>
        <w:t>Chi cho công tác tuyển sinh</w:t>
      </w:r>
      <w:r w:rsidR="00C93D2F" w:rsidRPr="001436F9">
        <w:rPr>
          <w:b/>
          <w:color w:val="000000" w:themeColor="text1"/>
          <w:sz w:val="26"/>
          <w:szCs w:val="26"/>
        </w:rPr>
        <w:t xml:space="preserve"> và</w:t>
      </w:r>
      <w:r w:rsidR="00E454BF" w:rsidRPr="001436F9">
        <w:rPr>
          <w:b/>
          <w:color w:val="000000" w:themeColor="text1"/>
          <w:sz w:val="26"/>
          <w:szCs w:val="26"/>
        </w:rPr>
        <w:t xml:space="preserve"> thi tốt nghiệp</w:t>
      </w:r>
    </w:p>
    <w:p w14:paraId="01F4C6E0" w14:textId="25A76AFA" w:rsidR="007F0F52" w:rsidRPr="001436F9" w:rsidRDefault="00C93D2F" w:rsidP="0059460B">
      <w:pPr>
        <w:spacing w:before="120" w:after="120"/>
        <w:ind w:firstLine="567"/>
        <w:jc w:val="both"/>
        <w:rPr>
          <w:color w:val="000000" w:themeColor="text1"/>
          <w:sz w:val="26"/>
          <w:szCs w:val="26"/>
        </w:rPr>
      </w:pPr>
      <w:r w:rsidRPr="001436F9">
        <w:rPr>
          <w:color w:val="000000" w:themeColor="text1"/>
          <w:sz w:val="26"/>
          <w:szCs w:val="26"/>
        </w:rPr>
        <w:t>Vận dụng nội dung và định mức chi tại</w:t>
      </w:r>
      <w:r w:rsidR="007F0F52" w:rsidRPr="001436F9">
        <w:rPr>
          <w:color w:val="000000" w:themeColor="text1"/>
          <w:sz w:val="26"/>
          <w:szCs w:val="26"/>
        </w:rPr>
        <w:t xml:space="preserve"> Nghị quyết</w:t>
      </w:r>
      <w:r w:rsidRPr="001436F9">
        <w:rPr>
          <w:color w:val="000000" w:themeColor="text1"/>
          <w:sz w:val="26"/>
          <w:szCs w:val="26"/>
        </w:rPr>
        <w:t xml:space="preserve"> số </w:t>
      </w:r>
      <w:r w:rsidR="007F0F52" w:rsidRPr="001436F9">
        <w:rPr>
          <w:color w:val="000000" w:themeColor="text1"/>
          <w:sz w:val="26"/>
          <w:szCs w:val="26"/>
        </w:rPr>
        <w:t xml:space="preserve">21/2021/NQ-HĐND </w:t>
      </w:r>
      <w:r w:rsidRPr="001436F9">
        <w:rPr>
          <w:color w:val="000000" w:themeColor="text1"/>
          <w:sz w:val="26"/>
          <w:szCs w:val="26"/>
        </w:rPr>
        <w:t xml:space="preserve">ngày </w:t>
      </w:r>
      <w:r w:rsidR="007F0F52" w:rsidRPr="001436F9">
        <w:rPr>
          <w:color w:val="000000" w:themeColor="text1"/>
          <w:sz w:val="26"/>
          <w:szCs w:val="26"/>
        </w:rPr>
        <w:t>08</w:t>
      </w:r>
      <w:r w:rsidRPr="001436F9">
        <w:rPr>
          <w:color w:val="000000" w:themeColor="text1"/>
          <w:sz w:val="26"/>
          <w:szCs w:val="26"/>
        </w:rPr>
        <w:t>/</w:t>
      </w:r>
      <w:r w:rsidR="007F0F52" w:rsidRPr="001436F9">
        <w:rPr>
          <w:color w:val="000000" w:themeColor="text1"/>
          <w:sz w:val="26"/>
          <w:szCs w:val="26"/>
        </w:rPr>
        <w:t>12</w:t>
      </w:r>
      <w:r w:rsidRPr="001436F9">
        <w:rPr>
          <w:color w:val="000000" w:themeColor="text1"/>
          <w:sz w:val="26"/>
          <w:szCs w:val="26"/>
        </w:rPr>
        <w:t>/20</w:t>
      </w:r>
      <w:r w:rsidR="007F0F52" w:rsidRPr="001436F9">
        <w:rPr>
          <w:color w:val="000000" w:themeColor="text1"/>
          <w:sz w:val="26"/>
          <w:szCs w:val="26"/>
        </w:rPr>
        <w:t>21</w:t>
      </w:r>
      <w:r w:rsidRPr="001436F9">
        <w:rPr>
          <w:color w:val="000000" w:themeColor="text1"/>
          <w:sz w:val="26"/>
          <w:szCs w:val="26"/>
        </w:rPr>
        <w:t xml:space="preserve"> của</w:t>
      </w:r>
      <w:r w:rsidR="007F0F52" w:rsidRPr="001436F9">
        <w:rPr>
          <w:color w:val="000000" w:themeColor="text1"/>
          <w:sz w:val="26"/>
          <w:szCs w:val="26"/>
        </w:rPr>
        <w:t xml:space="preserve"> Hội đồng nhân dân tỉnh </w:t>
      </w:r>
      <w:r w:rsidRPr="001436F9">
        <w:rPr>
          <w:color w:val="000000" w:themeColor="text1"/>
          <w:sz w:val="26"/>
          <w:szCs w:val="26"/>
        </w:rPr>
        <w:t xml:space="preserve">Đồng Nai </w:t>
      </w:r>
      <w:r w:rsidR="007F0F52" w:rsidRPr="001436F9">
        <w:rPr>
          <w:color w:val="000000" w:themeColor="text1"/>
          <w:sz w:val="26"/>
          <w:szCs w:val="26"/>
        </w:rPr>
        <w:t>quy định về nội dung, mức chi cho các kỳ thi, hội thi trong lĩnh vực giáo dục và đào tạo trên địa bàn tỉnh Đồng Nai, gồm:</w:t>
      </w:r>
    </w:p>
    <w:p w14:paraId="00695C2F" w14:textId="70C554BE" w:rsidR="00E454BF" w:rsidRPr="001436F9" w:rsidRDefault="00E454BF" w:rsidP="0059460B">
      <w:pPr>
        <w:spacing w:before="120" w:after="120"/>
        <w:ind w:firstLine="567"/>
        <w:jc w:val="both"/>
        <w:rPr>
          <w:color w:val="000000" w:themeColor="text1"/>
          <w:sz w:val="26"/>
          <w:szCs w:val="26"/>
        </w:rPr>
      </w:pPr>
      <w:r w:rsidRPr="001436F9">
        <w:rPr>
          <w:color w:val="000000" w:themeColor="text1"/>
          <w:sz w:val="26"/>
          <w:szCs w:val="26"/>
        </w:rPr>
        <w:t>- Chi ra đề thi</w:t>
      </w:r>
      <w:r w:rsidR="00F45966" w:rsidRPr="001436F9">
        <w:rPr>
          <w:color w:val="000000" w:themeColor="text1"/>
          <w:sz w:val="26"/>
          <w:szCs w:val="26"/>
        </w:rPr>
        <w:t xml:space="preserve"> và sao in.</w:t>
      </w:r>
    </w:p>
    <w:p w14:paraId="650238C9" w14:textId="03AB52E1" w:rsidR="00C93D2F" w:rsidRPr="001436F9" w:rsidRDefault="00C93D2F" w:rsidP="0059460B">
      <w:pPr>
        <w:spacing w:before="120" w:after="120"/>
        <w:ind w:firstLine="567"/>
        <w:jc w:val="both"/>
        <w:rPr>
          <w:color w:val="000000" w:themeColor="text1"/>
          <w:sz w:val="26"/>
          <w:szCs w:val="26"/>
        </w:rPr>
      </w:pPr>
      <w:r w:rsidRPr="001436F9">
        <w:rPr>
          <w:color w:val="000000" w:themeColor="text1"/>
          <w:sz w:val="26"/>
          <w:szCs w:val="26"/>
        </w:rPr>
        <w:t>- Chi coi thi</w:t>
      </w:r>
      <w:r w:rsidR="00F45966" w:rsidRPr="001436F9">
        <w:rPr>
          <w:color w:val="000000" w:themeColor="text1"/>
          <w:sz w:val="26"/>
          <w:szCs w:val="26"/>
        </w:rPr>
        <w:t>.</w:t>
      </w:r>
    </w:p>
    <w:p w14:paraId="21495C54" w14:textId="4B239FD1" w:rsidR="00C93D2F" w:rsidRPr="001436F9" w:rsidRDefault="00F45966" w:rsidP="0059460B">
      <w:pPr>
        <w:spacing w:before="120" w:after="120"/>
        <w:ind w:firstLine="567"/>
        <w:jc w:val="both"/>
        <w:rPr>
          <w:color w:val="000000" w:themeColor="text1"/>
          <w:sz w:val="26"/>
          <w:szCs w:val="26"/>
        </w:rPr>
      </w:pPr>
      <w:r w:rsidRPr="001436F9">
        <w:rPr>
          <w:color w:val="000000" w:themeColor="text1"/>
          <w:sz w:val="26"/>
          <w:szCs w:val="26"/>
        </w:rPr>
        <w:t>- Chi chấm thi, chấm phúc khảo.</w:t>
      </w:r>
    </w:p>
    <w:p w14:paraId="1667B432" w14:textId="77777777" w:rsidR="00C93D2F" w:rsidRPr="001436F9" w:rsidRDefault="00C93D2F" w:rsidP="0059460B">
      <w:pPr>
        <w:spacing w:before="120" w:after="120"/>
        <w:ind w:firstLine="567"/>
        <w:jc w:val="both"/>
        <w:rPr>
          <w:color w:val="000000" w:themeColor="text1"/>
          <w:sz w:val="26"/>
          <w:szCs w:val="26"/>
        </w:rPr>
      </w:pPr>
      <w:r w:rsidRPr="001436F9">
        <w:rPr>
          <w:color w:val="000000" w:themeColor="text1"/>
          <w:sz w:val="26"/>
          <w:szCs w:val="26"/>
        </w:rPr>
        <w:t>- Chi công tác thanh tra thi.</w:t>
      </w:r>
    </w:p>
    <w:p w14:paraId="2378A60D" w14:textId="5C74EB56" w:rsidR="00D14487" w:rsidRPr="001436F9" w:rsidRDefault="002E214B" w:rsidP="0059460B">
      <w:pPr>
        <w:spacing w:before="120" w:after="120"/>
        <w:ind w:firstLine="567"/>
        <w:jc w:val="both"/>
        <w:rPr>
          <w:color w:val="000000" w:themeColor="text1"/>
          <w:sz w:val="26"/>
          <w:szCs w:val="26"/>
          <w:lang w:val="vi-VN"/>
        </w:rPr>
      </w:pPr>
      <w:r w:rsidRPr="001436F9">
        <w:rPr>
          <w:color w:val="000000" w:themeColor="text1"/>
          <w:sz w:val="26"/>
          <w:szCs w:val="26"/>
        </w:rPr>
        <w:lastRenderedPageBreak/>
        <w:t>Khoa, Bộ môn lập dự trù chi kinh phí thống</w:t>
      </w:r>
      <w:r w:rsidRPr="001436F9">
        <w:rPr>
          <w:color w:val="000000" w:themeColor="text1"/>
          <w:sz w:val="26"/>
          <w:szCs w:val="26"/>
          <w:lang w:val="vi-VN"/>
        </w:rPr>
        <w:t xml:space="preserve"> nhất kế hoạch với Phòng Đào tạo, </w:t>
      </w:r>
      <w:r w:rsidRPr="001436F9">
        <w:rPr>
          <w:color w:val="000000" w:themeColor="text1"/>
          <w:sz w:val="26"/>
          <w:szCs w:val="26"/>
        </w:rPr>
        <w:t>Phòng KHTC trình Hiệu trưởng phê duyệt trước khi thực hiện</w:t>
      </w:r>
      <w:r w:rsidR="00602294" w:rsidRPr="001436F9">
        <w:rPr>
          <w:color w:val="000000" w:themeColor="text1"/>
          <w:sz w:val="26"/>
          <w:szCs w:val="26"/>
          <w:lang w:val="vi-VN"/>
        </w:rPr>
        <w:t>.</w:t>
      </w:r>
      <w:r w:rsidR="00D61DF3" w:rsidRPr="001436F9">
        <w:rPr>
          <w:color w:val="000000" w:themeColor="text1"/>
          <w:sz w:val="26"/>
          <w:szCs w:val="26"/>
          <w:lang w:val="vi-VN"/>
        </w:rPr>
        <w:t xml:space="preserve"> Mức chi coi thi, chấm thi (nếu có) không vượt quá định mức quy định tại Thông tư 14/2019/TT-BGDĐT.</w:t>
      </w:r>
    </w:p>
    <w:p w14:paraId="5A53AD21" w14:textId="77777777" w:rsidR="00363AC2" w:rsidRPr="001436F9" w:rsidRDefault="00602294" w:rsidP="0059460B">
      <w:pPr>
        <w:spacing w:before="120" w:after="120"/>
        <w:ind w:firstLine="567"/>
        <w:jc w:val="both"/>
        <w:rPr>
          <w:color w:val="000000" w:themeColor="text1"/>
          <w:sz w:val="26"/>
          <w:szCs w:val="26"/>
          <w:lang w:val="vi-VN"/>
        </w:rPr>
      </w:pPr>
      <w:r w:rsidRPr="001436F9">
        <w:rPr>
          <w:color w:val="000000" w:themeColor="text1"/>
          <w:sz w:val="26"/>
          <w:szCs w:val="26"/>
          <w:lang w:val="vi-VN"/>
        </w:rPr>
        <w:t>Chỉ chi cho những k</w:t>
      </w:r>
      <w:r w:rsidR="00363AC2" w:rsidRPr="001436F9">
        <w:rPr>
          <w:color w:val="000000" w:themeColor="text1"/>
          <w:sz w:val="26"/>
          <w:szCs w:val="26"/>
          <w:lang w:val="vi-VN"/>
        </w:rPr>
        <w:t xml:space="preserve">ỳ thi mà Trường thực hiện ngoài giờ làm việc hoặc khi vượt định mức giờ làm việc của viên chức, giảng viên. </w:t>
      </w:r>
    </w:p>
    <w:p w14:paraId="6348CA3F" w14:textId="082D6425" w:rsidR="00602294" w:rsidRPr="001436F9" w:rsidRDefault="00363AC2" w:rsidP="0059460B">
      <w:pPr>
        <w:spacing w:before="120" w:after="120"/>
        <w:ind w:firstLine="567"/>
        <w:jc w:val="both"/>
        <w:rPr>
          <w:color w:val="000000" w:themeColor="text1"/>
          <w:sz w:val="26"/>
          <w:szCs w:val="26"/>
          <w:lang w:val="vi-VN"/>
        </w:rPr>
      </w:pPr>
      <w:r w:rsidRPr="001436F9">
        <w:rPr>
          <w:color w:val="000000" w:themeColor="text1"/>
          <w:sz w:val="26"/>
          <w:szCs w:val="26"/>
          <w:lang w:val="vi-VN"/>
        </w:rPr>
        <w:t>Riêng kỳ thi tuyển sinh nếu có thu phí thì được sử dụng nguồn này chi cho các hoạt động nêu trên.</w:t>
      </w:r>
      <w:r w:rsidR="00B4667D" w:rsidRPr="00B4667D">
        <w:t xml:space="preserve"> </w:t>
      </w:r>
      <w:r w:rsidR="00B4667D" w:rsidRPr="00030D37">
        <w:rPr>
          <w:b/>
          <w:color w:val="FF0000"/>
          <w:sz w:val="26"/>
          <w:szCs w:val="26"/>
          <w:highlight w:val="yellow"/>
          <w:u w:val="single"/>
          <w:lang w:val="vi-VN"/>
        </w:rPr>
        <w:t>Tối đa theo kinh phí thu được, chia đều cho các thành viên tham gia trong quyết định của Hiệu trưởng</w:t>
      </w:r>
      <w:r w:rsidR="00B4667D" w:rsidRPr="00B4667D">
        <w:rPr>
          <w:color w:val="000000" w:themeColor="text1"/>
          <w:sz w:val="26"/>
          <w:szCs w:val="26"/>
          <w:lang w:val="vi-VN"/>
        </w:rPr>
        <w:t>.</w:t>
      </w:r>
    </w:p>
    <w:p w14:paraId="668709ED" w14:textId="26B98AFB" w:rsidR="00E454BF" w:rsidRPr="001436F9" w:rsidRDefault="00F53D42" w:rsidP="0059460B">
      <w:pPr>
        <w:spacing w:before="120" w:after="120"/>
        <w:ind w:firstLine="567"/>
        <w:jc w:val="both"/>
        <w:rPr>
          <w:b/>
          <w:sz w:val="26"/>
          <w:szCs w:val="26"/>
        </w:rPr>
      </w:pPr>
      <w:r w:rsidRPr="001436F9">
        <w:rPr>
          <w:b/>
          <w:sz w:val="26"/>
          <w:szCs w:val="26"/>
        </w:rPr>
        <w:t>17.1</w:t>
      </w:r>
      <w:r w:rsidR="006050FC" w:rsidRPr="001436F9">
        <w:rPr>
          <w:b/>
          <w:sz w:val="26"/>
          <w:szCs w:val="26"/>
        </w:rPr>
        <w:t>1</w:t>
      </w:r>
      <w:r w:rsidR="009B464D" w:rsidRPr="001436F9">
        <w:rPr>
          <w:b/>
          <w:sz w:val="26"/>
          <w:szCs w:val="26"/>
        </w:rPr>
        <w:t>. Chi văn nghệ, thể dục thể thao</w:t>
      </w:r>
    </w:p>
    <w:p w14:paraId="6594B4B1" w14:textId="77777777"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Căn cứ Quyết định số 11/2013/QĐ-UBND ngày 07/02/2013 của UBND tỉnh Đồng Nai về việc quy định định mức chi đối với các hoạt động phong trào văn hóa, văn nghệ, thể dục thể thao.</w:t>
      </w:r>
    </w:p>
    <w:p w14:paraId="14E4E436" w14:textId="072354AB" w:rsidR="009B464D" w:rsidRPr="001436F9" w:rsidRDefault="00E3793C" w:rsidP="008F3898">
      <w:pPr>
        <w:spacing w:before="120" w:after="120"/>
        <w:ind w:firstLine="567"/>
        <w:jc w:val="both"/>
        <w:rPr>
          <w:b/>
          <w:bCs/>
          <w:color w:val="000000" w:themeColor="text1"/>
          <w:sz w:val="26"/>
          <w:szCs w:val="26"/>
        </w:rPr>
      </w:pPr>
      <w:r w:rsidRPr="001436F9">
        <w:rPr>
          <w:b/>
          <w:bCs/>
          <w:color w:val="000000" w:themeColor="text1"/>
          <w:sz w:val="26"/>
          <w:szCs w:val="26"/>
        </w:rPr>
        <w:t>a)</w:t>
      </w:r>
      <w:r w:rsidR="00F53D42" w:rsidRPr="001436F9">
        <w:rPr>
          <w:b/>
          <w:bCs/>
          <w:color w:val="000000" w:themeColor="text1"/>
          <w:sz w:val="26"/>
          <w:szCs w:val="26"/>
        </w:rPr>
        <w:t xml:space="preserve"> </w:t>
      </w:r>
      <w:r w:rsidR="009B464D" w:rsidRPr="001436F9">
        <w:rPr>
          <w:b/>
          <w:bCs/>
          <w:color w:val="000000" w:themeColor="text1"/>
          <w:sz w:val="26"/>
          <w:szCs w:val="26"/>
        </w:rPr>
        <w:t xml:space="preserve">Phong trào thể dục thể thao </w:t>
      </w:r>
    </w:p>
    <w:p w14:paraId="2C13B366" w14:textId="34E356A1"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Ban chỉ đạo, ban tổ chức, trưởng p</w:t>
      </w:r>
      <w:r w:rsidR="008A37D1">
        <w:rPr>
          <w:bCs/>
          <w:color w:val="000000" w:themeColor="text1"/>
          <w:sz w:val="26"/>
          <w:szCs w:val="26"/>
        </w:rPr>
        <w:t>hó các tiểu ban 80.000đ/người/</w:t>
      </w:r>
      <w:r w:rsidRPr="001436F9">
        <w:rPr>
          <w:bCs/>
          <w:color w:val="000000" w:themeColor="text1"/>
          <w:sz w:val="26"/>
          <w:szCs w:val="26"/>
        </w:rPr>
        <w:t>ngày</w:t>
      </w:r>
    </w:p>
    <w:p w14:paraId="0AD62A59" w14:textId="71D6BCF1"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Thành viên các tiểu </w:t>
      </w:r>
      <w:r w:rsidR="00141EB1" w:rsidRPr="001436F9">
        <w:rPr>
          <w:bCs/>
          <w:color w:val="000000" w:themeColor="text1"/>
          <w:sz w:val="26"/>
          <w:szCs w:val="26"/>
        </w:rPr>
        <w:t>ban chuyên môn</w:t>
      </w:r>
      <w:r w:rsidR="00141EB1" w:rsidRPr="001436F9">
        <w:rPr>
          <w:bCs/>
          <w:color w:val="000000" w:themeColor="text1"/>
          <w:sz w:val="26"/>
          <w:szCs w:val="26"/>
        </w:rPr>
        <w:tab/>
      </w:r>
      <w:r w:rsidR="00141EB1" w:rsidRPr="001436F9">
        <w:rPr>
          <w:bCs/>
          <w:color w:val="000000" w:themeColor="text1"/>
          <w:sz w:val="26"/>
          <w:szCs w:val="26"/>
        </w:rPr>
        <w:tab/>
        <w:t>60.000đ/người/</w:t>
      </w:r>
      <w:r w:rsidRPr="001436F9">
        <w:rPr>
          <w:bCs/>
          <w:color w:val="000000" w:themeColor="text1"/>
          <w:sz w:val="26"/>
          <w:szCs w:val="26"/>
        </w:rPr>
        <w:t>ngày</w:t>
      </w:r>
    </w:p>
    <w:p w14:paraId="55234716" w14:textId="71AFA5B9"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Giám sát, trọ</w:t>
      </w:r>
      <w:r w:rsidR="00141EB1" w:rsidRPr="001436F9">
        <w:rPr>
          <w:bCs/>
          <w:color w:val="000000" w:themeColor="text1"/>
          <w:sz w:val="26"/>
          <w:szCs w:val="26"/>
        </w:rPr>
        <w:t>ng tài chính</w:t>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t>60.000đ/người/</w:t>
      </w:r>
      <w:r w:rsidRPr="001436F9">
        <w:rPr>
          <w:bCs/>
          <w:color w:val="000000" w:themeColor="text1"/>
          <w:sz w:val="26"/>
          <w:szCs w:val="26"/>
        </w:rPr>
        <w:t>ngày</w:t>
      </w:r>
    </w:p>
    <w:p w14:paraId="456AFE05" w14:textId="0AC4A1C3"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Trọ</w:t>
      </w:r>
      <w:r w:rsidR="00141EB1" w:rsidRPr="001436F9">
        <w:rPr>
          <w:bCs/>
          <w:color w:val="000000" w:themeColor="text1"/>
          <w:sz w:val="26"/>
          <w:szCs w:val="26"/>
        </w:rPr>
        <w:t>ng tài phụ</w:t>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t>50.000đ/người/</w:t>
      </w:r>
      <w:r w:rsidRPr="001436F9">
        <w:rPr>
          <w:bCs/>
          <w:color w:val="000000" w:themeColor="text1"/>
          <w:sz w:val="26"/>
          <w:szCs w:val="26"/>
        </w:rPr>
        <w:t>ngày</w:t>
      </w:r>
    </w:p>
    <w:p w14:paraId="349FD64A" w14:textId="6EF1AD3C" w:rsidR="009B464D" w:rsidRPr="001436F9" w:rsidRDefault="00141EB1" w:rsidP="008F3898">
      <w:pPr>
        <w:spacing w:before="120" w:after="120"/>
        <w:ind w:firstLine="567"/>
        <w:jc w:val="both"/>
        <w:rPr>
          <w:bCs/>
          <w:color w:val="000000" w:themeColor="text1"/>
          <w:sz w:val="26"/>
          <w:szCs w:val="26"/>
        </w:rPr>
      </w:pPr>
      <w:r w:rsidRPr="001436F9">
        <w:rPr>
          <w:bCs/>
          <w:color w:val="000000" w:themeColor="text1"/>
          <w:sz w:val="26"/>
          <w:szCs w:val="26"/>
        </w:rPr>
        <w:t xml:space="preserve">- Phục vụ </w:t>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t>45.000đ/người/</w:t>
      </w:r>
      <w:r w:rsidR="009B464D" w:rsidRPr="001436F9">
        <w:rPr>
          <w:bCs/>
          <w:color w:val="000000" w:themeColor="text1"/>
          <w:sz w:val="26"/>
          <w:szCs w:val="26"/>
        </w:rPr>
        <w:t>ngày</w:t>
      </w:r>
    </w:p>
    <w:p w14:paraId="72ECB1DE" w14:textId="488FD2A7"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Nước uống </w:t>
      </w:r>
      <w:r w:rsidR="00141EB1" w:rsidRPr="001436F9">
        <w:rPr>
          <w:bCs/>
          <w:color w:val="000000" w:themeColor="text1"/>
          <w:sz w:val="26"/>
          <w:szCs w:val="26"/>
        </w:rPr>
        <w:t>(kèm hóa đơn)</w:t>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t>10.000đ/ngày/</w:t>
      </w:r>
      <w:r w:rsidRPr="001436F9">
        <w:rPr>
          <w:bCs/>
          <w:color w:val="000000" w:themeColor="text1"/>
          <w:sz w:val="26"/>
          <w:szCs w:val="26"/>
        </w:rPr>
        <w:t xml:space="preserve">người </w:t>
      </w:r>
    </w:p>
    <w:p w14:paraId="7D707B72" w14:textId="17F890E5" w:rsidR="009B464D" w:rsidRPr="001436F9" w:rsidRDefault="00E3793C" w:rsidP="008F3898">
      <w:pPr>
        <w:spacing w:before="120" w:after="120"/>
        <w:ind w:firstLine="567"/>
        <w:jc w:val="both"/>
        <w:rPr>
          <w:b/>
          <w:bCs/>
          <w:color w:val="000000" w:themeColor="text1"/>
          <w:sz w:val="26"/>
          <w:szCs w:val="26"/>
        </w:rPr>
      </w:pPr>
      <w:r w:rsidRPr="001436F9">
        <w:rPr>
          <w:b/>
          <w:bCs/>
          <w:color w:val="000000" w:themeColor="text1"/>
          <w:sz w:val="26"/>
          <w:szCs w:val="26"/>
        </w:rPr>
        <w:t>b)</w:t>
      </w:r>
      <w:r w:rsidR="009B464D" w:rsidRPr="001436F9">
        <w:rPr>
          <w:b/>
          <w:bCs/>
          <w:color w:val="000000" w:themeColor="text1"/>
          <w:sz w:val="26"/>
          <w:szCs w:val="26"/>
        </w:rPr>
        <w:t xml:space="preserve"> Phong trào văn nghệ </w:t>
      </w:r>
    </w:p>
    <w:p w14:paraId="5F3CB089" w14:textId="532C14E1"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Ban chỉ đạo, ban tổ chức, trưởng phó các tiểu ban </w:t>
      </w:r>
      <w:r w:rsidR="00F15399" w:rsidRPr="001436F9">
        <w:rPr>
          <w:bCs/>
          <w:color w:val="000000" w:themeColor="text1"/>
          <w:sz w:val="26"/>
          <w:szCs w:val="26"/>
        </w:rPr>
        <w:tab/>
      </w:r>
      <w:r w:rsidR="00141EB1" w:rsidRPr="001436F9">
        <w:rPr>
          <w:bCs/>
          <w:color w:val="000000" w:themeColor="text1"/>
          <w:sz w:val="26"/>
          <w:szCs w:val="26"/>
        </w:rPr>
        <w:t>50.000đ/</w:t>
      </w:r>
      <w:r w:rsidRPr="001436F9">
        <w:rPr>
          <w:bCs/>
          <w:color w:val="000000" w:themeColor="text1"/>
          <w:sz w:val="26"/>
          <w:szCs w:val="26"/>
        </w:rPr>
        <w:t>người/ngày</w:t>
      </w:r>
    </w:p>
    <w:p w14:paraId="364D55CE" w14:textId="6D8E3E15"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Thành viên các tiểu ban chuyên môn</w:t>
      </w:r>
      <w:r w:rsidRPr="001436F9">
        <w:rPr>
          <w:bCs/>
          <w:color w:val="000000" w:themeColor="text1"/>
          <w:sz w:val="26"/>
          <w:szCs w:val="26"/>
        </w:rPr>
        <w:tab/>
      </w:r>
      <w:r w:rsidR="002E214B" w:rsidRPr="001436F9">
        <w:rPr>
          <w:bCs/>
          <w:color w:val="000000" w:themeColor="text1"/>
          <w:sz w:val="26"/>
          <w:szCs w:val="26"/>
        </w:rPr>
        <w:tab/>
      </w:r>
      <w:r w:rsidR="00F15399" w:rsidRPr="001436F9">
        <w:rPr>
          <w:bCs/>
          <w:color w:val="000000" w:themeColor="text1"/>
          <w:sz w:val="26"/>
          <w:szCs w:val="26"/>
        </w:rPr>
        <w:tab/>
      </w:r>
      <w:r w:rsidR="00141EB1" w:rsidRPr="001436F9">
        <w:rPr>
          <w:bCs/>
          <w:color w:val="000000" w:themeColor="text1"/>
          <w:sz w:val="26"/>
          <w:szCs w:val="26"/>
        </w:rPr>
        <w:t>40.000đ/người/</w:t>
      </w:r>
      <w:r w:rsidRPr="001436F9">
        <w:rPr>
          <w:bCs/>
          <w:color w:val="000000" w:themeColor="text1"/>
          <w:sz w:val="26"/>
          <w:szCs w:val="26"/>
        </w:rPr>
        <w:t>ngày</w:t>
      </w:r>
    </w:p>
    <w:p w14:paraId="4FE1981A" w14:textId="201F5A93"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Phục vụ </w:t>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00F15399" w:rsidRPr="001436F9">
        <w:rPr>
          <w:bCs/>
          <w:color w:val="000000" w:themeColor="text1"/>
          <w:sz w:val="26"/>
          <w:szCs w:val="26"/>
        </w:rPr>
        <w:tab/>
      </w:r>
      <w:r w:rsidR="00141EB1" w:rsidRPr="001436F9">
        <w:rPr>
          <w:bCs/>
          <w:color w:val="000000" w:themeColor="text1"/>
          <w:sz w:val="26"/>
          <w:szCs w:val="26"/>
        </w:rPr>
        <w:t>30.000đ/người/</w:t>
      </w:r>
      <w:r w:rsidRPr="001436F9">
        <w:rPr>
          <w:bCs/>
          <w:color w:val="000000" w:themeColor="text1"/>
          <w:sz w:val="26"/>
          <w:szCs w:val="26"/>
        </w:rPr>
        <w:t>ngày</w:t>
      </w:r>
    </w:p>
    <w:p w14:paraId="1C94F63D" w14:textId="6DE28EAB"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Nước uống (kèm hóa đơn)</w:t>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00F15399" w:rsidRPr="001436F9">
        <w:rPr>
          <w:bCs/>
          <w:color w:val="000000" w:themeColor="text1"/>
          <w:sz w:val="26"/>
          <w:szCs w:val="26"/>
        </w:rPr>
        <w:tab/>
      </w:r>
      <w:r w:rsidR="00141EB1" w:rsidRPr="001436F9">
        <w:rPr>
          <w:bCs/>
          <w:color w:val="000000" w:themeColor="text1"/>
          <w:sz w:val="26"/>
          <w:szCs w:val="26"/>
        </w:rPr>
        <w:t>10.000đ/</w:t>
      </w:r>
      <w:r w:rsidRPr="001436F9">
        <w:rPr>
          <w:bCs/>
          <w:color w:val="000000" w:themeColor="text1"/>
          <w:sz w:val="26"/>
          <w:szCs w:val="26"/>
        </w:rPr>
        <w:t>người</w:t>
      </w:r>
      <w:r w:rsidR="00141EB1" w:rsidRPr="001436F9">
        <w:rPr>
          <w:bCs/>
          <w:color w:val="000000" w:themeColor="text1"/>
          <w:sz w:val="26"/>
          <w:szCs w:val="26"/>
        </w:rPr>
        <w:t>/ngày</w:t>
      </w:r>
      <w:r w:rsidRPr="001436F9">
        <w:rPr>
          <w:bCs/>
          <w:color w:val="000000" w:themeColor="text1"/>
          <w:sz w:val="26"/>
          <w:szCs w:val="26"/>
        </w:rPr>
        <w:t xml:space="preserve"> </w:t>
      </w:r>
    </w:p>
    <w:p w14:paraId="19B73F01" w14:textId="46794543"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Nhạc nền  </w:t>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Pr="001436F9">
        <w:rPr>
          <w:bCs/>
          <w:color w:val="000000" w:themeColor="text1"/>
          <w:sz w:val="26"/>
          <w:szCs w:val="26"/>
        </w:rPr>
        <w:tab/>
      </w:r>
      <w:r w:rsidR="008D4F77" w:rsidRPr="001436F9">
        <w:rPr>
          <w:bCs/>
          <w:color w:val="000000" w:themeColor="text1"/>
          <w:sz w:val="26"/>
          <w:szCs w:val="26"/>
        </w:rPr>
        <w:tab/>
      </w:r>
      <w:r w:rsidR="00141EB1" w:rsidRPr="001436F9">
        <w:rPr>
          <w:bCs/>
          <w:color w:val="000000" w:themeColor="text1"/>
          <w:sz w:val="26"/>
          <w:szCs w:val="26"/>
        </w:rPr>
        <w:tab/>
      </w:r>
      <w:r w:rsidR="00141EB1" w:rsidRPr="001436F9">
        <w:rPr>
          <w:bCs/>
          <w:color w:val="000000" w:themeColor="text1"/>
          <w:sz w:val="26"/>
          <w:szCs w:val="26"/>
        </w:rPr>
        <w:tab/>
        <w:t>200.000đ/</w:t>
      </w:r>
      <w:r w:rsidRPr="001436F9">
        <w:rPr>
          <w:bCs/>
          <w:color w:val="000000" w:themeColor="text1"/>
          <w:sz w:val="26"/>
          <w:szCs w:val="26"/>
        </w:rPr>
        <w:t>bài</w:t>
      </w:r>
    </w:p>
    <w:p w14:paraId="25F8CFB9" w14:textId="2FDD9D76" w:rsidR="009B464D" w:rsidRPr="001436F9" w:rsidRDefault="009B464D" w:rsidP="008F3898">
      <w:pPr>
        <w:spacing w:before="120" w:after="120"/>
        <w:ind w:firstLine="567"/>
        <w:rPr>
          <w:bCs/>
          <w:color w:val="000000" w:themeColor="text1"/>
          <w:sz w:val="26"/>
          <w:szCs w:val="26"/>
        </w:rPr>
      </w:pPr>
      <w:r w:rsidRPr="001436F9">
        <w:rPr>
          <w:bCs/>
          <w:color w:val="000000" w:themeColor="text1"/>
          <w:sz w:val="26"/>
          <w:szCs w:val="26"/>
        </w:rPr>
        <w:t>- Thuê trang phục (kèm hóa đơn)</w:t>
      </w:r>
      <w:r w:rsidRPr="001436F9">
        <w:rPr>
          <w:bCs/>
          <w:color w:val="000000" w:themeColor="text1"/>
          <w:sz w:val="26"/>
          <w:szCs w:val="26"/>
        </w:rPr>
        <w:tab/>
      </w:r>
      <w:r w:rsidRPr="001436F9">
        <w:rPr>
          <w:bCs/>
          <w:color w:val="000000" w:themeColor="text1"/>
          <w:sz w:val="26"/>
          <w:szCs w:val="26"/>
        </w:rPr>
        <w:tab/>
      </w:r>
      <w:r w:rsidR="008D4F77" w:rsidRPr="001436F9">
        <w:rPr>
          <w:bCs/>
          <w:color w:val="000000" w:themeColor="text1"/>
          <w:sz w:val="26"/>
          <w:szCs w:val="26"/>
        </w:rPr>
        <w:tab/>
      </w:r>
      <w:r w:rsidRPr="001436F9">
        <w:rPr>
          <w:bCs/>
          <w:color w:val="000000" w:themeColor="text1"/>
          <w:sz w:val="26"/>
          <w:szCs w:val="26"/>
        </w:rPr>
        <w:tab/>
      </w:r>
      <w:r w:rsidR="00E3793C" w:rsidRPr="001436F9">
        <w:rPr>
          <w:bCs/>
          <w:color w:val="000000" w:themeColor="text1"/>
          <w:sz w:val="26"/>
          <w:szCs w:val="26"/>
        </w:rPr>
        <w:t>T</w:t>
      </w:r>
      <w:r w:rsidR="00141EB1" w:rsidRPr="001436F9">
        <w:rPr>
          <w:bCs/>
          <w:color w:val="000000" w:themeColor="text1"/>
          <w:sz w:val="26"/>
          <w:szCs w:val="26"/>
        </w:rPr>
        <w:t>ối đa 2.000.000đ/</w:t>
      </w:r>
      <w:r w:rsidRPr="001436F9">
        <w:rPr>
          <w:bCs/>
          <w:color w:val="000000" w:themeColor="text1"/>
          <w:sz w:val="26"/>
          <w:szCs w:val="26"/>
        </w:rPr>
        <w:t>bài</w:t>
      </w:r>
    </w:p>
    <w:p w14:paraId="5545B530" w14:textId="7E846FFC" w:rsidR="009B464D" w:rsidRPr="001436F9" w:rsidRDefault="009B464D" w:rsidP="008F3898">
      <w:pPr>
        <w:spacing w:before="120" w:after="120"/>
        <w:ind w:firstLine="567"/>
        <w:jc w:val="both"/>
        <w:rPr>
          <w:bCs/>
          <w:color w:val="000000" w:themeColor="text1"/>
          <w:sz w:val="26"/>
          <w:szCs w:val="26"/>
        </w:rPr>
      </w:pPr>
      <w:r w:rsidRPr="001436F9">
        <w:rPr>
          <w:bCs/>
          <w:color w:val="000000" w:themeColor="text1"/>
          <w:sz w:val="26"/>
          <w:szCs w:val="26"/>
        </w:rPr>
        <w:t xml:space="preserve">- Bồi dưỡng tập luyện và biểu diễn </w:t>
      </w:r>
      <w:r w:rsidRPr="001436F9">
        <w:rPr>
          <w:bCs/>
          <w:color w:val="000000" w:themeColor="text1"/>
          <w:sz w:val="26"/>
          <w:szCs w:val="26"/>
        </w:rPr>
        <w:tab/>
      </w:r>
      <w:r w:rsidRPr="001436F9">
        <w:rPr>
          <w:bCs/>
          <w:color w:val="000000" w:themeColor="text1"/>
          <w:sz w:val="26"/>
          <w:szCs w:val="26"/>
        </w:rPr>
        <w:tab/>
      </w:r>
      <w:r w:rsidR="008D4F77" w:rsidRPr="001436F9">
        <w:rPr>
          <w:bCs/>
          <w:color w:val="000000" w:themeColor="text1"/>
          <w:sz w:val="26"/>
          <w:szCs w:val="26"/>
        </w:rPr>
        <w:tab/>
      </w:r>
      <w:r w:rsidR="00141EB1" w:rsidRPr="001436F9">
        <w:rPr>
          <w:bCs/>
          <w:color w:val="000000" w:themeColor="text1"/>
          <w:sz w:val="26"/>
          <w:szCs w:val="26"/>
        </w:rPr>
        <w:tab/>
        <w:t>35.000đ/người/</w:t>
      </w:r>
      <w:r w:rsidRPr="001436F9">
        <w:rPr>
          <w:bCs/>
          <w:color w:val="000000" w:themeColor="text1"/>
          <w:sz w:val="26"/>
          <w:szCs w:val="26"/>
        </w:rPr>
        <w:t>ngày</w:t>
      </w:r>
    </w:p>
    <w:p w14:paraId="6E44C921" w14:textId="02F27648" w:rsidR="009B464D" w:rsidRPr="001436F9" w:rsidRDefault="00E3793C" w:rsidP="008F3898">
      <w:pPr>
        <w:spacing w:before="120" w:after="120"/>
        <w:ind w:firstLine="567"/>
        <w:jc w:val="both"/>
        <w:rPr>
          <w:b/>
          <w:bCs/>
          <w:color w:val="000000" w:themeColor="text1"/>
          <w:sz w:val="26"/>
          <w:szCs w:val="26"/>
          <w:lang w:val="vi-VN"/>
        </w:rPr>
      </w:pPr>
      <w:r w:rsidRPr="001436F9">
        <w:rPr>
          <w:b/>
          <w:bCs/>
          <w:color w:val="000000" w:themeColor="text1"/>
          <w:sz w:val="26"/>
          <w:szCs w:val="26"/>
        </w:rPr>
        <w:t>c)</w:t>
      </w:r>
      <w:r w:rsidR="009B464D" w:rsidRPr="001436F9">
        <w:rPr>
          <w:b/>
          <w:bCs/>
          <w:color w:val="000000" w:themeColor="text1"/>
          <w:sz w:val="26"/>
          <w:szCs w:val="26"/>
        </w:rPr>
        <w:t xml:space="preserve"> Kinh phí khen thưởng</w:t>
      </w:r>
      <w:r w:rsidR="00E76C33" w:rsidRPr="001436F9">
        <w:rPr>
          <w:b/>
          <w:bCs/>
          <w:color w:val="000000" w:themeColor="text1"/>
          <w:sz w:val="26"/>
          <w:szCs w:val="26"/>
        </w:rPr>
        <w:t>:</w:t>
      </w:r>
      <w:r w:rsidR="009B464D" w:rsidRPr="001436F9">
        <w:rPr>
          <w:b/>
          <w:bCs/>
          <w:color w:val="000000" w:themeColor="text1"/>
          <w:sz w:val="26"/>
          <w:szCs w:val="26"/>
        </w:rPr>
        <w:t xml:space="preserve"> </w:t>
      </w:r>
    </w:p>
    <w:p w14:paraId="5FE4D6E5" w14:textId="77777777" w:rsidR="009B464D" w:rsidRPr="001436F9" w:rsidRDefault="009B464D" w:rsidP="008F3898">
      <w:pPr>
        <w:pStyle w:val="ListParagraph"/>
        <w:spacing w:before="120" w:after="120"/>
        <w:ind w:left="990"/>
        <w:rPr>
          <w:bCs/>
          <w:color w:val="000000" w:themeColor="text1"/>
          <w:sz w:val="26"/>
          <w:szCs w:val="26"/>
        </w:rPr>
      </w:pPr>
      <w:r w:rsidRPr="001436F9">
        <w:rPr>
          <w:bCs/>
          <w:color w:val="000000" w:themeColor="text1"/>
          <w:sz w:val="26"/>
          <w:szCs w:val="26"/>
        </w:rPr>
        <w:t>- Cá nhân:</w:t>
      </w:r>
    </w:p>
    <w:p w14:paraId="6914FC36" w14:textId="51CCD426"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nhất </w:t>
      </w:r>
      <w:r w:rsidRPr="001436F9">
        <w:rPr>
          <w:bCs/>
          <w:color w:val="000000" w:themeColor="text1"/>
          <w:sz w:val="26"/>
          <w:szCs w:val="26"/>
        </w:rPr>
        <w:tab/>
      </w:r>
      <w:r w:rsidRPr="001436F9">
        <w:rPr>
          <w:bCs/>
          <w:color w:val="000000" w:themeColor="text1"/>
          <w:sz w:val="26"/>
          <w:szCs w:val="26"/>
        </w:rPr>
        <w:tab/>
        <w:t xml:space="preserve">: </w:t>
      </w:r>
      <w:r w:rsidR="00E76C33" w:rsidRPr="001436F9">
        <w:rPr>
          <w:bCs/>
          <w:color w:val="000000" w:themeColor="text1"/>
          <w:sz w:val="26"/>
          <w:szCs w:val="26"/>
        </w:rPr>
        <w:t>2</w:t>
      </w:r>
      <w:r w:rsidRPr="001436F9">
        <w:rPr>
          <w:bCs/>
          <w:color w:val="000000" w:themeColor="text1"/>
          <w:sz w:val="26"/>
          <w:szCs w:val="26"/>
        </w:rPr>
        <w:t>00.000</w:t>
      </w:r>
      <w:r w:rsidR="002012FA" w:rsidRPr="001436F9">
        <w:rPr>
          <w:bCs/>
          <w:color w:val="000000" w:themeColor="text1"/>
          <w:sz w:val="26"/>
          <w:szCs w:val="26"/>
        </w:rPr>
        <w:t xml:space="preserve"> </w:t>
      </w:r>
      <w:r w:rsidRPr="001436F9">
        <w:rPr>
          <w:bCs/>
          <w:color w:val="000000" w:themeColor="text1"/>
          <w:sz w:val="26"/>
          <w:szCs w:val="26"/>
        </w:rPr>
        <w:t>đ</w:t>
      </w:r>
      <w:r w:rsidR="002012FA" w:rsidRPr="001436F9">
        <w:rPr>
          <w:bCs/>
          <w:color w:val="000000" w:themeColor="text1"/>
          <w:sz w:val="26"/>
          <w:szCs w:val="26"/>
        </w:rPr>
        <w:t>ồng.</w:t>
      </w:r>
    </w:p>
    <w:p w14:paraId="651C8878" w14:textId="0B3B93E4"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nhì </w:t>
      </w:r>
      <w:r w:rsidRPr="001436F9">
        <w:rPr>
          <w:bCs/>
          <w:color w:val="000000" w:themeColor="text1"/>
          <w:sz w:val="26"/>
          <w:szCs w:val="26"/>
        </w:rPr>
        <w:tab/>
      </w:r>
      <w:r w:rsidRPr="001436F9">
        <w:rPr>
          <w:bCs/>
          <w:color w:val="000000" w:themeColor="text1"/>
          <w:sz w:val="26"/>
          <w:szCs w:val="26"/>
        </w:rPr>
        <w:tab/>
        <w:t xml:space="preserve">: </w:t>
      </w:r>
      <w:r w:rsidR="00E76C33" w:rsidRPr="001436F9">
        <w:rPr>
          <w:bCs/>
          <w:color w:val="000000" w:themeColor="text1"/>
          <w:sz w:val="26"/>
          <w:szCs w:val="26"/>
        </w:rPr>
        <w:t>15</w:t>
      </w:r>
      <w:r w:rsidRPr="001436F9">
        <w:rPr>
          <w:bCs/>
          <w:color w:val="000000" w:themeColor="text1"/>
          <w:sz w:val="26"/>
          <w:szCs w:val="26"/>
        </w:rPr>
        <w:t>0.000</w:t>
      </w:r>
      <w:r w:rsidR="002012FA" w:rsidRPr="001436F9">
        <w:rPr>
          <w:bCs/>
          <w:color w:val="000000" w:themeColor="text1"/>
          <w:sz w:val="26"/>
          <w:szCs w:val="26"/>
        </w:rPr>
        <w:t xml:space="preserve"> đồng.</w:t>
      </w:r>
    </w:p>
    <w:p w14:paraId="12AC502B" w14:textId="1BA9394F"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ba </w:t>
      </w:r>
      <w:r w:rsidRPr="001436F9">
        <w:rPr>
          <w:bCs/>
          <w:color w:val="000000" w:themeColor="text1"/>
          <w:sz w:val="26"/>
          <w:szCs w:val="26"/>
        </w:rPr>
        <w:tab/>
      </w:r>
      <w:r w:rsidRPr="001436F9">
        <w:rPr>
          <w:bCs/>
          <w:color w:val="000000" w:themeColor="text1"/>
          <w:sz w:val="26"/>
          <w:szCs w:val="26"/>
        </w:rPr>
        <w:tab/>
        <w:t xml:space="preserve">: </w:t>
      </w:r>
      <w:r w:rsidR="00E76C33" w:rsidRPr="001436F9">
        <w:rPr>
          <w:bCs/>
          <w:color w:val="000000" w:themeColor="text1"/>
          <w:sz w:val="26"/>
          <w:szCs w:val="26"/>
        </w:rPr>
        <w:t>10</w:t>
      </w:r>
      <w:r w:rsidRPr="001436F9">
        <w:rPr>
          <w:bCs/>
          <w:color w:val="000000" w:themeColor="text1"/>
          <w:sz w:val="26"/>
          <w:szCs w:val="26"/>
        </w:rPr>
        <w:t>0.000</w:t>
      </w:r>
      <w:r w:rsidR="002012FA" w:rsidRPr="001436F9">
        <w:rPr>
          <w:bCs/>
          <w:color w:val="000000" w:themeColor="text1"/>
          <w:sz w:val="26"/>
          <w:szCs w:val="26"/>
        </w:rPr>
        <w:t xml:space="preserve"> đồng.</w:t>
      </w:r>
    </w:p>
    <w:p w14:paraId="778C3CA9" w14:textId="32B10A01"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khuyến khích </w:t>
      </w:r>
      <w:r w:rsidRPr="001436F9">
        <w:rPr>
          <w:bCs/>
          <w:color w:val="000000" w:themeColor="text1"/>
          <w:sz w:val="26"/>
          <w:szCs w:val="26"/>
        </w:rPr>
        <w:tab/>
        <w:t xml:space="preserve">: </w:t>
      </w:r>
      <w:r w:rsidR="00E76C33" w:rsidRPr="001436F9">
        <w:rPr>
          <w:bCs/>
          <w:color w:val="000000" w:themeColor="text1"/>
          <w:sz w:val="26"/>
          <w:szCs w:val="26"/>
        </w:rPr>
        <w:t>8</w:t>
      </w:r>
      <w:r w:rsidRPr="001436F9">
        <w:rPr>
          <w:bCs/>
          <w:color w:val="000000" w:themeColor="text1"/>
          <w:sz w:val="26"/>
          <w:szCs w:val="26"/>
        </w:rPr>
        <w:t>0.000</w:t>
      </w:r>
      <w:r w:rsidR="002012FA" w:rsidRPr="001436F9">
        <w:rPr>
          <w:bCs/>
          <w:color w:val="000000" w:themeColor="text1"/>
          <w:sz w:val="26"/>
          <w:szCs w:val="26"/>
        </w:rPr>
        <w:t xml:space="preserve"> đồng.</w:t>
      </w:r>
    </w:p>
    <w:p w14:paraId="5A0024B1" w14:textId="1476A371" w:rsidR="009B464D" w:rsidRPr="001436F9" w:rsidRDefault="009B464D" w:rsidP="008F3898">
      <w:pPr>
        <w:pStyle w:val="ListParagraph"/>
        <w:spacing w:before="120" w:after="120"/>
        <w:ind w:left="990"/>
        <w:rPr>
          <w:bCs/>
          <w:color w:val="000000" w:themeColor="text1"/>
          <w:sz w:val="26"/>
          <w:szCs w:val="26"/>
        </w:rPr>
      </w:pPr>
      <w:r w:rsidRPr="001436F9">
        <w:rPr>
          <w:bCs/>
          <w:color w:val="000000" w:themeColor="text1"/>
          <w:sz w:val="26"/>
          <w:szCs w:val="26"/>
        </w:rPr>
        <w:t>- Tập thể:</w:t>
      </w:r>
    </w:p>
    <w:p w14:paraId="528C7989" w14:textId="492A5F8D"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nhất </w:t>
      </w:r>
      <w:r w:rsidRPr="001436F9">
        <w:rPr>
          <w:bCs/>
          <w:color w:val="000000" w:themeColor="text1"/>
          <w:sz w:val="26"/>
          <w:szCs w:val="26"/>
        </w:rPr>
        <w:tab/>
      </w:r>
      <w:r w:rsidRPr="001436F9">
        <w:rPr>
          <w:bCs/>
          <w:color w:val="000000" w:themeColor="text1"/>
          <w:sz w:val="26"/>
          <w:szCs w:val="26"/>
        </w:rPr>
        <w:tab/>
        <w:t xml:space="preserve">: </w:t>
      </w:r>
      <w:r w:rsidR="002012FA" w:rsidRPr="001436F9">
        <w:rPr>
          <w:bCs/>
          <w:color w:val="000000" w:themeColor="text1"/>
          <w:sz w:val="26"/>
          <w:szCs w:val="26"/>
        </w:rPr>
        <w:t>3</w:t>
      </w:r>
      <w:r w:rsidRPr="001436F9">
        <w:rPr>
          <w:bCs/>
          <w:color w:val="000000" w:themeColor="text1"/>
          <w:sz w:val="26"/>
          <w:szCs w:val="26"/>
        </w:rPr>
        <w:t>00.000</w:t>
      </w:r>
      <w:r w:rsidR="002012FA" w:rsidRPr="001436F9">
        <w:rPr>
          <w:bCs/>
          <w:color w:val="000000" w:themeColor="text1"/>
          <w:sz w:val="26"/>
          <w:szCs w:val="26"/>
        </w:rPr>
        <w:t xml:space="preserve"> đồng.</w:t>
      </w:r>
    </w:p>
    <w:p w14:paraId="721F5170" w14:textId="143FF5D7"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nhì </w:t>
      </w:r>
      <w:r w:rsidRPr="001436F9">
        <w:rPr>
          <w:bCs/>
          <w:color w:val="000000" w:themeColor="text1"/>
          <w:sz w:val="26"/>
          <w:szCs w:val="26"/>
        </w:rPr>
        <w:tab/>
      </w:r>
      <w:r w:rsidRPr="001436F9">
        <w:rPr>
          <w:bCs/>
          <w:color w:val="000000" w:themeColor="text1"/>
          <w:sz w:val="26"/>
          <w:szCs w:val="26"/>
        </w:rPr>
        <w:tab/>
        <w:t xml:space="preserve">: </w:t>
      </w:r>
      <w:r w:rsidR="002012FA" w:rsidRPr="001436F9">
        <w:rPr>
          <w:bCs/>
          <w:color w:val="000000" w:themeColor="text1"/>
          <w:sz w:val="26"/>
          <w:szCs w:val="26"/>
        </w:rPr>
        <w:t>25</w:t>
      </w:r>
      <w:r w:rsidRPr="001436F9">
        <w:rPr>
          <w:bCs/>
          <w:color w:val="000000" w:themeColor="text1"/>
          <w:sz w:val="26"/>
          <w:szCs w:val="26"/>
        </w:rPr>
        <w:t>0.000</w:t>
      </w:r>
      <w:r w:rsidR="002012FA" w:rsidRPr="001436F9">
        <w:rPr>
          <w:bCs/>
          <w:color w:val="000000" w:themeColor="text1"/>
          <w:sz w:val="26"/>
          <w:szCs w:val="26"/>
        </w:rPr>
        <w:t xml:space="preserve"> đồng.</w:t>
      </w:r>
    </w:p>
    <w:p w14:paraId="36841945" w14:textId="60747E67" w:rsidR="009B464D" w:rsidRPr="001436F9" w:rsidRDefault="009B464D" w:rsidP="008F3898">
      <w:pPr>
        <w:pStyle w:val="ListParagraph"/>
        <w:spacing w:before="120" w:after="120"/>
        <w:ind w:firstLine="720"/>
        <w:rPr>
          <w:bCs/>
          <w:color w:val="000000" w:themeColor="text1"/>
          <w:sz w:val="26"/>
          <w:szCs w:val="26"/>
        </w:rPr>
      </w:pPr>
      <w:r w:rsidRPr="001436F9">
        <w:rPr>
          <w:bCs/>
          <w:color w:val="000000" w:themeColor="text1"/>
          <w:sz w:val="26"/>
          <w:szCs w:val="26"/>
        </w:rPr>
        <w:t xml:space="preserve">Giải ba </w:t>
      </w:r>
      <w:r w:rsidRPr="001436F9">
        <w:rPr>
          <w:bCs/>
          <w:color w:val="000000" w:themeColor="text1"/>
          <w:sz w:val="26"/>
          <w:szCs w:val="26"/>
        </w:rPr>
        <w:tab/>
      </w:r>
      <w:r w:rsidRPr="001436F9">
        <w:rPr>
          <w:bCs/>
          <w:color w:val="000000" w:themeColor="text1"/>
          <w:sz w:val="26"/>
          <w:szCs w:val="26"/>
        </w:rPr>
        <w:tab/>
        <w:t>: 2</w:t>
      </w:r>
      <w:r w:rsidR="002012FA" w:rsidRPr="001436F9">
        <w:rPr>
          <w:bCs/>
          <w:color w:val="000000" w:themeColor="text1"/>
          <w:sz w:val="26"/>
          <w:szCs w:val="26"/>
        </w:rPr>
        <w:t>0</w:t>
      </w:r>
      <w:r w:rsidRPr="001436F9">
        <w:rPr>
          <w:bCs/>
          <w:color w:val="000000" w:themeColor="text1"/>
          <w:sz w:val="26"/>
          <w:szCs w:val="26"/>
        </w:rPr>
        <w:t>0.000</w:t>
      </w:r>
      <w:r w:rsidR="002012FA" w:rsidRPr="001436F9">
        <w:rPr>
          <w:bCs/>
          <w:color w:val="000000" w:themeColor="text1"/>
          <w:sz w:val="26"/>
          <w:szCs w:val="26"/>
        </w:rPr>
        <w:t xml:space="preserve"> đồng.</w:t>
      </w:r>
    </w:p>
    <w:p w14:paraId="3C1B12BE" w14:textId="53A8024A" w:rsidR="008A37D1" w:rsidRPr="00E45975" w:rsidRDefault="008A37D1" w:rsidP="004055D8">
      <w:pPr>
        <w:spacing w:before="120" w:after="120"/>
        <w:ind w:firstLine="567"/>
        <w:jc w:val="both"/>
        <w:rPr>
          <w:b/>
          <w:color w:val="000000" w:themeColor="text1"/>
          <w:sz w:val="28"/>
          <w:szCs w:val="28"/>
          <w:u w:val="single"/>
          <w:lang w:val="vi-VN"/>
        </w:rPr>
      </w:pPr>
      <w:r w:rsidRPr="00E45975">
        <w:rPr>
          <w:b/>
          <w:color w:val="FF0000"/>
          <w:sz w:val="28"/>
          <w:szCs w:val="28"/>
          <w:highlight w:val="yellow"/>
          <w:u w:val="single"/>
        </w:rPr>
        <w:t>Thời gian hỗ trợ kinh phí tập luyện tối đa 5 ngày.</w:t>
      </w:r>
    </w:p>
    <w:p w14:paraId="681D0CB6" w14:textId="5D26FF40" w:rsidR="004055D8" w:rsidRPr="001436F9" w:rsidRDefault="004055D8" w:rsidP="004055D8">
      <w:pPr>
        <w:spacing w:before="120" w:after="120"/>
        <w:ind w:firstLine="567"/>
        <w:jc w:val="both"/>
        <w:rPr>
          <w:color w:val="000000" w:themeColor="text1"/>
          <w:sz w:val="26"/>
          <w:szCs w:val="26"/>
          <w:lang w:val="vi-VN"/>
        </w:rPr>
      </w:pPr>
      <w:r w:rsidRPr="001436F9">
        <w:rPr>
          <w:color w:val="000000" w:themeColor="text1"/>
          <w:sz w:val="26"/>
          <w:szCs w:val="26"/>
          <w:lang w:val="vi-VN"/>
        </w:rPr>
        <w:t xml:space="preserve">Chỉ chi cho các thành viên </w:t>
      </w:r>
      <w:r w:rsidR="006F394D" w:rsidRPr="001436F9">
        <w:rPr>
          <w:color w:val="000000" w:themeColor="text1"/>
          <w:sz w:val="26"/>
          <w:szCs w:val="26"/>
          <w:lang w:val="vi-VN"/>
        </w:rPr>
        <w:t xml:space="preserve">ban chỉ đạo </w:t>
      </w:r>
      <w:r w:rsidRPr="001436F9">
        <w:rPr>
          <w:color w:val="000000" w:themeColor="text1"/>
          <w:sz w:val="26"/>
          <w:szCs w:val="26"/>
          <w:lang w:val="vi-VN"/>
        </w:rPr>
        <w:t xml:space="preserve">của Trường thực hiện ngoài giờ làm việc hoặc khi vượt định mức giờ làm việc của viên chức, giảng viên. </w:t>
      </w:r>
    </w:p>
    <w:p w14:paraId="5B790E87" w14:textId="77E1AC40" w:rsidR="00091188" w:rsidRPr="001436F9" w:rsidRDefault="00091188" w:rsidP="00F15399">
      <w:pPr>
        <w:spacing w:before="120" w:after="120"/>
        <w:ind w:firstLine="567"/>
        <w:jc w:val="both"/>
        <w:rPr>
          <w:bCs/>
          <w:color w:val="000000" w:themeColor="text1"/>
          <w:sz w:val="26"/>
          <w:szCs w:val="26"/>
        </w:rPr>
      </w:pPr>
      <w:r w:rsidRPr="001436F9">
        <w:rPr>
          <w:bCs/>
          <w:color w:val="000000" w:themeColor="text1"/>
          <w:sz w:val="26"/>
          <w:szCs w:val="26"/>
        </w:rPr>
        <w:lastRenderedPageBreak/>
        <w:t xml:space="preserve">Đơn vị tổ chức </w:t>
      </w:r>
      <w:r w:rsidR="002E214B" w:rsidRPr="001436F9">
        <w:rPr>
          <w:color w:val="000000" w:themeColor="text1"/>
          <w:sz w:val="26"/>
          <w:szCs w:val="26"/>
        </w:rPr>
        <w:t>lập dự trù chi kinh phí thống</w:t>
      </w:r>
      <w:r w:rsidR="002E214B" w:rsidRPr="001436F9">
        <w:rPr>
          <w:color w:val="000000" w:themeColor="text1"/>
          <w:sz w:val="26"/>
          <w:szCs w:val="26"/>
          <w:lang w:val="vi-VN"/>
        </w:rPr>
        <w:t xml:space="preserve"> nhất kế hoạch với </w:t>
      </w:r>
      <w:r w:rsidR="002E214B" w:rsidRPr="001436F9">
        <w:rPr>
          <w:color w:val="000000" w:themeColor="text1"/>
          <w:sz w:val="26"/>
          <w:szCs w:val="26"/>
        </w:rPr>
        <w:t>Phòng KHTC trình Hiệu trưởng phê duyệt trước khi thực hiện</w:t>
      </w:r>
      <w:r w:rsidRPr="001436F9">
        <w:rPr>
          <w:bCs/>
          <w:color w:val="000000" w:themeColor="text1"/>
          <w:sz w:val="26"/>
          <w:szCs w:val="26"/>
        </w:rPr>
        <w:t>.</w:t>
      </w:r>
    </w:p>
    <w:p w14:paraId="4E2F257D" w14:textId="50A8235B" w:rsidR="0059460B" w:rsidRPr="001436F9" w:rsidRDefault="00E3793C" w:rsidP="0059460B">
      <w:pPr>
        <w:spacing w:before="120" w:after="120"/>
        <w:ind w:firstLine="567"/>
        <w:jc w:val="both"/>
        <w:rPr>
          <w:b/>
          <w:bCs/>
          <w:iCs/>
          <w:color w:val="000000" w:themeColor="text1"/>
          <w:sz w:val="26"/>
          <w:szCs w:val="26"/>
          <w:lang w:val="vi-VN"/>
        </w:rPr>
      </w:pPr>
      <w:r w:rsidRPr="001436F9">
        <w:rPr>
          <w:b/>
          <w:bCs/>
          <w:iCs/>
          <w:sz w:val="26"/>
          <w:szCs w:val="26"/>
        </w:rPr>
        <w:t>17.</w:t>
      </w:r>
      <w:r w:rsidR="003F5FF1" w:rsidRPr="001436F9">
        <w:rPr>
          <w:b/>
          <w:bCs/>
          <w:iCs/>
          <w:sz w:val="26"/>
          <w:szCs w:val="26"/>
        </w:rPr>
        <w:t>1</w:t>
      </w:r>
      <w:r w:rsidR="006050FC" w:rsidRPr="001436F9">
        <w:rPr>
          <w:b/>
          <w:bCs/>
          <w:iCs/>
          <w:sz w:val="26"/>
          <w:szCs w:val="26"/>
        </w:rPr>
        <w:t>2</w:t>
      </w:r>
      <w:r w:rsidR="003F5FF1" w:rsidRPr="001436F9">
        <w:rPr>
          <w:b/>
          <w:bCs/>
          <w:iCs/>
          <w:sz w:val="26"/>
          <w:szCs w:val="26"/>
        </w:rPr>
        <w:t xml:space="preserve">. </w:t>
      </w:r>
      <w:r w:rsidR="003F5FF1" w:rsidRPr="001436F9">
        <w:rPr>
          <w:b/>
          <w:bCs/>
          <w:iCs/>
          <w:color w:val="000000" w:themeColor="text1"/>
          <w:sz w:val="26"/>
          <w:szCs w:val="26"/>
        </w:rPr>
        <w:t>Chế độ bồi dưỡng giảng viên Giáo dục thể chất</w:t>
      </w:r>
      <w:r w:rsidR="00D61DF3" w:rsidRPr="001436F9">
        <w:rPr>
          <w:b/>
          <w:bCs/>
          <w:iCs/>
          <w:color w:val="000000" w:themeColor="text1"/>
          <w:sz w:val="26"/>
          <w:szCs w:val="26"/>
          <w:lang w:val="vi-VN"/>
        </w:rPr>
        <w:t xml:space="preserve"> </w:t>
      </w:r>
    </w:p>
    <w:p w14:paraId="01BDFB17" w14:textId="2ADB934C" w:rsidR="003F5FF1" w:rsidRPr="001436F9" w:rsidRDefault="00CF76D2" w:rsidP="0059460B">
      <w:pPr>
        <w:spacing w:before="120" w:after="120"/>
        <w:ind w:firstLine="567"/>
        <w:jc w:val="both"/>
        <w:rPr>
          <w:b/>
          <w:bCs/>
          <w:iCs/>
          <w:color w:val="000000" w:themeColor="text1"/>
          <w:sz w:val="26"/>
          <w:szCs w:val="26"/>
        </w:rPr>
      </w:pPr>
      <w:r w:rsidRPr="001436F9">
        <w:rPr>
          <w:color w:val="000000" w:themeColor="text1"/>
          <w:sz w:val="26"/>
          <w:szCs w:val="26"/>
        </w:rPr>
        <w:t>-</w:t>
      </w:r>
      <w:r w:rsidR="003F5FF1" w:rsidRPr="001436F9">
        <w:rPr>
          <w:color w:val="000000" w:themeColor="text1"/>
          <w:sz w:val="26"/>
          <w:szCs w:val="26"/>
        </w:rPr>
        <w:t xml:space="preserve"> Mức bồi dưỡng: Thực hiện theo Quyết định số 51/2012/QĐ-TTg ngày 16/11/2012 quy định về chế độ bồi dưỡng và chế độ trang phục đối với giáo viên, giảng viên TDTT.</w:t>
      </w:r>
    </w:p>
    <w:p w14:paraId="70564A30" w14:textId="7860DE8B" w:rsidR="003F5FF1" w:rsidRPr="001436F9" w:rsidRDefault="00CF76D2" w:rsidP="0059460B">
      <w:pPr>
        <w:spacing w:before="120" w:after="120"/>
        <w:ind w:firstLine="567"/>
        <w:jc w:val="both"/>
        <w:rPr>
          <w:color w:val="000000" w:themeColor="text1"/>
          <w:sz w:val="26"/>
          <w:szCs w:val="26"/>
        </w:rPr>
      </w:pPr>
      <w:r w:rsidRPr="001436F9">
        <w:rPr>
          <w:color w:val="000000" w:themeColor="text1"/>
          <w:sz w:val="26"/>
          <w:szCs w:val="26"/>
        </w:rPr>
        <w:t>-</w:t>
      </w:r>
      <w:r w:rsidR="003F5FF1" w:rsidRPr="001436F9">
        <w:rPr>
          <w:color w:val="000000" w:themeColor="text1"/>
          <w:sz w:val="26"/>
          <w:szCs w:val="26"/>
        </w:rPr>
        <w:t xml:space="preserve"> Chế độ bồi dưỡng giáo viên Giáo dục thể chất được chi trả vào cuối năm học.</w:t>
      </w:r>
    </w:p>
    <w:p w14:paraId="3A13DE42" w14:textId="66EB6431" w:rsidR="009C73B4" w:rsidRPr="001436F9" w:rsidRDefault="009C73B4" w:rsidP="0059460B">
      <w:pPr>
        <w:spacing w:before="120" w:after="120"/>
        <w:ind w:firstLine="567"/>
        <w:jc w:val="both"/>
        <w:rPr>
          <w:b/>
          <w:sz w:val="26"/>
          <w:szCs w:val="26"/>
        </w:rPr>
      </w:pPr>
      <w:r w:rsidRPr="001436F9">
        <w:rPr>
          <w:b/>
          <w:sz w:val="26"/>
          <w:szCs w:val="26"/>
        </w:rPr>
        <w:t>17.13. Chi khám chữa bệnh bảo hiểm y tế cho sinh viên</w:t>
      </w:r>
    </w:p>
    <w:p w14:paraId="1CB0F046" w14:textId="2DF442CA" w:rsidR="006758F9" w:rsidRPr="001436F9" w:rsidRDefault="006758F9" w:rsidP="0059460B">
      <w:pPr>
        <w:spacing w:before="120" w:after="120"/>
        <w:ind w:firstLine="567"/>
        <w:jc w:val="both"/>
        <w:rPr>
          <w:sz w:val="26"/>
          <w:szCs w:val="26"/>
        </w:rPr>
      </w:pPr>
      <w:r w:rsidRPr="001436F9">
        <w:rPr>
          <w:sz w:val="26"/>
          <w:szCs w:val="26"/>
        </w:rPr>
        <w:t>Chi mua tài sản, thiết bị, vật tư y tế... theo quy định của ngành y tế.</w:t>
      </w:r>
    </w:p>
    <w:p w14:paraId="04422509" w14:textId="030768FE" w:rsidR="006F3D07" w:rsidRPr="001436F9" w:rsidRDefault="006F3D07" w:rsidP="0059460B">
      <w:pPr>
        <w:spacing w:before="120" w:after="120"/>
        <w:ind w:firstLine="567"/>
        <w:jc w:val="both"/>
        <w:rPr>
          <w:sz w:val="26"/>
          <w:szCs w:val="26"/>
        </w:rPr>
      </w:pPr>
      <w:r w:rsidRPr="001436F9">
        <w:rPr>
          <w:sz w:val="26"/>
          <w:szCs w:val="26"/>
        </w:rPr>
        <w:t>Chi hỗ trợ công tác thu tiền BHYT, cấp pháp thẻ BHYT cho sinh viên.</w:t>
      </w:r>
      <w:r w:rsidR="00846DAD" w:rsidRPr="001436F9">
        <w:rPr>
          <w:sz w:val="26"/>
          <w:szCs w:val="26"/>
        </w:rPr>
        <w:t>..</w:t>
      </w:r>
    </w:p>
    <w:p w14:paraId="084BA5FF" w14:textId="3FD2F1F5" w:rsidR="006F3D07" w:rsidRPr="001436F9" w:rsidRDefault="006758F9" w:rsidP="0059460B">
      <w:pPr>
        <w:spacing w:before="120" w:after="120"/>
        <w:ind w:firstLine="567"/>
        <w:jc w:val="both"/>
        <w:rPr>
          <w:sz w:val="26"/>
          <w:szCs w:val="26"/>
        </w:rPr>
      </w:pPr>
      <w:r w:rsidRPr="001436F9">
        <w:rPr>
          <w:sz w:val="26"/>
          <w:szCs w:val="26"/>
        </w:rPr>
        <w:t>Kinh phí chi trả sử dụng từ kinh phí khám chữa bệnh bảo hiểm y tế do BHXH tỉnh Đồng Nai cấp</w:t>
      </w:r>
      <w:r w:rsidR="006F3D07" w:rsidRPr="001436F9">
        <w:rPr>
          <w:sz w:val="26"/>
          <w:szCs w:val="26"/>
        </w:rPr>
        <w:t xml:space="preserve"> cho Trường</w:t>
      </w:r>
      <w:r w:rsidRPr="001436F9">
        <w:rPr>
          <w:sz w:val="26"/>
          <w:szCs w:val="26"/>
        </w:rPr>
        <w:t>.</w:t>
      </w:r>
    </w:p>
    <w:p w14:paraId="0A82AE49" w14:textId="617D732F" w:rsidR="006F08F2" w:rsidRPr="001436F9" w:rsidRDefault="006F08F2" w:rsidP="006F08F2">
      <w:pPr>
        <w:spacing w:before="120" w:after="120"/>
        <w:ind w:firstLine="567"/>
        <w:jc w:val="both"/>
        <w:rPr>
          <w:b/>
          <w:sz w:val="26"/>
          <w:szCs w:val="26"/>
        </w:rPr>
      </w:pPr>
      <w:r w:rsidRPr="001436F9">
        <w:rPr>
          <w:b/>
          <w:sz w:val="26"/>
          <w:szCs w:val="26"/>
        </w:rPr>
        <w:t>17.14.</w:t>
      </w:r>
      <w:r w:rsidRPr="001436F9">
        <w:rPr>
          <w:sz w:val="26"/>
          <w:szCs w:val="26"/>
        </w:rPr>
        <w:t xml:space="preserve"> </w:t>
      </w:r>
      <w:r w:rsidR="007E611B" w:rsidRPr="001436F9">
        <w:rPr>
          <w:b/>
          <w:sz w:val="26"/>
          <w:szCs w:val="26"/>
        </w:rPr>
        <w:t>Chi</w:t>
      </w:r>
      <w:r w:rsidRPr="001436F9">
        <w:rPr>
          <w:b/>
          <w:sz w:val="26"/>
          <w:szCs w:val="26"/>
        </w:rPr>
        <w:t xml:space="preserve"> kinh phí hoạt động cho Hội đồng</w:t>
      </w:r>
      <w:r w:rsidRPr="001436F9">
        <w:rPr>
          <w:b/>
          <w:spacing w:val="-4"/>
          <w:sz w:val="26"/>
          <w:szCs w:val="26"/>
        </w:rPr>
        <w:t xml:space="preserve"> </w:t>
      </w:r>
      <w:r w:rsidRPr="001436F9">
        <w:rPr>
          <w:b/>
          <w:sz w:val="26"/>
          <w:szCs w:val="26"/>
        </w:rPr>
        <w:t>trường</w:t>
      </w:r>
    </w:p>
    <w:p w14:paraId="5264CEE8" w14:textId="77777777" w:rsidR="006F08F2" w:rsidRPr="001436F9" w:rsidRDefault="006F08F2" w:rsidP="006F08F2">
      <w:pPr>
        <w:widowControl w:val="0"/>
        <w:tabs>
          <w:tab w:val="left" w:pos="1152"/>
        </w:tabs>
        <w:autoSpaceDE w:val="0"/>
        <w:autoSpaceDN w:val="0"/>
        <w:spacing w:before="120" w:after="120"/>
        <w:ind w:right="-1" w:firstLine="567"/>
        <w:jc w:val="both"/>
        <w:rPr>
          <w:sz w:val="26"/>
          <w:szCs w:val="26"/>
        </w:rPr>
      </w:pPr>
      <w:r w:rsidRPr="001436F9">
        <w:rPr>
          <w:sz w:val="26"/>
          <w:szCs w:val="26"/>
        </w:rPr>
        <w:t>Hỗ trợ kinh phí hoạt động cho Hội đồng trường theo chi phí thực tế phát sinh.</w:t>
      </w:r>
    </w:p>
    <w:p w14:paraId="00627074" w14:textId="1064CE99" w:rsidR="006F08F2" w:rsidRPr="001436F9" w:rsidRDefault="006F08F2" w:rsidP="006F08F2">
      <w:pPr>
        <w:widowControl w:val="0"/>
        <w:tabs>
          <w:tab w:val="left" w:pos="1152"/>
        </w:tabs>
        <w:autoSpaceDE w:val="0"/>
        <w:autoSpaceDN w:val="0"/>
        <w:spacing w:before="120" w:after="120"/>
        <w:ind w:right="-1" w:firstLine="567"/>
        <w:jc w:val="both"/>
        <w:rPr>
          <w:sz w:val="26"/>
          <w:szCs w:val="26"/>
        </w:rPr>
      </w:pPr>
      <w:r w:rsidRPr="001436F9">
        <w:rPr>
          <w:sz w:val="26"/>
          <w:szCs w:val="26"/>
        </w:rPr>
        <w:t>Hỗ trợ 1.000.000 đồng/người/cuộc họp cho các thành viên Hội đồng trường khi tham gia các cuộc họp của Hội đồng trường.</w:t>
      </w:r>
    </w:p>
    <w:p w14:paraId="1B0FBD36" w14:textId="0FF5803F" w:rsidR="008A580A" w:rsidRPr="001436F9" w:rsidRDefault="008A580A" w:rsidP="008A580A">
      <w:pPr>
        <w:tabs>
          <w:tab w:val="left" w:pos="368"/>
        </w:tabs>
        <w:ind w:firstLine="567"/>
        <w:jc w:val="both"/>
        <w:rPr>
          <w:b/>
          <w:bCs/>
          <w:sz w:val="26"/>
          <w:szCs w:val="26"/>
        </w:rPr>
      </w:pPr>
      <w:r w:rsidRPr="001436F9">
        <w:rPr>
          <w:b/>
          <w:sz w:val="26"/>
          <w:szCs w:val="26"/>
        </w:rPr>
        <w:t>17.1</w:t>
      </w:r>
      <w:r w:rsidR="0001188B" w:rsidRPr="001436F9">
        <w:rPr>
          <w:b/>
          <w:sz w:val="26"/>
          <w:szCs w:val="26"/>
        </w:rPr>
        <w:t>5</w:t>
      </w:r>
      <w:r w:rsidRPr="001436F9">
        <w:rPr>
          <w:b/>
          <w:sz w:val="26"/>
          <w:szCs w:val="26"/>
        </w:rPr>
        <w:t>.</w:t>
      </w:r>
      <w:r w:rsidRPr="001436F9">
        <w:rPr>
          <w:b/>
          <w:bCs/>
          <w:sz w:val="26"/>
          <w:szCs w:val="26"/>
        </w:rPr>
        <w:t xml:space="preserve"> Chi cho viên chức có bằng tiến sĩ, phó giáo sư, giáo sư, mức </w:t>
      </w:r>
      <w:r w:rsidR="00584C8E" w:rsidRPr="001436F9">
        <w:rPr>
          <w:b/>
          <w:bCs/>
          <w:sz w:val="26"/>
          <w:szCs w:val="26"/>
        </w:rPr>
        <w:t>chi</w:t>
      </w:r>
    </w:p>
    <w:p w14:paraId="45DA7A89" w14:textId="62275284" w:rsidR="008A580A" w:rsidRPr="001436F9" w:rsidRDefault="000354D5" w:rsidP="008A580A">
      <w:pPr>
        <w:tabs>
          <w:tab w:val="left" w:pos="368"/>
        </w:tabs>
        <w:ind w:firstLine="567"/>
        <w:jc w:val="both"/>
        <w:rPr>
          <w:sz w:val="26"/>
          <w:szCs w:val="26"/>
        </w:rPr>
      </w:pPr>
      <w:r w:rsidRPr="001436F9">
        <w:rPr>
          <w:sz w:val="26"/>
          <w:szCs w:val="26"/>
        </w:rPr>
        <w:t>-</w:t>
      </w:r>
      <w:r w:rsidR="008A580A" w:rsidRPr="001436F9">
        <w:rPr>
          <w:sz w:val="26"/>
          <w:szCs w:val="26"/>
        </w:rPr>
        <w:t xml:space="preserve"> Giáo sư: 5.000.000đ/tháng;</w:t>
      </w:r>
    </w:p>
    <w:p w14:paraId="699BC344" w14:textId="73953F46" w:rsidR="008A580A" w:rsidRPr="001436F9" w:rsidRDefault="000354D5" w:rsidP="008A580A">
      <w:pPr>
        <w:tabs>
          <w:tab w:val="left" w:pos="368"/>
        </w:tabs>
        <w:ind w:firstLine="567"/>
        <w:jc w:val="both"/>
        <w:rPr>
          <w:sz w:val="26"/>
          <w:szCs w:val="26"/>
        </w:rPr>
      </w:pPr>
      <w:r w:rsidRPr="001436F9">
        <w:rPr>
          <w:sz w:val="26"/>
          <w:szCs w:val="26"/>
        </w:rPr>
        <w:t>-</w:t>
      </w:r>
      <w:r w:rsidR="008A580A" w:rsidRPr="001436F9">
        <w:rPr>
          <w:sz w:val="26"/>
          <w:szCs w:val="26"/>
        </w:rPr>
        <w:t xml:space="preserve"> Phó giáo sư: 4.000.000đ/tháng;</w:t>
      </w:r>
    </w:p>
    <w:p w14:paraId="179EFE51" w14:textId="41B25194" w:rsidR="008A580A" w:rsidRPr="001436F9" w:rsidRDefault="000354D5" w:rsidP="008A580A">
      <w:pPr>
        <w:tabs>
          <w:tab w:val="left" w:pos="368"/>
        </w:tabs>
        <w:ind w:firstLine="567"/>
        <w:jc w:val="both"/>
        <w:rPr>
          <w:sz w:val="26"/>
          <w:szCs w:val="26"/>
        </w:rPr>
      </w:pPr>
      <w:r w:rsidRPr="001436F9">
        <w:rPr>
          <w:sz w:val="26"/>
          <w:szCs w:val="26"/>
        </w:rPr>
        <w:t>-</w:t>
      </w:r>
      <w:r w:rsidR="008A580A" w:rsidRPr="001436F9">
        <w:rPr>
          <w:sz w:val="26"/>
          <w:szCs w:val="26"/>
        </w:rPr>
        <w:t xml:space="preserve"> Tiến sĩ: 3.000.000đ/tháng.</w:t>
      </w:r>
    </w:p>
    <w:p w14:paraId="6FDA1C53" w14:textId="4BE38F44" w:rsidR="007E611B" w:rsidRPr="001436F9" w:rsidRDefault="00192856" w:rsidP="008A580A">
      <w:pPr>
        <w:tabs>
          <w:tab w:val="left" w:pos="368"/>
        </w:tabs>
        <w:ind w:firstLine="567"/>
        <w:jc w:val="both"/>
        <w:rPr>
          <w:b/>
          <w:sz w:val="26"/>
          <w:szCs w:val="26"/>
        </w:rPr>
      </w:pPr>
      <w:r w:rsidRPr="001436F9">
        <w:rPr>
          <w:b/>
          <w:sz w:val="26"/>
          <w:szCs w:val="26"/>
        </w:rPr>
        <w:t>17.1</w:t>
      </w:r>
      <w:r w:rsidR="00AA5263" w:rsidRPr="001436F9">
        <w:rPr>
          <w:b/>
          <w:sz w:val="26"/>
          <w:szCs w:val="26"/>
        </w:rPr>
        <w:t>6</w:t>
      </w:r>
      <w:r w:rsidRPr="001436F9">
        <w:rPr>
          <w:b/>
          <w:sz w:val="26"/>
          <w:szCs w:val="26"/>
        </w:rPr>
        <w:t>. Chi tiền giảng dạy, coi thi đối với viên chức hành chính</w:t>
      </w:r>
    </w:p>
    <w:p w14:paraId="652BD029" w14:textId="0879C90A" w:rsidR="00192856" w:rsidRPr="001436F9" w:rsidRDefault="00192856" w:rsidP="008A580A">
      <w:pPr>
        <w:tabs>
          <w:tab w:val="left" w:pos="368"/>
        </w:tabs>
        <w:ind w:firstLine="567"/>
        <w:jc w:val="both"/>
        <w:rPr>
          <w:bCs/>
          <w:sz w:val="26"/>
          <w:szCs w:val="26"/>
        </w:rPr>
      </w:pPr>
      <w:r w:rsidRPr="001436F9">
        <w:rPr>
          <w:bCs/>
          <w:sz w:val="26"/>
          <w:szCs w:val="26"/>
        </w:rPr>
        <w:t xml:space="preserve">Viên chức làm giờ hành chính </w:t>
      </w:r>
      <w:r w:rsidR="009D5EA2" w:rsidRPr="001436F9">
        <w:rPr>
          <w:sz w:val="26"/>
          <w:szCs w:val="26"/>
        </w:rPr>
        <w:t xml:space="preserve">có bản đăng ký và cam kết hoàn thành tốt nhiệm vụ hành chính được giao trong tuần hoặc trong tháng do trưởng hoặc phụ trách/điều hành phòng, khoa, trung tâm </w:t>
      </w:r>
      <w:r w:rsidR="00D64D49" w:rsidRPr="001436F9">
        <w:rPr>
          <w:sz w:val="26"/>
          <w:szCs w:val="26"/>
        </w:rPr>
        <w:t xml:space="preserve">đồng ý, </w:t>
      </w:r>
      <w:r w:rsidR="009D5EA2" w:rsidRPr="001436F9">
        <w:rPr>
          <w:sz w:val="26"/>
          <w:szCs w:val="26"/>
        </w:rPr>
        <w:t xml:space="preserve">xác nhận gửi Phòng Đào tạo, </w:t>
      </w:r>
      <w:r w:rsidRPr="001436F9">
        <w:rPr>
          <w:bCs/>
          <w:sz w:val="26"/>
          <w:szCs w:val="26"/>
        </w:rPr>
        <w:t>được sử dụng giờ làm việc trong tuần để tham gia công tác giảng dạy, coi thi tại Trường (Mẫu biểu Bản đăng ký do Phòng KHTC công bố)</w:t>
      </w:r>
      <w:r w:rsidR="00090708" w:rsidRPr="001436F9">
        <w:rPr>
          <w:bCs/>
          <w:sz w:val="26"/>
          <w:szCs w:val="26"/>
        </w:rPr>
        <w:t>.</w:t>
      </w:r>
    </w:p>
    <w:p w14:paraId="277750CB" w14:textId="77777777" w:rsidR="00090708" w:rsidRPr="001436F9" w:rsidRDefault="00090708" w:rsidP="00090708">
      <w:pPr>
        <w:tabs>
          <w:tab w:val="left" w:pos="368"/>
        </w:tabs>
        <w:ind w:firstLine="567"/>
        <w:jc w:val="both"/>
        <w:rPr>
          <w:bCs/>
          <w:sz w:val="26"/>
          <w:szCs w:val="26"/>
        </w:rPr>
      </w:pPr>
      <w:r w:rsidRPr="001436F9">
        <w:rPr>
          <w:bCs/>
          <w:sz w:val="26"/>
          <w:szCs w:val="26"/>
        </w:rPr>
        <w:t xml:space="preserve">Mức chi: </w:t>
      </w:r>
    </w:p>
    <w:p w14:paraId="2E79A698" w14:textId="58754F7D" w:rsidR="00090708" w:rsidRPr="001436F9" w:rsidRDefault="00090708" w:rsidP="00090708">
      <w:pPr>
        <w:tabs>
          <w:tab w:val="left" w:pos="368"/>
        </w:tabs>
        <w:ind w:firstLine="567"/>
        <w:jc w:val="both"/>
        <w:rPr>
          <w:bCs/>
          <w:sz w:val="26"/>
          <w:szCs w:val="26"/>
        </w:rPr>
      </w:pPr>
      <w:r w:rsidRPr="001436F9">
        <w:rPr>
          <w:bCs/>
          <w:sz w:val="26"/>
          <w:szCs w:val="26"/>
        </w:rPr>
        <w:t>- Coi thi: 100.000 đồng/ca. Không phân biệt trình độ của người coi thi.</w:t>
      </w:r>
    </w:p>
    <w:p w14:paraId="19511116" w14:textId="64C9D222" w:rsidR="00090708" w:rsidRPr="001436F9" w:rsidRDefault="00090708" w:rsidP="00090708">
      <w:pPr>
        <w:tabs>
          <w:tab w:val="left" w:pos="368"/>
        </w:tabs>
        <w:ind w:firstLine="567"/>
        <w:jc w:val="both"/>
        <w:rPr>
          <w:bCs/>
          <w:sz w:val="26"/>
          <w:szCs w:val="26"/>
        </w:rPr>
      </w:pPr>
      <w:r w:rsidRPr="001436F9">
        <w:rPr>
          <w:bCs/>
          <w:sz w:val="26"/>
          <w:szCs w:val="26"/>
        </w:rPr>
        <w:t xml:space="preserve">- Giảng dạy: </w:t>
      </w:r>
      <w:r w:rsidR="00FA692D" w:rsidRPr="00E45975">
        <w:rPr>
          <w:b/>
          <w:color w:val="FF0000"/>
          <w:sz w:val="26"/>
          <w:szCs w:val="26"/>
          <w:u w:val="single"/>
        </w:rPr>
        <w:t>Theo đơn giá tại Bảng 2</w:t>
      </w:r>
      <w:r w:rsidR="00FA692D">
        <w:rPr>
          <w:bCs/>
          <w:sz w:val="26"/>
          <w:szCs w:val="26"/>
        </w:rPr>
        <w:t xml:space="preserve"> </w:t>
      </w:r>
      <w:r w:rsidR="00BC62F4">
        <w:rPr>
          <w:bCs/>
          <w:sz w:val="26"/>
          <w:szCs w:val="26"/>
        </w:rPr>
        <w:t>của Q</w:t>
      </w:r>
      <w:r w:rsidR="00FA692D">
        <w:rPr>
          <w:bCs/>
          <w:sz w:val="26"/>
          <w:szCs w:val="26"/>
        </w:rPr>
        <w:t>uy chế này</w:t>
      </w:r>
      <w:r w:rsidR="00FA692D" w:rsidRPr="00FA692D">
        <w:rPr>
          <w:bCs/>
          <w:sz w:val="26"/>
          <w:szCs w:val="26"/>
        </w:rPr>
        <w:t xml:space="preserve"> </w:t>
      </w:r>
      <w:r w:rsidR="009D5EA2" w:rsidRPr="001436F9">
        <w:rPr>
          <w:bCs/>
          <w:sz w:val="26"/>
          <w:szCs w:val="26"/>
        </w:rPr>
        <w:t>(viên chức có trình độ Tiến sĩ trở lên sau khi hoàn thành giờ chuẩn để hưởng phụ cấp ưu đãi đứng lớp theo vị trí giảng viên được quy định tại chế độ làm việc của giảng viên kiêm chức)</w:t>
      </w:r>
      <w:r w:rsidRPr="001436F9">
        <w:rPr>
          <w:bCs/>
          <w:sz w:val="26"/>
          <w:szCs w:val="26"/>
        </w:rPr>
        <w:t>.</w:t>
      </w:r>
    </w:p>
    <w:p w14:paraId="72756CC8" w14:textId="1B8FF138" w:rsidR="00192856" w:rsidRPr="001436F9" w:rsidRDefault="00192856" w:rsidP="00192856">
      <w:pPr>
        <w:ind w:firstLine="567"/>
        <w:jc w:val="both"/>
        <w:rPr>
          <w:sz w:val="26"/>
          <w:szCs w:val="26"/>
        </w:rPr>
      </w:pPr>
      <w:r w:rsidRPr="001436F9">
        <w:rPr>
          <w:sz w:val="26"/>
          <w:szCs w:val="26"/>
        </w:rPr>
        <w:t xml:space="preserve">- Viên chức được tham gia giảng dạy (nếu đủ điều kiện </w:t>
      </w:r>
      <w:r w:rsidR="0051550E" w:rsidRPr="001436F9">
        <w:rPr>
          <w:sz w:val="26"/>
          <w:szCs w:val="26"/>
        </w:rPr>
        <w:t>do</w:t>
      </w:r>
      <w:r w:rsidRPr="001436F9">
        <w:rPr>
          <w:sz w:val="26"/>
          <w:szCs w:val="26"/>
        </w:rPr>
        <w:t xml:space="preserve"> khoa sát hạch, sinh viên đánh giá</w:t>
      </w:r>
      <w:r w:rsidR="0051550E" w:rsidRPr="001436F9">
        <w:rPr>
          <w:sz w:val="26"/>
          <w:szCs w:val="26"/>
        </w:rPr>
        <w:t xml:space="preserve"> bằng phiếu khảo sát</w:t>
      </w:r>
      <w:r w:rsidRPr="001436F9">
        <w:rPr>
          <w:sz w:val="26"/>
          <w:szCs w:val="26"/>
        </w:rPr>
        <w:t xml:space="preserve"> đạt yêu cầu), coi thi trong giờ hành chính (từ thứ 2 đến thứ 6) được tham gia giảng dạy không quá 01 ngày trong tuần, coi thi tối đa 4 ca thi/tuần (1 ca = 2 giờ).</w:t>
      </w:r>
    </w:p>
    <w:p w14:paraId="1DDB3396" w14:textId="77777777" w:rsidR="00192856" w:rsidRPr="001436F9" w:rsidRDefault="00192856" w:rsidP="00192856">
      <w:pPr>
        <w:ind w:firstLine="567"/>
        <w:jc w:val="both"/>
        <w:rPr>
          <w:sz w:val="26"/>
          <w:szCs w:val="26"/>
        </w:rPr>
      </w:pPr>
      <w:r w:rsidRPr="001436F9">
        <w:rPr>
          <w:sz w:val="26"/>
          <w:szCs w:val="26"/>
        </w:rPr>
        <w:t>- Viên chức đăng ký lịch giảng dạy với khoa, khoa lập danh sách báo Phòng Đào tạo để bố trí giờ dạy trong tuần.</w:t>
      </w:r>
    </w:p>
    <w:p w14:paraId="7D56CFF0" w14:textId="77777777" w:rsidR="00192856" w:rsidRPr="001436F9" w:rsidRDefault="00192856" w:rsidP="00192856">
      <w:pPr>
        <w:ind w:firstLine="567"/>
        <w:jc w:val="both"/>
        <w:rPr>
          <w:sz w:val="26"/>
          <w:szCs w:val="26"/>
        </w:rPr>
      </w:pPr>
      <w:r w:rsidRPr="001436F9">
        <w:rPr>
          <w:sz w:val="26"/>
          <w:szCs w:val="26"/>
        </w:rPr>
        <w:t>- Phòng Đào tạo gửi các phòng, đơn vị số lượng giám thị coi thi để viên chức hành chính đăng ký sau khi được lãnh đạo phòng, đơn vị đồng ý. Tổng hợp cân đối và trình Hiệu trưởng phê duyệt hoặc phê duyệt nếu được ủy quyền trước khi thực hiện cho từng học kỳ.</w:t>
      </w:r>
    </w:p>
    <w:p w14:paraId="06743136" w14:textId="4F5B4DFB" w:rsidR="00192856" w:rsidRPr="001436F9" w:rsidRDefault="00192856" w:rsidP="00192856">
      <w:pPr>
        <w:ind w:firstLine="567"/>
        <w:jc w:val="both"/>
        <w:rPr>
          <w:sz w:val="26"/>
          <w:szCs w:val="26"/>
        </w:rPr>
      </w:pPr>
      <w:r w:rsidRPr="001436F9">
        <w:rPr>
          <w:sz w:val="26"/>
          <w:szCs w:val="26"/>
        </w:rPr>
        <w:t>- Sau khi kết thúc kỳ th</w:t>
      </w:r>
      <w:r w:rsidR="0051550E" w:rsidRPr="001436F9">
        <w:rPr>
          <w:sz w:val="26"/>
          <w:szCs w:val="26"/>
        </w:rPr>
        <w:t>i</w:t>
      </w:r>
      <w:r w:rsidRPr="001436F9">
        <w:rPr>
          <w:sz w:val="26"/>
          <w:szCs w:val="26"/>
        </w:rPr>
        <w:t>, chậm nhất 10 ngày làm việc, Phòng Đào tạo tổng hợp danh sách viên chức tham gia coi thi gửi Phòng Kế hoạch - Tài chính để chi trả kịp thời cho viên chức hành chính (Các hồ sơ minh chứng kèm theo).</w:t>
      </w:r>
    </w:p>
    <w:p w14:paraId="245E9ECD" w14:textId="77777777" w:rsidR="0051550E" w:rsidRPr="001436F9" w:rsidRDefault="00192856" w:rsidP="00192856">
      <w:pPr>
        <w:tabs>
          <w:tab w:val="left" w:pos="368"/>
        </w:tabs>
        <w:ind w:firstLine="567"/>
        <w:jc w:val="both"/>
        <w:rPr>
          <w:sz w:val="26"/>
          <w:szCs w:val="26"/>
        </w:rPr>
      </w:pPr>
      <w:r w:rsidRPr="001436F9">
        <w:rPr>
          <w:sz w:val="26"/>
          <w:szCs w:val="26"/>
        </w:rPr>
        <w:t xml:space="preserve">- Việc phân bổ viên chức hành chính đi coi thi phải đảm bảo công bằng giữa các phòng, đơn vị trong trường, sau khi đã bố trí đủ giờ chuẩn cho giảng viên trong năm học (giảng dạy, NCKH, hoạt động khác để bảo đảm quyền lợi và trách nhiệm của giảng viên). </w:t>
      </w:r>
    </w:p>
    <w:p w14:paraId="397B09E9" w14:textId="2D7C76F8" w:rsidR="0051550E" w:rsidRPr="001436F9" w:rsidRDefault="0051550E" w:rsidP="00192856">
      <w:pPr>
        <w:tabs>
          <w:tab w:val="left" w:pos="368"/>
        </w:tabs>
        <w:ind w:firstLine="567"/>
        <w:jc w:val="both"/>
        <w:rPr>
          <w:sz w:val="26"/>
          <w:szCs w:val="26"/>
        </w:rPr>
      </w:pPr>
      <w:r w:rsidRPr="001436F9">
        <w:rPr>
          <w:sz w:val="26"/>
          <w:szCs w:val="26"/>
        </w:rPr>
        <w:lastRenderedPageBreak/>
        <w:t>- Viên chức hành chính lần đầu coi thi phải được Phòng Đào tạo phối hợp Phòng ĐBCL-TTGD tập huấn về công tác coi thi.</w:t>
      </w:r>
    </w:p>
    <w:p w14:paraId="6344D341" w14:textId="5CFEE3EE" w:rsidR="00192856" w:rsidRPr="001436F9" w:rsidRDefault="00192856" w:rsidP="00192856">
      <w:pPr>
        <w:tabs>
          <w:tab w:val="left" w:pos="368"/>
        </w:tabs>
        <w:ind w:firstLine="567"/>
        <w:jc w:val="both"/>
        <w:rPr>
          <w:sz w:val="26"/>
          <w:szCs w:val="26"/>
        </w:rPr>
      </w:pPr>
      <w:r w:rsidRPr="001436F9">
        <w:rPr>
          <w:sz w:val="26"/>
          <w:szCs w:val="26"/>
        </w:rPr>
        <w:t>Viên chức hành chính không hoàn thành công việc trong tuần/tháng thì không được bố trí giờ hành chính để giảng dạy, coi thi tại mục này.</w:t>
      </w:r>
    </w:p>
    <w:p w14:paraId="77F9AD46" w14:textId="63416DEE" w:rsidR="00B50FD6" w:rsidRPr="001436F9" w:rsidRDefault="00B50FD6" w:rsidP="00192856">
      <w:pPr>
        <w:tabs>
          <w:tab w:val="left" w:pos="368"/>
        </w:tabs>
        <w:ind w:firstLine="567"/>
        <w:jc w:val="both"/>
        <w:rPr>
          <w:b/>
          <w:sz w:val="26"/>
          <w:szCs w:val="26"/>
        </w:rPr>
      </w:pPr>
      <w:r w:rsidRPr="001436F9">
        <w:rPr>
          <w:b/>
          <w:sz w:val="26"/>
          <w:szCs w:val="26"/>
        </w:rPr>
        <w:t>17.1</w:t>
      </w:r>
      <w:r w:rsidR="00E60513" w:rsidRPr="001436F9">
        <w:rPr>
          <w:b/>
          <w:sz w:val="26"/>
          <w:szCs w:val="26"/>
        </w:rPr>
        <w:t>7</w:t>
      </w:r>
      <w:r w:rsidRPr="001436F9">
        <w:rPr>
          <w:b/>
          <w:sz w:val="26"/>
          <w:szCs w:val="26"/>
        </w:rPr>
        <w:t>. Thuê giảng viên, giáo viên ngoài trường coi thi kết thúc học phần</w:t>
      </w:r>
    </w:p>
    <w:p w14:paraId="786B2E5B" w14:textId="74B4D672" w:rsidR="009A0B71" w:rsidRPr="001436F9" w:rsidRDefault="00B50FD6" w:rsidP="00192856">
      <w:pPr>
        <w:tabs>
          <w:tab w:val="left" w:pos="368"/>
        </w:tabs>
        <w:ind w:firstLine="567"/>
        <w:jc w:val="both"/>
        <w:rPr>
          <w:sz w:val="26"/>
          <w:szCs w:val="26"/>
        </w:rPr>
      </w:pPr>
      <w:r w:rsidRPr="001436F9">
        <w:rPr>
          <w:sz w:val="26"/>
          <w:szCs w:val="26"/>
        </w:rPr>
        <w:t xml:space="preserve">Trường hợp </w:t>
      </w:r>
      <w:r w:rsidR="0051550E" w:rsidRPr="001436F9">
        <w:rPr>
          <w:sz w:val="26"/>
          <w:szCs w:val="26"/>
        </w:rPr>
        <w:t xml:space="preserve">cấp bách, </w:t>
      </w:r>
      <w:r w:rsidRPr="001436F9">
        <w:rPr>
          <w:sz w:val="26"/>
          <w:szCs w:val="26"/>
        </w:rPr>
        <w:t xml:space="preserve">thiếu giảng viên, viên chức hành chính coi thi kết thúc học phần, Trường ký hợp đồng khoán việc với các giảng viên, giáo viên </w:t>
      </w:r>
      <w:r w:rsidR="0051550E" w:rsidRPr="001436F9">
        <w:rPr>
          <w:sz w:val="26"/>
          <w:szCs w:val="26"/>
        </w:rPr>
        <w:t>T</w:t>
      </w:r>
      <w:r w:rsidRPr="001436F9">
        <w:rPr>
          <w:sz w:val="26"/>
          <w:szCs w:val="26"/>
        </w:rPr>
        <w:t xml:space="preserve">rường </w:t>
      </w:r>
      <w:r w:rsidR="0051550E" w:rsidRPr="001436F9">
        <w:rPr>
          <w:sz w:val="26"/>
          <w:szCs w:val="26"/>
        </w:rPr>
        <w:t xml:space="preserve">Phổ thông THSP </w:t>
      </w:r>
      <w:r w:rsidRPr="001436F9">
        <w:rPr>
          <w:sz w:val="26"/>
          <w:szCs w:val="26"/>
        </w:rPr>
        <w:t xml:space="preserve">coi thi để bổ sung giám thị còn thiếu cho các đượt thi. </w:t>
      </w:r>
    </w:p>
    <w:p w14:paraId="5372B8B8" w14:textId="05C7FCAD" w:rsidR="00B50FD6" w:rsidRPr="001436F9" w:rsidRDefault="00B50FD6" w:rsidP="00192856">
      <w:pPr>
        <w:tabs>
          <w:tab w:val="left" w:pos="368"/>
        </w:tabs>
        <w:ind w:firstLine="567"/>
        <w:jc w:val="both"/>
        <w:rPr>
          <w:sz w:val="26"/>
          <w:szCs w:val="26"/>
        </w:rPr>
      </w:pPr>
      <w:r w:rsidRPr="001436F9">
        <w:rPr>
          <w:sz w:val="26"/>
          <w:szCs w:val="26"/>
        </w:rPr>
        <w:t>Mức chi 100.000 đồng/ca</w:t>
      </w:r>
      <w:r w:rsidR="009A0B71" w:rsidRPr="001436F9">
        <w:rPr>
          <w:sz w:val="26"/>
          <w:szCs w:val="26"/>
        </w:rPr>
        <w:t xml:space="preserve"> thi</w:t>
      </w:r>
      <w:r w:rsidRPr="001436F9">
        <w:rPr>
          <w:sz w:val="26"/>
          <w:szCs w:val="26"/>
        </w:rPr>
        <w:t>.</w:t>
      </w:r>
    </w:p>
    <w:p w14:paraId="31754171" w14:textId="73A6BBB1" w:rsidR="00195CB9" w:rsidRPr="001436F9" w:rsidRDefault="00195CB9" w:rsidP="00192856">
      <w:pPr>
        <w:tabs>
          <w:tab w:val="left" w:pos="368"/>
        </w:tabs>
        <w:ind w:firstLine="567"/>
        <w:jc w:val="both"/>
        <w:rPr>
          <w:b/>
          <w:sz w:val="26"/>
          <w:szCs w:val="26"/>
        </w:rPr>
      </w:pPr>
      <w:r w:rsidRPr="001436F9">
        <w:rPr>
          <w:b/>
          <w:sz w:val="26"/>
          <w:szCs w:val="26"/>
        </w:rPr>
        <w:t>17.1</w:t>
      </w:r>
      <w:r w:rsidR="00E60513" w:rsidRPr="001436F9">
        <w:rPr>
          <w:b/>
          <w:sz w:val="26"/>
          <w:szCs w:val="26"/>
        </w:rPr>
        <w:t>8</w:t>
      </w:r>
      <w:r w:rsidRPr="001436F9">
        <w:rPr>
          <w:b/>
          <w:sz w:val="26"/>
          <w:szCs w:val="26"/>
        </w:rPr>
        <w:t xml:space="preserve">. Chi tiền cơm cho sinh viên dự kỳ thi </w:t>
      </w:r>
      <w:r w:rsidR="00271E10" w:rsidRPr="001436F9">
        <w:rPr>
          <w:b/>
          <w:sz w:val="26"/>
          <w:szCs w:val="26"/>
        </w:rPr>
        <w:t>O</w:t>
      </w:r>
      <w:r w:rsidRPr="001436F9">
        <w:rPr>
          <w:b/>
          <w:sz w:val="26"/>
          <w:szCs w:val="26"/>
        </w:rPr>
        <w:t>lympic</w:t>
      </w:r>
      <w:r w:rsidR="00271E10" w:rsidRPr="001436F9">
        <w:rPr>
          <w:b/>
          <w:sz w:val="26"/>
          <w:szCs w:val="26"/>
        </w:rPr>
        <w:t xml:space="preserve"> hoặc tương đương</w:t>
      </w:r>
    </w:p>
    <w:p w14:paraId="18AB5006" w14:textId="333BCE13" w:rsidR="00195CB9" w:rsidRPr="001436F9" w:rsidRDefault="00195CB9" w:rsidP="00192856">
      <w:pPr>
        <w:tabs>
          <w:tab w:val="left" w:pos="368"/>
        </w:tabs>
        <w:ind w:firstLine="567"/>
        <w:jc w:val="both"/>
        <w:rPr>
          <w:sz w:val="26"/>
          <w:szCs w:val="26"/>
        </w:rPr>
      </w:pPr>
      <w:r w:rsidRPr="001436F9">
        <w:rPr>
          <w:sz w:val="26"/>
          <w:szCs w:val="26"/>
        </w:rPr>
        <w:t>Mức chi 1</w:t>
      </w:r>
      <w:r w:rsidR="00271E10" w:rsidRPr="001436F9">
        <w:rPr>
          <w:sz w:val="26"/>
          <w:szCs w:val="26"/>
        </w:rPr>
        <w:t>2</w:t>
      </w:r>
      <w:r w:rsidRPr="001436F9">
        <w:rPr>
          <w:sz w:val="26"/>
          <w:szCs w:val="26"/>
        </w:rPr>
        <w:t>0.000đ/ngày/sinh viên. Thanh toán bằng hình thức khoán chi.</w:t>
      </w:r>
    </w:p>
    <w:p w14:paraId="2747BB96" w14:textId="63964443" w:rsidR="00B50FD6" w:rsidRPr="001436F9" w:rsidRDefault="00330DC6" w:rsidP="00192856">
      <w:pPr>
        <w:tabs>
          <w:tab w:val="left" w:pos="368"/>
        </w:tabs>
        <w:ind w:firstLine="567"/>
        <w:jc w:val="both"/>
        <w:rPr>
          <w:b/>
          <w:sz w:val="26"/>
          <w:szCs w:val="26"/>
        </w:rPr>
      </w:pPr>
      <w:r w:rsidRPr="001436F9">
        <w:rPr>
          <w:b/>
          <w:sz w:val="26"/>
          <w:szCs w:val="26"/>
        </w:rPr>
        <w:t>17.</w:t>
      </w:r>
      <w:r w:rsidR="00E60513" w:rsidRPr="001436F9">
        <w:rPr>
          <w:b/>
          <w:sz w:val="26"/>
          <w:szCs w:val="26"/>
        </w:rPr>
        <w:t>19</w:t>
      </w:r>
      <w:r w:rsidRPr="001436F9">
        <w:rPr>
          <w:b/>
          <w:sz w:val="26"/>
          <w:szCs w:val="26"/>
        </w:rPr>
        <w:t>.</w:t>
      </w:r>
      <w:r w:rsidR="00090708" w:rsidRPr="001436F9">
        <w:rPr>
          <w:b/>
          <w:sz w:val="26"/>
          <w:szCs w:val="26"/>
        </w:rPr>
        <w:t xml:space="preserve"> Chi phí tuyển sinh</w:t>
      </w:r>
    </w:p>
    <w:p w14:paraId="10AD2550" w14:textId="77777777" w:rsidR="00090708" w:rsidRPr="001436F9" w:rsidRDefault="00090708" w:rsidP="00090708">
      <w:pPr>
        <w:tabs>
          <w:tab w:val="left" w:pos="368"/>
        </w:tabs>
        <w:ind w:firstLine="567"/>
        <w:jc w:val="both"/>
        <w:rPr>
          <w:sz w:val="26"/>
          <w:szCs w:val="26"/>
        </w:rPr>
      </w:pPr>
      <w:r w:rsidRPr="001436F9">
        <w:rPr>
          <w:sz w:val="26"/>
          <w:szCs w:val="26"/>
        </w:rPr>
        <w:t>- Băng rôn: Trường in băng rôn giao bộ phận tuyển sinh treo tại các trường trung học phổ thông trên địa bàn tỉnh (có danh sách cụ thể các trường).</w:t>
      </w:r>
    </w:p>
    <w:p w14:paraId="5D7D3638" w14:textId="77777777" w:rsidR="00090708" w:rsidRPr="001436F9" w:rsidRDefault="00090708" w:rsidP="00090708">
      <w:pPr>
        <w:tabs>
          <w:tab w:val="left" w:pos="368"/>
        </w:tabs>
        <w:ind w:firstLine="567"/>
        <w:jc w:val="both"/>
        <w:rPr>
          <w:sz w:val="26"/>
          <w:szCs w:val="26"/>
        </w:rPr>
      </w:pPr>
      <w:r w:rsidRPr="001436F9">
        <w:rPr>
          <w:sz w:val="26"/>
          <w:szCs w:val="26"/>
        </w:rPr>
        <w:t>- Khoán chi hỗ trợ các Trường THPT cho treo băng rôn cổng trường, hỗ trợ phát tờ rơi thông tin tuyển sinh. Mức chi: 1.000.000đ/trường (khoán chi).</w:t>
      </w:r>
    </w:p>
    <w:p w14:paraId="2795D91D" w14:textId="77777777" w:rsidR="00090708" w:rsidRPr="001436F9" w:rsidRDefault="00090708" w:rsidP="00090708">
      <w:pPr>
        <w:tabs>
          <w:tab w:val="left" w:pos="368"/>
        </w:tabs>
        <w:ind w:firstLine="567"/>
        <w:jc w:val="both"/>
        <w:rPr>
          <w:sz w:val="26"/>
          <w:szCs w:val="26"/>
        </w:rPr>
      </w:pPr>
      <w:r w:rsidRPr="001436F9">
        <w:rPr>
          <w:sz w:val="26"/>
          <w:szCs w:val="26"/>
        </w:rPr>
        <w:t xml:space="preserve">- Viên chức được cử đi chiêu sinh được sử dụng xe của trường đi chiêu sinh đến các trường THPT trên địa bàn tỉnh. Chi phụ cấp lưu trú, tiền thuê phòng nghỉ theo quy định của trường.  </w:t>
      </w:r>
    </w:p>
    <w:p w14:paraId="3AB6EE0D" w14:textId="7A561555" w:rsidR="00090708" w:rsidRPr="001436F9" w:rsidRDefault="00090708" w:rsidP="00090708">
      <w:pPr>
        <w:tabs>
          <w:tab w:val="left" w:pos="368"/>
        </w:tabs>
        <w:ind w:firstLine="567"/>
        <w:jc w:val="both"/>
        <w:rPr>
          <w:sz w:val="26"/>
          <w:szCs w:val="26"/>
        </w:rPr>
      </w:pPr>
      <w:r w:rsidRPr="001436F9">
        <w:rPr>
          <w:sz w:val="26"/>
          <w:szCs w:val="26"/>
        </w:rPr>
        <w:t xml:space="preserve">- Khoán chi tuyển sinh </w:t>
      </w:r>
      <w:r w:rsidR="009D6433" w:rsidRPr="00E45975">
        <w:rPr>
          <w:b/>
          <w:bCs/>
          <w:color w:val="FF0000"/>
          <w:sz w:val="26"/>
          <w:szCs w:val="26"/>
          <w:u w:val="single"/>
        </w:rPr>
        <w:t>các ngành học mới, trong đó tiếp tục năm 2024</w:t>
      </w:r>
      <w:r w:rsidR="009D6433" w:rsidRPr="00E45975">
        <w:rPr>
          <w:color w:val="FF0000"/>
          <w:sz w:val="26"/>
          <w:szCs w:val="26"/>
        </w:rPr>
        <w:t xml:space="preserve"> </w:t>
      </w:r>
      <w:r w:rsidR="009D6433" w:rsidRPr="009D6433">
        <w:rPr>
          <w:sz w:val="26"/>
          <w:szCs w:val="26"/>
        </w:rPr>
        <w:t xml:space="preserve">với </w:t>
      </w:r>
      <w:r w:rsidRPr="009D6433">
        <w:rPr>
          <w:sz w:val="26"/>
          <w:szCs w:val="26"/>
        </w:rPr>
        <w:t>2 ngành</w:t>
      </w:r>
      <w:r w:rsidR="009D6433" w:rsidRPr="009D6433">
        <w:rPr>
          <w:sz w:val="26"/>
          <w:szCs w:val="26"/>
        </w:rPr>
        <w:t xml:space="preserve"> </w:t>
      </w:r>
      <w:r w:rsidRPr="001436F9">
        <w:rPr>
          <w:sz w:val="26"/>
          <w:szCs w:val="26"/>
        </w:rPr>
        <w:t>(Kỹ thuật điện - Điện tử; Kỹ thuật cơ khí) và các lớp liên thông, văn bằng 2, vừa làm vừa học. Mỗi sinh viên trúng tuyển làm thủ tục nhập học và nộp học phí, trường chi 1.000.000 đồng/sinh viên. Chi phí tuyển sinh phân bổ cho các</w:t>
      </w:r>
      <w:r w:rsidR="00467A54" w:rsidRPr="001436F9">
        <w:rPr>
          <w:sz w:val="26"/>
          <w:szCs w:val="26"/>
        </w:rPr>
        <w:t xml:space="preserve"> đơn vị</w:t>
      </w:r>
      <w:r w:rsidRPr="001436F9">
        <w:rPr>
          <w:sz w:val="26"/>
          <w:szCs w:val="26"/>
        </w:rPr>
        <w:t xml:space="preserve"> tham gia tuyển sinh theo khối lượng công việc</w:t>
      </w:r>
      <w:r w:rsidR="00467A54" w:rsidRPr="001436F9">
        <w:rPr>
          <w:sz w:val="26"/>
          <w:szCs w:val="26"/>
        </w:rPr>
        <w:t xml:space="preserve"> thực tế phục vụ trong kỳ tuyển sinh</w:t>
      </w:r>
      <w:r w:rsidR="007F386F" w:rsidRPr="001436F9">
        <w:rPr>
          <w:sz w:val="26"/>
          <w:szCs w:val="26"/>
        </w:rPr>
        <w:t xml:space="preserve"> được lập kế hoạch (theo mẫu workplan) trình hiệu trưởng phê duyệt</w:t>
      </w:r>
      <w:r w:rsidR="00083E45" w:rsidRPr="001436F9">
        <w:rPr>
          <w:color w:val="0070C0"/>
          <w:sz w:val="26"/>
          <w:szCs w:val="26"/>
        </w:rPr>
        <w:t xml:space="preserve">. </w:t>
      </w:r>
      <w:r w:rsidR="00083E45" w:rsidRPr="001436F9">
        <w:rPr>
          <w:sz w:val="26"/>
          <w:szCs w:val="26"/>
        </w:rPr>
        <w:t xml:space="preserve">Mức chi cho khoa 50%, Phòng Đào tạo </w:t>
      </w:r>
      <w:r w:rsidR="00806F14" w:rsidRPr="001436F9">
        <w:rPr>
          <w:sz w:val="26"/>
          <w:szCs w:val="26"/>
        </w:rPr>
        <w:t>20</w:t>
      </w:r>
      <w:r w:rsidR="00083E45" w:rsidRPr="001436F9">
        <w:rPr>
          <w:sz w:val="26"/>
          <w:szCs w:val="26"/>
        </w:rPr>
        <w:t xml:space="preserve">%, </w:t>
      </w:r>
      <w:r w:rsidR="0051550E" w:rsidRPr="001436F9">
        <w:rPr>
          <w:sz w:val="26"/>
          <w:szCs w:val="26"/>
        </w:rPr>
        <w:t xml:space="preserve">tỷ lệ % </w:t>
      </w:r>
      <w:r w:rsidR="00083E45" w:rsidRPr="001436F9">
        <w:rPr>
          <w:sz w:val="26"/>
          <w:szCs w:val="26"/>
        </w:rPr>
        <w:t xml:space="preserve">còn lại </w:t>
      </w:r>
      <w:r w:rsidR="0051550E" w:rsidRPr="001436F9">
        <w:rPr>
          <w:sz w:val="26"/>
          <w:szCs w:val="26"/>
        </w:rPr>
        <w:t>do Phòng KHTC thống nhất với trưởng</w:t>
      </w:r>
      <w:r w:rsidR="00271E10" w:rsidRPr="001436F9">
        <w:rPr>
          <w:sz w:val="26"/>
          <w:szCs w:val="26"/>
        </w:rPr>
        <w:t>, điều hành</w:t>
      </w:r>
      <w:r w:rsidR="0051550E" w:rsidRPr="001436F9">
        <w:rPr>
          <w:sz w:val="26"/>
          <w:szCs w:val="26"/>
        </w:rPr>
        <w:t xml:space="preserve"> các </w:t>
      </w:r>
      <w:r w:rsidR="00271E10" w:rsidRPr="001436F9">
        <w:rPr>
          <w:sz w:val="26"/>
          <w:szCs w:val="26"/>
        </w:rPr>
        <w:t>phòng, khoa, trung tâm trình</w:t>
      </w:r>
      <w:r w:rsidR="0051550E" w:rsidRPr="001436F9">
        <w:rPr>
          <w:sz w:val="26"/>
          <w:szCs w:val="26"/>
        </w:rPr>
        <w:t xml:space="preserve"> Hiệu trưởng </w:t>
      </w:r>
      <w:r w:rsidR="00271E10" w:rsidRPr="001436F9">
        <w:rPr>
          <w:sz w:val="26"/>
          <w:szCs w:val="26"/>
        </w:rPr>
        <w:t>quyết định</w:t>
      </w:r>
      <w:r w:rsidR="00467A54" w:rsidRPr="001436F9">
        <w:rPr>
          <w:sz w:val="26"/>
          <w:szCs w:val="26"/>
        </w:rPr>
        <w:t>.</w:t>
      </w:r>
      <w:r w:rsidRPr="001436F9">
        <w:rPr>
          <w:sz w:val="26"/>
          <w:szCs w:val="26"/>
        </w:rPr>
        <w:t xml:space="preserve"> </w:t>
      </w:r>
      <w:r w:rsidR="0051550E" w:rsidRPr="001436F9">
        <w:rPr>
          <w:sz w:val="26"/>
          <w:szCs w:val="26"/>
        </w:rPr>
        <w:t xml:space="preserve"> </w:t>
      </w:r>
    </w:p>
    <w:p w14:paraId="46FDBF87" w14:textId="71CC48D0" w:rsidR="00090708" w:rsidRDefault="00090708" w:rsidP="00090708">
      <w:pPr>
        <w:tabs>
          <w:tab w:val="left" w:pos="368"/>
        </w:tabs>
        <w:ind w:firstLine="567"/>
        <w:jc w:val="both"/>
        <w:rPr>
          <w:sz w:val="26"/>
          <w:szCs w:val="26"/>
        </w:rPr>
      </w:pPr>
      <w:r w:rsidRPr="001436F9">
        <w:rPr>
          <w:sz w:val="26"/>
          <w:szCs w:val="26"/>
        </w:rPr>
        <w:t>- Chi phí tuyển sinh sinh viên chính quy các ngành sư phạm và ngoài sư phạm năm học 2023-2024, dự trù chi kinh phí cho cả kỳ tuyển sinh là tối đa 200 triệu đồng, thanh toán theo thực tế phát sinh.</w:t>
      </w:r>
    </w:p>
    <w:p w14:paraId="08A2EF8D" w14:textId="029C967B" w:rsidR="00EC6F7B" w:rsidRDefault="00EC6F7B" w:rsidP="00090708">
      <w:pPr>
        <w:tabs>
          <w:tab w:val="left" w:pos="368"/>
        </w:tabs>
        <w:ind w:firstLine="567"/>
        <w:jc w:val="both"/>
        <w:rPr>
          <w:sz w:val="26"/>
          <w:szCs w:val="26"/>
        </w:rPr>
      </w:pPr>
      <w:r>
        <w:rPr>
          <w:bCs/>
          <w:color w:val="000000" w:themeColor="text1"/>
          <w:sz w:val="26"/>
          <w:szCs w:val="26"/>
        </w:rPr>
        <w:t>Đơn vị</w:t>
      </w:r>
      <w:r w:rsidRPr="001436F9">
        <w:rPr>
          <w:bCs/>
          <w:color w:val="000000" w:themeColor="text1"/>
          <w:sz w:val="26"/>
          <w:szCs w:val="26"/>
        </w:rPr>
        <w:t xml:space="preserve"> </w:t>
      </w:r>
      <w:r w:rsidRPr="001436F9">
        <w:rPr>
          <w:color w:val="000000" w:themeColor="text1"/>
          <w:sz w:val="26"/>
          <w:szCs w:val="26"/>
        </w:rPr>
        <w:t>lập dự trù chi kinh phí thống</w:t>
      </w:r>
      <w:r w:rsidRPr="001436F9">
        <w:rPr>
          <w:color w:val="000000" w:themeColor="text1"/>
          <w:sz w:val="26"/>
          <w:szCs w:val="26"/>
          <w:lang w:val="vi-VN"/>
        </w:rPr>
        <w:t xml:space="preserve"> nhất kế hoạch với </w:t>
      </w:r>
      <w:r w:rsidRPr="001436F9">
        <w:rPr>
          <w:color w:val="000000" w:themeColor="text1"/>
          <w:sz w:val="26"/>
          <w:szCs w:val="26"/>
        </w:rPr>
        <w:t>Phòng KHTC trình Hiệu trưởng phê duyệt trước khi thực hiện</w:t>
      </w:r>
    </w:p>
    <w:p w14:paraId="3969136B" w14:textId="0E9D287A" w:rsidR="007315DB" w:rsidRPr="001436F9" w:rsidRDefault="00E3793C" w:rsidP="0059460B">
      <w:pPr>
        <w:spacing w:before="120" w:after="120"/>
        <w:ind w:firstLine="567"/>
        <w:jc w:val="both"/>
        <w:rPr>
          <w:b/>
          <w:bCs/>
          <w:color w:val="000000" w:themeColor="text1"/>
          <w:sz w:val="26"/>
          <w:szCs w:val="26"/>
        </w:rPr>
      </w:pPr>
      <w:r w:rsidRPr="001436F9">
        <w:rPr>
          <w:b/>
          <w:color w:val="000000" w:themeColor="text1"/>
          <w:sz w:val="26"/>
          <w:szCs w:val="26"/>
        </w:rPr>
        <w:t>18</w:t>
      </w:r>
      <w:r w:rsidR="00D01E73" w:rsidRPr="001436F9">
        <w:rPr>
          <w:b/>
          <w:color w:val="000000" w:themeColor="text1"/>
          <w:sz w:val="26"/>
          <w:szCs w:val="26"/>
        </w:rPr>
        <w:t xml:space="preserve">. </w:t>
      </w:r>
      <w:r w:rsidR="00D01E73" w:rsidRPr="001436F9">
        <w:rPr>
          <w:b/>
          <w:bCs/>
          <w:color w:val="000000" w:themeColor="text1"/>
          <w:sz w:val="26"/>
          <w:szCs w:val="26"/>
          <w:lang w:val="vi-VN"/>
        </w:rPr>
        <w:t>Chi khác</w:t>
      </w:r>
      <w:r w:rsidR="00D01E73" w:rsidRPr="001436F9">
        <w:rPr>
          <w:b/>
          <w:bCs/>
          <w:color w:val="000000" w:themeColor="text1"/>
          <w:sz w:val="26"/>
          <w:szCs w:val="26"/>
        </w:rPr>
        <w:t xml:space="preserve"> (Mục 7750)</w:t>
      </w:r>
    </w:p>
    <w:p w14:paraId="19DB6910" w14:textId="2D45C005" w:rsidR="00803854" w:rsidRPr="001436F9" w:rsidRDefault="00EB4B12" w:rsidP="0059460B">
      <w:pPr>
        <w:spacing w:before="120" w:after="120"/>
        <w:ind w:firstLine="567"/>
        <w:jc w:val="both"/>
        <w:rPr>
          <w:sz w:val="26"/>
          <w:szCs w:val="26"/>
        </w:rPr>
      </w:pPr>
      <w:r w:rsidRPr="001436F9">
        <w:rPr>
          <w:sz w:val="26"/>
          <w:szCs w:val="26"/>
        </w:rPr>
        <w:t>- Chi hỗ trợ</w:t>
      </w:r>
      <w:r w:rsidR="00831EFC" w:rsidRPr="001436F9">
        <w:rPr>
          <w:sz w:val="26"/>
          <w:szCs w:val="26"/>
        </w:rPr>
        <w:t xml:space="preserve"> thêm</w:t>
      </w:r>
      <w:r w:rsidR="001F45E5" w:rsidRPr="001436F9">
        <w:rPr>
          <w:sz w:val="26"/>
          <w:szCs w:val="26"/>
        </w:rPr>
        <w:t xml:space="preserve"> cho các viên chức có tiền lương thấp hơn mức lương tối thiểu vùng phần chênh lệch giữa tiền lương với mức</w:t>
      </w:r>
      <w:r w:rsidR="00385964" w:rsidRPr="001436F9">
        <w:rPr>
          <w:sz w:val="26"/>
          <w:szCs w:val="26"/>
        </w:rPr>
        <w:t xml:space="preserve"> lương</w:t>
      </w:r>
      <w:r w:rsidR="001F45E5" w:rsidRPr="001436F9">
        <w:rPr>
          <w:sz w:val="26"/>
          <w:szCs w:val="26"/>
        </w:rPr>
        <w:t xml:space="preserve"> </w:t>
      </w:r>
      <w:r w:rsidR="001F45E5" w:rsidRPr="001436F9">
        <w:rPr>
          <w:sz w:val="26"/>
          <w:szCs w:val="26"/>
          <w:shd w:val="clear" w:color="auto" w:fill="FFFFFF"/>
        </w:rPr>
        <w:t>4.729.400</w:t>
      </w:r>
      <w:r w:rsidR="00831EFC" w:rsidRPr="001436F9">
        <w:rPr>
          <w:sz w:val="26"/>
          <w:szCs w:val="26"/>
          <w:shd w:val="clear" w:color="auto" w:fill="FFFFFF"/>
        </w:rPr>
        <w:t xml:space="preserve"> đồng/tháng</w:t>
      </w:r>
      <w:r w:rsidR="001F45E5" w:rsidRPr="001436F9">
        <w:rPr>
          <w:sz w:val="26"/>
          <w:szCs w:val="26"/>
          <w:shd w:val="clear" w:color="auto" w:fill="FFFFFF"/>
        </w:rPr>
        <w:t xml:space="preserve"> (Mức lương tối thiểu vùng I là 4.420.000 đồng</w:t>
      </w:r>
      <w:r w:rsidR="00902AEB" w:rsidRPr="001436F9">
        <w:rPr>
          <w:sz w:val="26"/>
          <w:szCs w:val="26"/>
          <w:shd w:val="clear" w:color="auto" w:fill="FFFFFF"/>
        </w:rPr>
        <w:t>.</w:t>
      </w:r>
      <w:r w:rsidR="00DD162D" w:rsidRPr="001436F9">
        <w:rPr>
          <w:sz w:val="26"/>
          <w:szCs w:val="26"/>
          <w:shd w:val="clear" w:color="auto" w:fill="FFFFFF"/>
        </w:rPr>
        <w:t xml:space="preserve"> </w:t>
      </w:r>
      <w:r w:rsidR="00902AEB" w:rsidRPr="001436F9">
        <w:rPr>
          <w:sz w:val="26"/>
          <w:szCs w:val="26"/>
          <w:shd w:val="clear" w:color="auto" w:fill="FFFFFF"/>
        </w:rPr>
        <w:t>Đ</w:t>
      </w:r>
      <w:r w:rsidR="00DD162D" w:rsidRPr="001436F9">
        <w:rPr>
          <w:sz w:val="26"/>
          <w:szCs w:val="26"/>
          <w:shd w:val="clear" w:color="auto" w:fill="FFFFFF"/>
        </w:rPr>
        <w:t xml:space="preserve">ối với người lao động đã qua học nghề, chi trả  cao hơn ít nhất 7% mức lương tối thiểu vùng quy định tại điểm b, khoản 1 Điều 5, </w:t>
      </w:r>
      <w:r w:rsidR="00803854" w:rsidRPr="001436F9">
        <w:rPr>
          <w:sz w:val="26"/>
          <w:szCs w:val="26"/>
        </w:rPr>
        <w:t>Nghị định số 90/2019/NĐ-CP ngày 15/11/2019 của Chính phủ</w:t>
      </w:r>
      <w:r w:rsidR="00831EFC" w:rsidRPr="001436F9">
        <w:rPr>
          <w:sz w:val="26"/>
          <w:szCs w:val="26"/>
        </w:rPr>
        <w:t xml:space="preserve"> quy định mức lương tối thiểu vùng đối với người lao động làm việc theo hợp đồng lao động</w:t>
      </w:r>
      <w:r w:rsidR="00EE7248" w:rsidRPr="001436F9">
        <w:rPr>
          <w:sz w:val="26"/>
          <w:szCs w:val="26"/>
        </w:rPr>
        <w:t xml:space="preserve">. </w:t>
      </w:r>
      <w:r w:rsidR="0035396D" w:rsidRPr="001436F9">
        <w:rPr>
          <w:sz w:val="26"/>
          <w:szCs w:val="26"/>
        </w:rPr>
        <w:t xml:space="preserve">Mức lương thấp nhất phải trả cho người lao động đã qua đào tạo nghề là </w:t>
      </w:r>
      <w:r w:rsidR="007B38FC" w:rsidRPr="001436F9">
        <w:rPr>
          <w:sz w:val="26"/>
          <w:szCs w:val="26"/>
        </w:rPr>
        <w:t>4.420.000 đồng x 107% = 4.729.400 đồng</w:t>
      </w:r>
      <w:r w:rsidR="00831EFC" w:rsidRPr="001436F9">
        <w:rPr>
          <w:sz w:val="26"/>
          <w:szCs w:val="26"/>
        </w:rPr>
        <w:t>.</w:t>
      </w:r>
    </w:p>
    <w:p w14:paraId="372AEC51" w14:textId="046CF3B4" w:rsidR="00DD162D" w:rsidRPr="001436F9" w:rsidRDefault="00DD162D" w:rsidP="0059460B">
      <w:pPr>
        <w:spacing w:before="120" w:after="120"/>
        <w:ind w:firstLine="567"/>
        <w:jc w:val="both"/>
        <w:rPr>
          <w:sz w:val="26"/>
          <w:szCs w:val="26"/>
        </w:rPr>
      </w:pPr>
      <w:r w:rsidRPr="001436F9">
        <w:rPr>
          <w:sz w:val="26"/>
          <w:szCs w:val="26"/>
        </w:rPr>
        <w:t>Ví dụ: Viên chức A có mức lương</w:t>
      </w:r>
      <w:r w:rsidR="00420477" w:rsidRPr="001436F9">
        <w:rPr>
          <w:sz w:val="26"/>
          <w:szCs w:val="26"/>
        </w:rPr>
        <w:t xml:space="preserve"> tháng: 2,34 x </w:t>
      </w:r>
      <w:r w:rsidR="00420477" w:rsidRPr="00E45975">
        <w:rPr>
          <w:b/>
          <w:color w:val="FF0000"/>
          <w:sz w:val="26"/>
          <w:szCs w:val="26"/>
          <w:highlight w:val="yellow"/>
          <w:u w:val="single"/>
        </w:rPr>
        <w:t>1.</w:t>
      </w:r>
      <w:r w:rsidR="00E45975" w:rsidRPr="00E45975">
        <w:rPr>
          <w:b/>
          <w:color w:val="FF0000"/>
          <w:sz w:val="26"/>
          <w:szCs w:val="26"/>
          <w:highlight w:val="yellow"/>
          <w:u w:val="single"/>
        </w:rPr>
        <w:t>8</w:t>
      </w:r>
      <w:r w:rsidR="00420477" w:rsidRPr="00E45975">
        <w:rPr>
          <w:b/>
          <w:color w:val="FF0000"/>
          <w:sz w:val="26"/>
          <w:szCs w:val="26"/>
          <w:highlight w:val="yellow"/>
          <w:u w:val="single"/>
        </w:rPr>
        <w:t>0</w:t>
      </w:r>
      <w:r w:rsidR="00E45975" w:rsidRPr="00E45975">
        <w:rPr>
          <w:b/>
          <w:color w:val="FF0000"/>
          <w:sz w:val="26"/>
          <w:szCs w:val="26"/>
          <w:highlight w:val="yellow"/>
          <w:u w:val="single"/>
        </w:rPr>
        <w:t>0</w:t>
      </w:r>
      <w:r w:rsidR="00420477" w:rsidRPr="00E45975">
        <w:rPr>
          <w:b/>
          <w:color w:val="FF0000"/>
          <w:sz w:val="26"/>
          <w:szCs w:val="26"/>
          <w:highlight w:val="yellow"/>
          <w:u w:val="single"/>
        </w:rPr>
        <w:t>.000 đồng =</w:t>
      </w:r>
      <w:r w:rsidRPr="00E45975">
        <w:rPr>
          <w:b/>
          <w:color w:val="FF0000"/>
          <w:sz w:val="26"/>
          <w:szCs w:val="26"/>
          <w:highlight w:val="yellow"/>
          <w:u w:val="single"/>
        </w:rPr>
        <w:t xml:space="preserve"> </w:t>
      </w:r>
      <w:r w:rsidR="00E45975" w:rsidRPr="00E45975">
        <w:rPr>
          <w:b/>
          <w:color w:val="FF0000"/>
          <w:sz w:val="26"/>
          <w:szCs w:val="26"/>
          <w:highlight w:val="yellow"/>
          <w:u w:val="single"/>
        </w:rPr>
        <w:t>4.212.000</w:t>
      </w:r>
      <w:r w:rsidR="007B38FC" w:rsidRPr="00E45975">
        <w:rPr>
          <w:b/>
          <w:color w:val="FF0000"/>
          <w:sz w:val="26"/>
          <w:szCs w:val="26"/>
          <w:highlight w:val="yellow"/>
          <w:u w:val="single"/>
        </w:rPr>
        <w:t xml:space="preserve"> đồng</w:t>
      </w:r>
      <w:r w:rsidR="007B38FC" w:rsidRPr="00E45975">
        <w:rPr>
          <w:color w:val="FF0000"/>
          <w:sz w:val="26"/>
          <w:szCs w:val="26"/>
        </w:rPr>
        <w:t xml:space="preserve"> </w:t>
      </w:r>
      <w:r w:rsidR="007B38FC" w:rsidRPr="001436F9">
        <w:rPr>
          <w:sz w:val="26"/>
          <w:szCs w:val="26"/>
        </w:rPr>
        <w:t>được hỗ trợ thêm</w:t>
      </w:r>
      <w:r w:rsidR="00385964" w:rsidRPr="001436F9">
        <w:rPr>
          <w:sz w:val="26"/>
          <w:szCs w:val="26"/>
        </w:rPr>
        <w:t xml:space="preserve"> phần chênh lệch</w:t>
      </w:r>
      <w:r w:rsidR="007B38FC" w:rsidRPr="001436F9">
        <w:rPr>
          <w:sz w:val="26"/>
          <w:szCs w:val="26"/>
        </w:rPr>
        <w:t xml:space="preserve"> </w:t>
      </w:r>
      <w:r w:rsidR="00E45975" w:rsidRPr="00E45975">
        <w:rPr>
          <w:b/>
          <w:color w:val="FF0000"/>
          <w:sz w:val="26"/>
          <w:szCs w:val="26"/>
          <w:highlight w:val="yellow"/>
          <w:u w:val="single"/>
        </w:rPr>
        <w:t>517.400</w:t>
      </w:r>
      <w:r w:rsidR="007B38FC" w:rsidRPr="00E45975">
        <w:rPr>
          <w:b/>
          <w:color w:val="FF0000"/>
          <w:sz w:val="26"/>
          <w:szCs w:val="26"/>
          <w:highlight w:val="yellow"/>
          <w:u w:val="single"/>
        </w:rPr>
        <w:t xml:space="preserve"> đồng/tháng</w:t>
      </w:r>
      <w:r w:rsidR="007B38FC" w:rsidRPr="00E45975">
        <w:rPr>
          <w:color w:val="FF0000"/>
          <w:sz w:val="26"/>
          <w:szCs w:val="26"/>
        </w:rPr>
        <w:t xml:space="preserve"> </w:t>
      </w:r>
      <w:r w:rsidR="007B38FC" w:rsidRPr="001436F9">
        <w:rPr>
          <w:sz w:val="26"/>
          <w:szCs w:val="26"/>
        </w:rPr>
        <w:t xml:space="preserve">để bằng với mức lương 4.729.400 đồng.   </w:t>
      </w:r>
    </w:p>
    <w:p w14:paraId="0F1AC3B8" w14:textId="11978806" w:rsidR="00276DAF" w:rsidRPr="001436F9" w:rsidRDefault="00BC6885" w:rsidP="0059460B">
      <w:pPr>
        <w:spacing w:before="120" w:after="120"/>
        <w:ind w:firstLine="567"/>
        <w:jc w:val="both"/>
        <w:rPr>
          <w:color w:val="000000" w:themeColor="text1"/>
          <w:sz w:val="26"/>
          <w:szCs w:val="26"/>
          <w:lang w:val="vi-VN"/>
        </w:rPr>
      </w:pPr>
      <w:r w:rsidRPr="001436F9">
        <w:rPr>
          <w:color w:val="000000" w:themeColor="text1"/>
          <w:sz w:val="26"/>
          <w:szCs w:val="26"/>
        </w:rPr>
        <w:t>- Chi tiếp khách</w:t>
      </w:r>
      <w:r w:rsidR="00276DAF" w:rsidRPr="001436F9">
        <w:rPr>
          <w:color w:val="000000" w:themeColor="text1"/>
          <w:sz w:val="26"/>
          <w:szCs w:val="26"/>
        </w:rPr>
        <w:t xml:space="preserve"> trong nước, nước ngoài, hội nghị, hội thảo</w:t>
      </w:r>
      <w:r w:rsidRPr="001436F9">
        <w:rPr>
          <w:color w:val="000000" w:themeColor="text1"/>
          <w:sz w:val="26"/>
          <w:szCs w:val="26"/>
        </w:rPr>
        <w:t>:</w:t>
      </w:r>
      <w:r w:rsidR="00276DAF" w:rsidRPr="001436F9">
        <w:rPr>
          <w:color w:val="000000" w:themeColor="text1"/>
          <w:sz w:val="26"/>
          <w:szCs w:val="26"/>
        </w:rPr>
        <w:t xml:space="preserve"> Nội dung, định mức chi theo quy định tại Nghị quyết số 160/2019/NQ-HĐND ngày 12/07/2019 của Hội đồng nhân dân tỉnh Đồng Nai.</w:t>
      </w:r>
      <w:r w:rsidR="002E214B" w:rsidRPr="001436F9">
        <w:rPr>
          <w:color w:val="000000" w:themeColor="text1"/>
          <w:sz w:val="26"/>
          <w:szCs w:val="26"/>
          <w:lang w:val="vi-VN"/>
        </w:rPr>
        <w:t xml:space="preserve"> </w:t>
      </w:r>
    </w:p>
    <w:p w14:paraId="10D32723" w14:textId="1AFA0DF0" w:rsidR="00BC6885" w:rsidRPr="001436F9" w:rsidRDefault="00462637" w:rsidP="0059460B">
      <w:pPr>
        <w:spacing w:before="120" w:after="120"/>
        <w:ind w:firstLine="567"/>
        <w:jc w:val="both"/>
        <w:rPr>
          <w:color w:val="000000" w:themeColor="text1"/>
          <w:sz w:val="26"/>
          <w:szCs w:val="26"/>
        </w:rPr>
      </w:pPr>
      <w:r w:rsidRPr="001436F9">
        <w:rPr>
          <w:color w:val="000000" w:themeColor="text1"/>
          <w:sz w:val="26"/>
          <w:szCs w:val="26"/>
        </w:rPr>
        <w:t>-</w:t>
      </w:r>
      <w:r w:rsidR="00BC6885" w:rsidRPr="001436F9">
        <w:rPr>
          <w:color w:val="000000" w:themeColor="text1"/>
          <w:sz w:val="26"/>
          <w:szCs w:val="26"/>
        </w:rPr>
        <w:t xml:space="preserve"> Chi bồ</w:t>
      </w:r>
      <w:r w:rsidR="002463B2" w:rsidRPr="001436F9">
        <w:rPr>
          <w:color w:val="000000" w:themeColor="text1"/>
          <w:sz w:val="26"/>
          <w:szCs w:val="26"/>
        </w:rPr>
        <w:t>i</w:t>
      </w:r>
      <w:r w:rsidR="00BC6885" w:rsidRPr="001436F9">
        <w:rPr>
          <w:color w:val="000000" w:themeColor="text1"/>
          <w:sz w:val="26"/>
          <w:szCs w:val="26"/>
        </w:rPr>
        <w:t xml:space="preserve"> dưỡng cho </w:t>
      </w:r>
      <w:r w:rsidR="00F37931" w:rsidRPr="001436F9">
        <w:rPr>
          <w:color w:val="000000" w:themeColor="text1"/>
          <w:sz w:val="26"/>
          <w:szCs w:val="26"/>
        </w:rPr>
        <w:t>sinh viên</w:t>
      </w:r>
      <w:r w:rsidR="00BC6885" w:rsidRPr="001436F9">
        <w:rPr>
          <w:color w:val="000000" w:themeColor="text1"/>
          <w:sz w:val="26"/>
          <w:szCs w:val="26"/>
        </w:rPr>
        <w:t xml:space="preserve"> làm lễ tân cho các ngày lễ hoặc theo yêu </w:t>
      </w:r>
      <w:r w:rsidRPr="001436F9">
        <w:rPr>
          <w:color w:val="000000" w:themeColor="text1"/>
          <w:sz w:val="26"/>
          <w:szCs w:val="26"/>
        </w:rPr>
        <w:t xml:space="preserve">cầu của </w:t>
      </w:r>
      <w:r w:rsidR="00F37931" w:rsidRPr="001436F9">
        <w:rPr>
          <w:color w:val="000000" w:themeColor="text1"/>
          <w:sz w:val="26"/>
          <w:szCs w:val="26"/>
        </w:rPr>
        <w:t>Ban Giám hi</w:t>
      </w:r>
      <w:r w:rsidR="00902AEB" w:rsidRPr="001436F9">
        <w:rPr>
          <w:color w:val="000000" w:themeColor="text1"/>
          <w:sz w:val="26"/>
          <w:szCs w:val="26"/>
        </w:rPr>
        <w:t>ệ</w:t>
      </w:r>
      <w:r w:rsidR="00F37931" w:rsidRPr="001436F9">
        <w:rPr>
          <w:color w:val="000000" w:themeColor="text1"/>
          <w:sz w:val="26"/>
          <w:szCs w:val="26"/>
        </w:rPr>
        <w:t>u</w:t>
      </w:r>
      <w:r w:rsidRPr="001436F9">
        <w:rPr>
          <w:color w:val="000000" w:themeColor="text1"/>
          <w:sz w:val="26"/>
          <w:szCs w:val="26"/>
        </w:rPr>
        <w:t xml:space="preserve"> </w:t>
      </w:r>
      <w:r w:rsidR="00663026" w:rsidRPr="001436F9">
        <w:rPr>
          <w:color w:val="000000" w:themeColor="text1"/>
          <w:sz w:val="26"/>
          <w:szCs w:val="26"/>
        </w:rPr>
        <w:t>150</w:t>
      </w:r>
      <w:r w:rsidRPr="001436F9">
        <w:rPr>
          <w:color w:val="000000" w:themeColor="text1"/>
          <w:sz w:val="26"/>
          <w:szCs w:val="26"/>
        </w:rPr>
        <w:t>.000</w:t>
      </w:r>
      <w:r w:rsidR="002463B2" w:rsidRPr="001436F9">
        <w:rPr>
          <w:color w:val="000000" w:themeColor="text1"/>
          <w:sz w:val="26"/>
          <w:szCs w:val="26"/>
        </w:rPr>
        <w:t xml:space="preserve"> </w:t>
      </w:r>
      <w:r w:rsidRPr="001436F9">
        <w:rPr>
          <w:color w:val="000000" w:themeColor="text1"/>
          <w:sz w:val="26"/>
          <w:szCs w:val="26"/>
        </w:rPr>
        <w:t>đ</w:t>
      </w:r>
      <w:r w:rsidR="002463B2" w:rsidRPr="001436F9">
        <w:rPr>
          <w:color w:val="000000" w:themeColor="text1"/>
          <w:sz w:val="26"/>
          <w:szCs w:val="26"/>
        </w:rPr>
        <w:t>ồng</w:t>
      </w:r>
      <w:r w:rsidRPr="001436F9">
        <w:rPr>
          <w:color w:val="000000" w:themeColor="text1"/>
          <w:sz w:val="26"/>
          <w:szCs w:val="26"/>
        </w:rPr>
        <w:t>/</w:t>
      </w:r>
      <w:r w:rsidR="00467CA0" w:rsidRPr="001436F9">
        <w:rPr>
          <w:color w:val="000000" w:themeColor="text1"/>
          <w:sz w:val="26"/>
          <w:szCs w:val="26"/>
        </w:rPr>
        <w:t>ngày</w:t>
      </w:r>
      <w:r w:rsidR="00BC6885" w:rsidRPr="001436F9">
        <w:rPr>
          <w:color w:val="000000" w:themeColor="text1"/>
          <w:sz w:val="26"/>
          <w:szCs w:val="26"/>
        </w:rPr>
        <w:t>.</w:t>
      </w:r>
    </w:p>
    <w:p w14:paraId="1EC7276F" w14:textId="45B89E56" w:rsidR="006B70D7" w:rsidRPr="001436F9" w:rsidRDefault="00F96763" w:rsidP="00A769FC">
      <w:pPr>
        <w:spacing w:before="120" w:after="120"/>
        <w:ind w:firstLine="567"/>
        <w:jc w:val="both"/>
        <w:rPr>
          <w:color w:val="000000" w:themeColor="text1"/>
          <w:sz w:val="26"/>
          <w:szCs w:val="26"/>
        </w:rPr>
      </w:pPr>
      <w:r w:rsidRPr="001436F9">
        <w:rPr>
          <w:color w:val="000000" w:themeColor="text1"/>
          <w:sz w:val="26"/>
          <w:szCs w:val="26"/>
        </w:rPr>
        <w:lastRenderedPageBreak/>
        <w:t>- Chi hỗ trợ tiền ăn 150.000 đồng/người/ngày đối với người ra đề thi</w:t>
      </w:r>
      <w:r w:rsidR="006B70D7" w:rsidRPr="001436F9">
        <w:rPr>
          <w:color w:val="000000" w:themeColor="text1"/>
          <w:sz w:val="26"/>
          <w:szCs w:val="26"/>
        </w:rPr>
        <w:t>,</w:t>
      </w:r>
      <w:r w:rsidRPr="001436F9">
        <w:rPr>
          <w:color w:val="000000" w:themeColor="text1"/>
          <w:sz w:val="26"/>
          <w:szCs w:val="26"/>
        </w:rPr>
        <w:t xml:space="preserve"> hội đồng thi các kỳ thi phải ở lại trường</w:t>
      </w:r>
      <w:r w:rsidR="00AE5238" w:rsidRPr="001436F9">
        <w:rPr>
          <w:color w:val="000000" w:themeColor="text1"/>
          <w:sz w:val="26"/>
          <w:szCs w:val="26"/>
        </w:rPr>
        <w:t xml:space="preserve"> và</w:t>
      </w:r>
      <w:r w:rsidR="006B70D7" w:rsidRPr="001436F9">
        <w:rPr>
          <w:color w:val="000000" w:themeColor="text1"/>
          <w:sz w:val="26"/>
          <w:szCs w:val="26"/>
        </w:rPr>
        <w:t xml:space="preserve"> chi</w:t>
      </w:r>
      <w:r w:rsidR="006B70D7" w:rsidRPr="001436F9">
        <w:rPr>
          <w:color w:val="000000" w:themeColor="text1"/>
          <w:sz w:val="26"/>
          <w:szCs w:val="26"/>
          <w:lang w:val="vi-VN"/>
        </w:rPr>
        <w:t xml:space="preserve"> 40.000 đồng/người/ngày</w:t>
      </w:r>
      <w:r w:rsidR="00AE5238" w:rsidRPr="001436F9">
        <w:rPr>
          <w:color w:val="000000" w:themeColor="text1"/>
          <w:sz w:val="26"/>
          <w:szCs w:val="26"/>
        </w:rPr>
        <w:t xml:space="preserve"> đối với viên chức phục vụ các kỳ thi tuyển sinh, thi kết thúc học phần, thi học kỳ</w:t>
      </w:r>
      <w:r w:rsidR="006B70D7" w:rsidRPr="001436F9">
        <w:rPr>
          <w:color w:val="000000" w:themeColor="text1"/>
          <w:sz w:val="26"/>
          <w:szCs w:val="26"/>
        </w:rPr>
        <w:t xml:space="preserve"> </w:t>
      </w:r>
      <w:r w:rsidR="006B70D7" w:rsidRPr="001436F9">
        <w:rPr>
          <w:color w:val="000000" w:themeColor="text1"/>
          <w:sz w:val="26"/>
          <w:szCs w:val="26"/>
          <w:lang w:val="vi-VN"/>
        </w:rPr>
        <w:t>trong thời gian giãn cách do dịch Covid-19</w:t>
      </w:r>
      <w:r w:rsidR="006B70D7" w:rsidRPr="001436F9">
        <w:rPr>
          <w:color w:val="000000" w:themeColor="text1"/>
          <w:sz w:val="26"/>
          <w:szCs w:val="26"/>
        </w:rPr>
        <w:t>.</w:t>
      </w:r>
    </w:p>
    <w:p w14:paraId="44DC5DF0" w14:textId="36A1E2B7" w:rsidR="00A769FC" w:rsidRPr="00ED5703" w:rsidRDefault="006B70D7" w:rsidP="00A769FC">
      <w:pPr>
        <w:spacing w:before="120" w:after="120"/>
        <w:ind w:firstLine="567"/>
        <w:jc w:val="both"/>
        <w:rPr>
          <w:color w:val="000000" w:themeColor="text1"/>
          <w:sz w:val="26"/>
          <w:szCs w:val="26"/>
        </w:rPr>
      </w:pPr>
      <w:r w:rsidRPr="001436F9">
        <w:rPr>
          <w:color w:val="000000" w:themeColor="text1"/>
          <w:sz w:val="26"/>
          <w:szCs w:val="26"/>
        </w:rPr>
        <w:t xml:space="preserve">- Chi hỗ trợ tiền ăn cho </w:t>
      </w:r>
      <w:r w:rsidR="00902AEB" w:rsidRPr="001436F9">
        <w:rPr>
          <w:color w:val="000000" w:themeColor="text1"/>
          <w:sz w:val="26"/>
          <w:szCs w:val="26"/>
        </w:rPr>
        <w:t>lưu học sinh L</w:t>
      </w:r>
      <w:r w:rsidR="00AE5238" w:rsidRPr="001436F9">
        <w:rPr>
          <w:color w:val="000000" w:themeColor="text1"/>
          <w:sz w:val="26"/>
          <w:szCs w:val="26"/>
        </w:rPr>
        <w:t>ào</w:t>
      </w:r>
      <w:r w:rsidR="00902AEB" w:rsidRPr="001436F9">
        <w:rPr>
          <w:color w:val="000000" w:themeColor="text1"/>
          <w:sz w:val="26"/>
          <w:szCs w:val="26"/>
        </w:rPr>
        <w:t>, Campuchia</w:t>
      </w:r>
      <w:r w:rsidR="002E214B" w:rsidRPr="001436F9">
        <w:rPr>
          <w:color w:val="000000" w:themeColor="text1"/>
          <w:sz w:val="26"/>
          <w:szCs w:val="26"/>
          <w:lang w:val="vi-VN"/>
        </w:rPr>
        <w:t xml:space="preserve"> cùng sinh viên Việt Nam</w:t>
      </w:r>
      <w:r w:rsidR="00A16882" w:rsidRPr="001436F9">
        <w:rPr>
          <w:color w:val="000000" w:themeColor="text1"/>
          <w:sz w:val="26"/>
          <w:szCs w:val="26"/>
        </w:rPr>
        <w:t xml:space="preserve"> phải</w:t>
      </w:r>
      <w:r w:rsidR="002E214B" w:rsidRPr="001436F9">
        <w:rPr>
          <w:color w:val="000000" w:themeColor="text1"/>
          <w:sz w:val="26"/>
          <w:szCs w:val="26"/>
          <w:lang w:val="vi-VN"/>
        </w:rPr>
        <w:t xml:space="preserve"> ở lại </w:t>
      </w:r>
      <w:r w:rsidR="00A16882" w:rsidRPr="001436F9">
        <w:rPr>
          <w:color w:val="000000" w:themeColor="text1"/>
          <w:sz w:val="26"/>
          <w:szCs w:val="26"/>
        </w:rPr>
        <w:t>ký túc xá</w:t>
      </w:r>
      <w:r w:rsidR="002E214B" w:rsidRPr="001436F9">
        <w:rPr>
          <w:color w:val="000000" w:themeColor="text1"/>
          <w:sz w:val="26"/>
          <w:szCs w:val="26"/>
          <w:lang w:val="vi-VN"/>
        </w:rPr>
        <w:t>,</w:t>
      </w:r>
      <w:r w:rsidRPr="001436F9">
        <w:rPr>
          <w:color w:val="000000" w:themeColor="text1"/>
          <w:sz w:val="26"/>
          <w:szCs w:val="26"/>
        </w:rPr>
        <w:t xml:space="preserve"> nhân viên</w:t>
      </w:r>
      <w:r w:rsidR="00902AEB" w:rsidRPr="001436F9">
        <w:rPr>
          <w:color w:val="000000" w:themeColor="text1"/>
          <w:sz w:val="26"/>
          <w:szCs w:val="26"/>
        </w:rPr>
        <w:t xml:space="preserve"> </w:t>
      </w:r>
      <w:r w:rsidR="002E214B" w:rsidRPr="001436F9">
        <w:rPr>
          <w:color w:val="000000" w:themeColor="text1"/>
          <w:sz w:val="26"/>
          <w:szCs w:val="26"/>
          <w:lang w:val="vi-VN"/>
        </w:rPr>
        <w:t>bảo vệ ở lại</w:t>
      </w:r>
      <w:r w:rsidR="00A16882" w:rsidRPr="001436F9">
        <w:rPr>
          <w:color w:val="000000" w:themeColor="text1"/>
          <w:sz w:val="26"/>
          <w:szCs w:val="26"/>
        </w:rPr>
        <w:t xml:space="preserve"> cơ quan</w:t>
      </w:r>
      <w:r w:rsidR="002E214B" w:rsidRPr="001436F9">
        <w:rPr>
          <w:color w:val="000000" w:themeColor="text1"/>
          <w:sz w:val="26"/>
          <w:szCs w:val="26"/>
          <w:lang w:val="vi-VN"/>
        </w:rPr>
        <w:t xml:space="preserve"> “3 tại chỗ” trong thời gian giãn cách do dịch</w:t>
      </w:r>
      <w:r w:rsidR="00ED5703">
        <w:rPr>
          <w:color w:val="000000" w:themeColor="text1"/>
          <w:sz w:val="26"/>
          <w:szCs w:val="26"/>
        </w:rPr>
        <w:t xml:space="preserve"> bệnh</w:t>
      </w:r>
      <w:r w:rsidR="00513F2F">
        <w:rPr>
          <w:color w:val="000000" w:themeColor="text1"/>
          <w:sz w:val="26"/>
          <w:szCs w:val="26"/>
        </w:rPr>
        <w:t xml:space="preserve"> (nếu có).</w:t>
      </w:r>
    </w:p>
    <w:p w14:paraId="1E15028B" w14:textId="2B097186" w:rsidR="00C22221" w:rsidRPr="001436F9" w:rsidRDefault="00C22221" w:rsidP="0059460B">
      <w:pPr>
        <w:spacing w:before="120" w:after="120"/>
        <w:ind w:firstLine="567"/>
        <w:jc w:val="both"/>
        <w:rPr>
          <w:color w:val="000000" w:themeColor="text1"/>
          <w:sz w:val="26"/>
          <w:szCs w:val="26"/>
        </w:rPr>
      </w:pPr>
      <w:r w:rsidRPr="001436F9">
        <w:rPr>
          <w:color w:val="000000" w:themeColor="text1"/>
          <w:sz w:val="26"/>
          <w:szCs w:val="26"/>
        </w:rPr>
        <w:t xml:space="preserve">- Chi rửa xe ô tô cơ quan: Khoán chi </w:t>
      </w:r>
      <w:r w:rsidR="00D61DF3" w:rsidRPr="001436F9">
        <w:rPr>
          <w:color w:val="000000" w:themeColor="text1"/>
          <w:sz w:val="26"/>
          <w:szCs w:val="26"/>
          <w:lang w:val="vi-VN"/>
        </w:rPr>
        <w:t>2</w:t>
      </w:r>
      <w:r w:rsidRPr="001436F9">
        <w:rPr>
          <w:color w:val="000000" w:themeColor="text1"/>
          <w:sz w:val="26"/>
          <w:szCs w:val="26"/>
        </w:rPr>
        <w:t>00.000 đồng/tháng/xe.</w:t>
      </w:r>
    </w:p>
    <w:p w14:paraId="560199C4" w14:textId="46E6BE13" w:rsidR="00A769FC" w:rsidRPr="001436F9" w:rsidRDefault="00A769FC" w:rsidP="0059460B">
      <w:pPr>
        <w:spacing w:before="120" w:after="120"/>
        <w:ind w:firstLine="567"/>
        <w:jc w:val="both"/>
        <w:rPr>
          <w:sz w:val="26"/>
          <w:szCs w:val="26"/>
        </w:rPr>
      </w:pPr>
      <w:r w:rsidRPr="001436F9">
        <w:rPr>
          <w:sz w:val="26"/>
          <w:szCs w:val="26"/>
        </w:rPr>
        <w:t>- Chi hỗ trợ</w:t>
      </w:r>
      <w:r w:rsidR="001F5E54" w:rsidRPr="001436F9">
        <w:rPr>
          <w:sz w:val="26"/>
          <w:szCs w:val="26"/>
        </w:rPr>
        <w:t xml:space="preserve"> các</w:t>
      </w:r>
      <w:r w:rsidRPr="001436F9">
        <w:rPr>
          <w:sz w:val="26"/>
          <w:szCs w:val="26"/>
        </w:rPr>
        <w:t xml:space="preserve"> hoạt động Công đoàn cơ sở</w:t>
      </w:r>
      <w:r w:rsidR="00073869" w:rsidRPr="001436F9">
        <w:rPr>
          <w:sz w:val="26"/>
          <w:szCs w:val="26"/>
        </w:rPr>
        <w:t xml:space="preserve"> và Đoàn Thanh niên </w:t>
      </w:r>
      <w:r w:rsidR="001F5E54" w:rsidRPr="001436F9">
        <w:rPr>
          <w:sz w:val="26"/>
          <w:szCs w:val="26"/>
        </w:rPr>
        <w:t>Trường</w:t>
      </w:r>
      <w:r w:rsidRPr="001436F9">
        <w:rPr>
          <w:sz w:val="26"/>
          <w:szCs w:val="26"/>
        </w:rPr>
        <w:t xml:space="preserve"> theo đề xuất của Ban Chấp hành Công đoàn cơ sở</w:t>
      </w:r>
      <w:r w:rsidR="00073869" w:rsidRPr="001436F9">
        <w:rPr>
          <w:sz w:val="26"/>
          <w:szCs w:val="26"/>
        </w:rPr>
        <w:t xml:space="preserve"> và BCH Đoàn Thanh niên</w:t>
      </w:r>
      <w:r w:rsidR="001F5E54" w:rsidRPr="001436F9">
        <w:rPr>
          <w:sz w:val="26"/>
          <w:szCs w:val="26"/>
        </w:rPr>
        <w:t xml:space="preserve"> sau khi thống nhất với Ban Giám hiệu.</w:t>
      </w:r>
    </w:p>
    <w:p w14:paraId="1D16AFFA" w14:textId="26607EC8" w:rsidR="003074D3" w:rsidRPr="001436F9" w:rsidRDefault="003074D3" w:rsidP="0059460B">
      <w:pPr>
        <w:spacing w:before="120" w:after="120"/>
        <w:ind w:firstLine="567"/>
        <w:jc w:val="both"/>
        <w:rPr>
          <w:sz w:val="26"/>
          <w:szCs w:val="26"/>
        </w:rPr>
      </w:pPr>
      <w:r w:rsidRPr="001436F9">
        <w:rPr>
          <w:sz w:val="26"/>
          <w:szCs w:val="26"/>
        </w:rPr>
        <w:t xml:space="preserve">- Chi </w:t>
      </w:r>
      <w:r w:rsidR="00297299">
        <w:rPr>
          <w:sz w:val="26"/>
          <w:szCs w:val="26"/>
        </w:rPr>
        <w:t>h</w:t>
      </w:r>
      <w:r w:rsidRPr="001436F9">
        <w:rPr>
          <w:sz w:val="26"/>
          <w:szCs w:val="26"/>
        </w:rPr>
        <w:t>ỗ trợ Ban thường vụ, ban thư ký và BCH Đoàn thanh niên Trường:</w:t>
      </w:r>
    </w:p>
    <w:p w14:paraId="6D714E3A" w14:textId="77777777" w:rsidR="003074D3" w:rsidRPr="001436F9" w:rsidRDefault="003074D3" w:rsidP="003074D3">
      <w:pPr>
        <w:spacing w:before="120" w:after="120"/>
        <w:ind w:firstLine="567"/>
        <w:jc w:val="both"/>
        <w:rPr>
          <w:sz w:val="26"/>
          <w:szCs w:val="26"/>
        </w:rPr>
      </w:pPr>
      <w:r w:rsidRPr="001436F9">
        <w:rPr>
          <w:sz w:val="26"/>
          <w:szCs w:val="26"/>
        </w:rPr>
        <w:t>- Ban thường vụ: 2 sinh viên, mức chi: 100.000đ/tháng/SV.</w:t>
      </w:r>
    </w:p>
    <w:p w14:paraId="2ED30879" w14:textId="051E7324" w:rsidR="003074D3" w:rsidRPr="001436F9" w:rsidRDefault="00060AB3" w:rsidP="003074D3">
      <w:pPr>
        <w:spacing w:before="120" w:after="120"/>
        <w:ind w:firstLine="567"/>
        <w:jc w:val="both"/>
        <w:rPr>
          <w:sz w:val="26"/>
          <w:szCs w:val="26"/>
        </w:rPr>
      </w:pPr>
      <w:r w:rsidRPr="001436F9">
        <w:rPr>
          <w:sz w:val="26"/>
          <w:szCs w:val="26"/>
        </w:rPr>
        <w:t xml:space="preserve">- </w:t>
      </w:r>
      <w:r w:rsidR="003074D3" w:rsidRPr="001436F9">
        <w:rPr>
          <w:sz w:val="26"/>
          <w:szCs w:val="26"/>
        </w:rPr>
        <w:t xml:space="preserve">Ban thư </w:t>
      </w:r>
      <w:r w:rsidR="00271E10" w:rsidRPr="001436F9">
        <w:rPr>
          <w:sz w:val="26"/>
          <w:szCs w:val="26"/>
        </w:rPr>
        <w:t>k</w:t>
      </w:r>
      <w:r w:rsidR="003074D3" w:rsidRPr="001436F9">
        <w:rPr>
          <w:sz w:val="26"/>
          <w:szCs w:val="26"/>
        </w:rPr>
        <w:t>ý: 2 sinh viên, mức chi: 100.000đ/tháng/SV.</w:t>
      </w:r>
    </w:p>
    <w:p w14:paraId="5C9171B4" w14:textId="0C9BF69E" w:rsidR="003074D3" w:rsidRPr="001436F9" w:rsidRDefault="00060AB3" w:rsidP="003074D3">
      <w:pPr>
        <w:spacing w:before="120" w:after="120"/>
        <w:ind w:firstLine="567"/>
        <w:jc w:val="both"/>
        <w:rPr>
          <w:sz w:val="26"/>
          <w:szCs w:val="26"/>
        </w:rPr>
      </w:pPr>
      <w:r w:rsidRPr="001436F9">
        <w:rPr>
          <w:sz w:val="26"/>
          <w:szCs w:val="26"/>
        </w:rPr>
        <w:t xml:space="preserve">- </w:t>
      </w:r>
      <w:r w:rsidR="003074D3" w:rsidRPr="001436F9">
        <w:rPr>
          <w:sz w:val="26"/>
          <w:szCs w:val="26"/>
        </w:rPr>
        <w:t>BCH Đoàn: 24 sinh viên, mức chi 50.000đ/tháng/SV.</w:t>
      </w:r>
    </w:p>
    <w:p w14:paraId="2FAF2BDC" w14:textId="7AD2C3A0" w:rsidR="00A72D7F" w:rsidRPr="001436F9" w:rsidRDefault="00A72D7F" w:rsidP="0059460B">
      <w:pPr>
        <w:spacing w:before="120" w:after="120"/>
        <w:ind w:firstLine="567"/>
        <w:jc w:val="both"/>
        <w:rPr>
          <w:sz w:val="26"/>
          <w:szCs w:val="26"/>
        </w:rPr>
      </w:pPr>
      <w:r w:rsidRPr="001436F9">
        <w:rPr>
          <w:sz w:val="26"/>
          <w:szCs w:val="26"/>
        </w:rPr>
        <w:t xml:space="preserve">- Chi hỗ trợ các ngày lễ, tết cho viên chức tùy theo tình hình kinh phí hoạt động tiết kiệm được trong năm tài chính. Mức chi cụ thể do Phòng KH-TC đề xuất Hiệu trưởng quyết định.  </w:t>
      </w:r>
    </w:p>
    <w:p w14:paraId="50724BEF" w14:textId="782CF965" w:rsidR="00BC6885" w:rsidRPr="001436F9" w:rsidRDefault="00462637" w:rsidP="0059460B">
      <w:pPr>
        <w:spacing w:before="120" w:after="120"/>
        <w:ind w:firstLine="567"/>
        <w:jc w:val="both"/>
        <w:rPr>
          <w:color w:val="000000" w:themeColor="text1"/>
          <w:sz w:val="26"/>
          <w:szCs w:val="26"/>
        </w:rPr>
      </w:pPr>
      <w:r w:rsidRPr="001436F9">
        <w:rPr>
          <w:color w:val="000000" w:themeColor="text1"/>
          <w:sz w:val="26"/>
          <w:szCs w:val="26"/>
        </w:rPr>
        <w:t>-</w:t>
      </w:r>
      <w:r w:rsidR="00BC6885" w:rsidRPr="001436F9">
        <w:rPr>
          <w:color w:val="000000" w:themeColor="text1"/>
          <w:sz w:val="26"/>
          <w:szCs w:val="26"/>
        </w:rPr>
        <w:t xml:space="preserve"> Các khoản</w:t>
      </w:r>
      <w:r w:rsidRPr="001436F9">
        <w:rPr>
          <w:color w:val="000000" w:themeColor="text1"/>
          <w:sz w:val="26"/>
          <w:szCs w:val="26"/>
        </w:rPr>
        <w:t xml:space="preserve"> chi</w:t>
      </w:r>
      <w:r w:rsidR="00BC6885" w:rsidRPr="001436F9">
        <w:rPr>
          <w:color w:val="000000" w:themeColor="text1"/>
          <w:sz w:val="26"/>
          <w:szCs w:val="26"/>
        </w:rPr>
        <w:t xml:space="preserve"> khác</w:t>
      </w:r>
      <w:r w:rsidRPr="001436F9">
        <w:rPr>
          <w:color w:val="000000" w:themeColor="text1"/>
          <w:sz w:val="26"/>
          <w:szCs w:val="26"/>
        </w:rPr>
        <w:t xml:space="preserve"> phát sinh theo thực tế</w:t>
      </w:r>
      <w:r w:rsidR="00BC6885" w:rsidRPr="001436F9">
        <w:rPr>
          <w:color w:val="000000" w:themeColor="text1"/>
          <w:sz w:val="26"/>
          <w:szCs w:val="26"/>
        </w:rPr>
        <w:t>.</w:t>
      </w:r>
    </w:p>
    <w:p w14:paraId="74C0AF15" w14:textId="05CDEB3A" w:rsidR="00B50FD6" w:rsidRPr="001436F9" w:rsidRDefault="00B50FD6" w:rsidP="007860E8">
      <w:pPr>
        <w:tabs>
          <w:tab w:val="left" w:pos="368"/>
        </w:tabs>
        <w:spacing w:before="120" w:after="120"/>
        <w:ind w:firstLine="567"/>
        <w:jc w:val="both"/>
        <w:rPr>
          <w:sz w:val="26"/>
          <w:szCs w:val="26"/>
        </w:rPr>
      </w:pPr>
      <w:r w:rsidRPr="001436F9">
        <w:rPr>
          <w:sz w:val="26"/>
          <w:szCs w:val="26"/>
        </w:rPr>
        <w:t xml:space="preserve">- </w:t>
      </w:r>
      <w:r w:rsidRPr="001436F9">
        <w:rPr>
          <w:bCs/>
          <w:sz w:val="26"/>
          <w:szCs w:val="26"/>
        </w:rPr>
        <w:t>Chi tiền cơm trưa cho viên chức</w:t>
      </w:r>
      <w:r w:rsidR="00271E10" w:rsidRPr="001436F9">
        <w:rPr>
          <w:bCs/>
          <w:sz w:val="26"/>
          <w:szCs w:val="26"/>
        </w:rPr>
        <w:t>, người lao động trong chỉ tiêu</w:t>
      </w:r>
      <w:r w:rsidR="009A735D">
        <w:rPr>
          <w:bCs/>
          <w:sz w:val="26"/>
          <w:szCs w:val="26"/>
        </w:rPr>
        <w:t xml:space="preserve"> được</w:t>
      </w:r>
      <w:r w:rsidR="00271E10" w:rsidRPr="001436F9">
        <w:rPr>
          <w:bCs/>
          <w:sz w:val="26"/>
          <w:szCs w:val="26"/>
        </w:rPr>
        <w:t xml:space="preserve"> </w:t>
      </w:r>
      <w:r w:rsidR="00883E7F">
        <w:rPr>
          <w:bCs/>
          <w:sz w:val="26"/>
          <w:szCs w:val="26"/>
        </w:rPr>
        <w:t>UBND tỉnh giao</w:t>
      </w:r>
      <w:r w:rsidRPr="001436F9">
        <w:rPr>
          <w:bCs/>
          <w:sz w:val="26"/>
          <w:szCs w:val="26"/>
        </w:rPr>
        <w:t xml:space="preserve">: </w:t>
      </w:r>
      <w:r w:rsidRPr="001436F9">
        <w:rPr>
          <w:sz w:val="26"/>
          <w:szCs w:val="26"/>
        </w:rPr>
        <w:t xml:space="preserve">300.000 đồng/người/tháng. </w:t>
      </w:r>
    </w:p>
    <w:p w14:paraId="53839B8F" w14:textId="1D93DDF0" w:rsidR="007860E8" w:rsidRDefault="007860E8" w:rsidP="007860E8">
      <w:pPr>
        <w:tabs>
          <w:tab w:val="left" w:pos="368"/>
        </w:tabs>
        <w:spacing w:before="120" w:after="120"/>
        <w:ind w:firstLine="567"/>
        <w:jc w:val="both"/>
        <w:rPr>
          <w:sz w:val="26"/>
          <w:szCs w:val="26"/>
        </w:rPr>
      </w:pPr>
      <w:r w:rsidRPr="001436F9">
        <w:rPr>
          <w:sz w:val="26"/>
          <w:szCs w:val="26"/>
        </w:rPr>
        <w:t xml:space="preserve">- Kinh phí hoạt động hội cựu giáo chức, nữ trí thức của Trường: Nước uống, cơm trưa và các chi phí </w:t>
      </w:r>
      <w:r w:rsidR="00934C9F" w:rsidRPr="00E82F78">
        <w:rPr>
          <w:b/>
          <w:bCs/>
          <w:color w:val="FF0000"/>
          <w:sz w:val="26"/>
          <w:szCs w:val="26"/>
          <w:u w:val="single"/>
        </w:rPr>
        <w:t>trang trí</w:t>
      </w:r>
      <w:r w:rsidRPr="00934C9F">
        <w:rPr>
          <w:color w:val="0070C0"/>
          <w:sz w:val="26"/>
          <w:szCs w:val="26"/>
        </w:rPr>
        <w:t xml:space="preserve"> </w:t>
      </w:r>
      <w:r w:rsidRPr="001436F9">
        <w:rPr>
          <w:sz w:val="26"/>
          <w:szCs w:val="26"/>
        </w:rPr>
        <w:t>khi tham gia các hoạt động tại Trường Đại học Đồng Nai theo kế hoạch do Hiệu trưởng phê duyệt. Kinh phí chi theo định mức quy chế chi tiêu nội bộ.</w:t>
      </w:r>
    </w:p>
    <w:p w14:paraId="7D2EBCF5" w14:textId="39A01094" w:rsidR="00934C9F" w:rsidRPr="00E82F78" w:rsidRDefault="00934C9F" w:rsidP="007860E8">
      <w:pPr>
        <w:tabs>
          <w:tab w:val="left" w:pos="368"/>
        </w:tabs>
        <w:spacing w:before="120" w:after="120"/>
        <w:ind w:firstLine="567"/>
        <w:jc w:val="both"/>
        <w:rPr>
          <w:b/>
          <w:bCs/>
          <w:color w:val="FF0000"/>
          <w:sz w:val="26"/>
          <w:szCs w:val="26"/>
          <w:u w:val="single"/>
        </w:rPr>
      </w:pPr>
      <w:r w:rsidRPr="00E82F78">
        <w:rPr>
          <w:b/>
          <w:bCs/>
          <w:color w:val="FF0000"/>
          <w:sz w:val="26"/>
          <w:szCs w:val="26"/>
          <w:u w:val="single"/>
        </w:rPr>
        <w:t>- Kinh phí tự làm thiết bị dạy học (tiền công, mua sắm vật tư theo quy định của Nhà nước và quy trình của Trường ban hành).</w:t>
      </w:r>
    </w:p>
    <w:p w14:paraId="4BD7E8C4" w14:textId="3CD4392C" w:rsidR="00040B82" w:rsidRPr="001436F9" w:rsidRDefault="00DD11D6" w:rsidP="0059460B">
      <w:pPr>
        <w:spacing w:before="120" w:after="120"/>
        <w:ind w:firstLine="567"/>
        <w:jc w:val="both"/>
        <w:rPr>
          <w:b/>
          <w:bCs/>
          <w:color w:val="000000" w:themeColor="text1"/>
          <w:sz w:val="26"/>
          <w:szCs w:val="26"/>
        </w:rPr>
      </w:pPr>
      <w:r w:rsidRPr="001436F9">
        <w:rPr>
          <w:b/>
          <w:bCs/>
          <w:color w:val="000000" w:themeColor="text1"/>
          <w:sz w:val="26"/>
          <w:szCs w:val="26"/>
        </w:rPr>
        <w:t>19</w:t>
      </w:r>
      <w:r w:rsidR="00040B82" w:rsidRPr="001436F9">
        <w:rPr>
          <w:b/>
          <w:bCs/>
          <w:color w:val="000000" w:themeColor="text1"/>
          <w:sz w:val="26"/>
          <w:szCs w:val="26"/>
        </w:rPr>
        <w:t>. Chi cho công tác Đảng nhà trường (Mục 7850)</w:t>
      </w:r>
    </w:p>
    <w:p w14:paraId="350971FC" w14:textId="1C459CD2" w:rsidR="003F5FF1" w:rsidRPr="001436F9" w:rsidRDefault="003F5FF1" w:rsidP="0059460B">
      <w:pPr>
        <w:spacing w:before="120"/>
        <w:ind w:firstLine="567"/>
        <w:jc w:val="both"/>
        <w:rPr>
          <w:color w:val="000000" w:themeColor="text1"/>
          <w:sz w:val="26"/>
          <w:szCs w:val="26"/>
          <w:lang w:val="pt-BR"/>
        </w:rPr>
      </w:pPr>
      <w:r w:rsidRPr="001436F9">
        <w:rPr>
          <w:color w:val="000000" w:themeColor="text1"/>
          <w:sz w:val="26"/>
          <w:szCs w:val="26"/>
          <w:lang w:val="pt-BR"/>
        </w:rPr>
        <w:t xml:space="preserve">Ngoài các phụ cấp chức vụ được </w:t>
      </w:r>
      <w:r w:rsidR="00BF4667" w:rsidRPr="001436F9">
        <w:rPr>
          <w:color w:val="000000" w:themeColor="text1"/>
          <w:sz w:val="26"/>
          <w:szCs w:val="26"/>
          <w:lang w:val="pt-BR"/>
        </w:rPr>
        <w:t>Nhà nước</w:t>
      </w:r>
      <w:r w:rsidRPr="001436F9">
        <w:rPr>
          <w:color w:val="000000" w:themeColor="text1"/>
          <w:sz w:val="26"/>
          <w:szCs w:val="26"/>
          <w:lang w:val="pt-BR"/>
        </w:rPr>
        <w:t xml:space="preserve"> quy định, Trường sẽ chi thêm các khoản phụ cấp kiêm nhiệm công tác Đảng, đoàn thể trong mỗi tháng như sau: </w:t>
      </w:r>
    </w:p>
    <w:tbl>
      <w:tblPr>
        <w:tblW w:w="9371" w:type="dxa"/>
        <w:tblInd w:w="93" w:type="dxa"/>
        <w:tblLook w:val="04A0" w:firstRow="1" w:lastRow="0" w:firstColumn="1" w:lastColumn="0" w:noHBand="0" w:noVBand="1"/>
      </w:tblPr>
      <w:tblGrid>
        <w:gridCol w:w="1220"/>
        <w:gridCol w:w="1205"/>
        <w:gridCol w:w="1521"/>
        <w:gridCol w:w="1310"/>
        <w:gridCol w:w="1805"/>
        <w:gridCol w:w="2310"/>
      </w:tblGrid>
      <w:tr w:rsidR="008832CE" w:rsidRPr="001436F9" w14:paraId="2453C605" w14:textId="77777777" w:rsidTr="008832CE">
        <w:trPr>
          <w:cantSplit/>
          <w:trHeight w:val="315"/>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0A42D" w14:textId="77777777" w:rsidR="008832CE" w:rsidRPr="001436F9" w:rsidRDefault="008832CE">
            <w:pPr>
              <w:jc w:val="center"/>
              <w:rPr>
                <w:color w:val="000000"/>
              </w:rPr>
            </w:pPr>
            <w:r w:rsidRPr="001436F9">
              <w:rPr>
                <w:color w:val="000000" w:themeColor="text1"/>
              </w:rPr>
              <w:t>Chức danh</w:t>
            </w:r>
          </w:p>
        </w:tc>
        <w:tc>
          <w:tcPr>
            <w:tcW w:w="4036" w:type="dxa"/>
            <w:gridSpan w:val="3"/>
            <w:tcBorders>
              <w:top w:val="single" w:sz="4" w:space="0" w:color="auto"/>
              <w:left w:val="nil"/>
              <w:bottom w:val="single" w:sz="4" w:space="0" w:color="auto"/>
              <w:right w:val="single" w:sz="4" w:space="0" w:color="auto"/>
            </w:tcBorders>
            <w:shd w:val="clear" w:color="auto" w:fill="auto"/>
            <w:vAlign w:val="center"/>
            <w:hideMark/>
          </w:tcPr>
          <w:p w14:paraId="7C7721B1" w14:textId="77777777" w:rsidR="008832CE" w:rsidRPr="001436F9" w:rsidRDefault="008832CE">
            <w:pPr>
              <w:jc w:val="center"/>
              <w:rPr>
                <w:color w:val="000000"/>
              </w:rPr>
            </w:pPr>
            <w:r w:rsidRPr="001436F9">
              <w:rPr>
                <w:color w:val="000000" w:themeColor="text1"/>
              </w:rPr>
              <w:t>Đảng CSVN</w:t>
            </w:r>
          </w:p>
        </w:tc>
        <w:tc>
          <w:tcPr>
            <w:tcW w:w="4115" w:type="dxa"/>
            <w:gridSpan w:val="2"/>
            <w:tcBorders>
              <w:top w:val="single" w:sz="4" w:space="0" w:color="auto"/>
              <w:left w:val="nil"/>
              <w:bottom w:val="single" w:sz="4" w:space="0" w:color="auto"/>
              <w:right w:val="single" w:sz="4" w:space="0" w:color="auto"/>
            </w:tcBorders>
            <w:shd w:val="clear" w:color="auto" w:fill="auto"/>
            <w:vAlign w:val="center"/>
            <w:hideMark/>
          </w:tcPr>
          <w:p w14:paraId="01549138" w14:textId="77777777" w:rsidR="008832CE" w:rsidRPr="001436F9" w:rsidRDefault="008832CE">
            <w:pPr>
              <w:jc w:val="both"/>
              <w:rPr>
                <w:color w:val="000000"/>
              </w:rPr>
            </w:pPr>
            <w:r w:rsidRPr="001436F9">
              <w:rPr>
                <w:color w:val="000000" w:themeColor="text1"/>
              </w:rPr>
              <w:t>Đoàn TNCSHCM</w:t>
            </w:r>
          </w:p>
        </w:tc>
      </w:tr>
      <w:tr w:rsidR="008832CE" w:rsidRPr="001436F9" w14:paraId="57287939" w14:textId="77777777" w:rsidTr="008832CE">
        <w:trPr>
          <w:trHeight w:val="630"/>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3CE07BE5" w14:textId="77777777" w:rsidR="008832CE" w:rsidRPr="001436F9" w:rsidRDefault="008832CE">
            <w:pPr>
              <w:rPr>
                <w:color w:val="000000"/>
              </w:rPr>
            </w:pPr>
          </w:p>
        </w:tc>
        <w:tc>
          <w:tcPr>
            <w:tcW w:w="1205" w:type="dxa"/>
            <w:tcBorders>
              <w:top w:val="nil"/>
              <w:left w:val="nil"/>
              <w:bottom w:val="single" w:sz="4" w:space="0" w:color="auto"/>
              <w:right w:val="single" w:sz="4" w:space="0" w:color="auto"/>
            </w:tcBorders>
            <w:shd w:val="clear" w:color="auto" w:fill="auto"/>
            <w:vAlign w:val="center"/>
            <w:hideMark/>
          </w:tcPr>
          <w:p w14:paraId="0AFDC983" w14:textId="77777777" w:rsidR="008832CE" w:rsidRPr="001436F9" w:rsidRDefault="008832CE">
            <w:pPr>
              <w:jc w:val="center"/>
              <w:rPr>
                <w:color w:val="000000"/>
              </w:rPr>
            </w:pPr>
            <w:r w:rsidRPr="001436F9">
              <w:rPr>
                <w:color w:val="000000" w:themeColor="text1"/>
              </w:rPr>
              <w:t>Bí thư</w:t>
            </w:r>
          </w:p>
        </w:tc>
        <w:tc>
          <w:tcPr>
            <w:tcW w:w="1521" w:type="dxa"/>
            <w:tcBorders>
              <w:top w:val="nil"/>
              <w:left w:val="nil"/>
              <w:bottom w:val="single" w:sz="4" w:space="0" w:color="auto"/>
              <w:right w:val="single" w:sz="4" w:space="0" w:color="auto"/>
            </w:tcBorders>
            <w:shd w:val="clear" w:color="auto" w:fill="auto"/>
            <w:vAlign w:val="center"/>
            <w:hideMark/>
          </w:tcPr>
          <w:p w14:paraId="45286322" w14:textId="77777777" w:rsidR="008832CE" w:rsidRPr="001436F9" w:rsidRDefault="008832CE">
            <w:pPr>
              <w:jc w:val="center"/>
              <w:rPr>
                <w:color w:val="000000"/>
              </w:rPr>
            </w:pPr>
            <w:r w:rsidRPr="001436F9">
              <w:rPr>
                <w:color w:val="000000" w:themeColor="text1"/>
              </w:rPr>
              <w:t>Phó Bí thư</w:t>
            </w:r>
          </w:p>
        </w:tc>
        <w:tc>
          <w:tcPr>
            <w:tcW w:w="1310" w:type="dxa"/>
            <w:tcBorders>
              <w:top w:val="nil"/>
              <w:left w:val="nil"/>
              <w:bottom w:val="single" w:sz="4" w:space="0" w:color="auto"/>
              <w:right w:val="single" w:sz="4" w:space="0" w:color="auto"/>
            </w:tcBorders>
            <w:shd w:val="clear" w:color="auto" w:fill="auto"/>
            <w:vAlign w:val="center"/>
            <w:hideMark/>
          </w:tcPr>
          <w:p w14:paraId="396FE033" w14:textId="77777777" w:rsidR="008832CE" w:rsidRPr="001436F9" w:rsidRDefault="008832CE">
            <w:pPr>
              <w:jc w:val="center"/>
              <w:rPr>
                <w:color w:val="000000"/>
              </w:rPr>
            </w:pPr>
            <w:r w:rsidRPr="001436F9">
              <w:rPr>
                <w:color w:val="000000" w:themeColor="text1"/>
              </w:rPr>
              <w:t>Ủy viên</w:t>
            </w:r>
          </w:p>
        </w:tc>
        <w:tc>
          <w:tcPr>
            <w:tcW w:w="1805" w:type="dxa"/>
            <w:tcBorders>
              <w:top w:val="nil"/>
              <w:left w:val="nil"/>
              <w:bottom w:val="single" w:sz="4" w:space="0" w:color="auto"/>
              <w:right w:val="single" w:sz="4" w:space="0" w:color="auto"/>
            </w:tcBorders>
            <w:shd w:val="clear" w:color="auto" w:fill="auto"/>
            <w:vAlign w:val="center"/>
            <w:hideMark/>
          </w:tcPr>
          <w:p w14:paraId="13F8DDFF" w14:textId="77777777" w:rsidR="008832CE" w:rsidRPr="001436F9" w:rsidRDefault="008832CE">
            <w:pPr>
              <w:jc w:val="center"/>
              <w:rPr>
                <w:color w:val="000000"/>
              </w:rPr>
            </w:pPr>
            <w:r w:rsidRPr="001436F9">
              <w:rPr>
                <w:color w:val="000000" w:themeColor="text1"/>
              </w:rPr>
              <w:t>Bí thư</w:t>
            </w:r>
          </w:p>
        </w:tc>
        <w:tc>
          <w:tcPr>
            <w:tcW w:w="2310" w:type="dxa"/>
            <w:tcBorders>
              <w:top w:val="nil"/>
              <w:left w:val="nil"/>
              <w:bottom w:val="single" w:sz="4" w:space="0" w:color="auto"/>
              <w:right w:val="single" w:sz="4" w:space="0" w:color="auto"/>
            </w:tcBorders>
            <w:shd w:val="clear" w:color="auto" w:fill="auto"/>
            <w:vAlign w:val="center"/>
            <w:hideMark/>
          </w:tcPr>
          <w:p w14:paraId="4D692E77" w14:textId="77777777" w:rsidR="008832CE" w:rsidRPr="001436F9" w:rsidRDefault="008832CE">
            <w:pPr>
              <w:jc w:val="center"/>
              <w:rPr>
                <w:color w:val="000000"/>
              </w:rPr>
            </w:pPr>
            <w:r w:rsidRPr="001436F9">
              <w:rPr>
                <w:color w:val="000000" w:themeColor="text1"/>
              </w:rPr>
              <w:t>Phó Bí thư</w:t>
            </w:r>
          </w:p>
        </w:tc>
      </w:tr>
      <w:tr w:rsidR="008832CE" w:rsidRPr="001436F9" w14:paraId="5B3B5EA7" w14:textId="77777777" w:rsidTr="008832CE">
        <w:trPr>
          <w:trHeight w:val="174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6BF726C" w14:textId="77777777" w:rsidR="008832CE" w:rsidRPr="001436F9" w:rsidRDefault="008832CE">
            <w:pPr>
              <w:jc w:val="center"/>
              <w:rPr>
                <w:color w:val="000000"/>
              </w:rPr>
            </w:pPr>
            <w:r w:rsidRPr="001436F9">
              <w:rPr>
                <w:color w:val="000000" w:themeColor="text1"/>
              </w:rPr>
              <w:t xml:space="preserve">Phụ cấp </w:t>
            </w:r>
          </w:p>
        </w:tc>
        <w:tc>
          <w:tcPr>
            <w:tcW w:w="4036" w:type="dxa"/>
            <w:gridSpan w:val="3"/>
            <w:tcBorders>
              <w:top w:val="single" w:sz="4" w:space="0" w:color="auto"/>
              <w:left w:val="nil"/>
              <w:bottom w:val="single" w:sz="4" w:space="0" w:color="auto"/>
              <w:right w:val="single" w:sz="4" w:space="0" w:color="auto"/>
            </w:tcBorders>
            <w:shd w:val="clear" w:color="auto" w:fill="auto"/>
            <w:vAlign w:val="center"/>
            <w:hideMark/>
          </w:tcPr>
          <w:p w14:paraId="39957699" w14:textId="4A941065" w:rsidR="008832CE" w:rsidRPr="001436F9" w:rsidRDefault="008832CE" w:rsidP="00E75DE4">
            <w:pPr>
              <w:jc w:val="both"/>
              <w:rPr>
                <w:color w:val="000000"/>
              </w:rPr>
            </w:pPr>
            <w:r w:rsidRPr="001436F9">
              <w:rPr>
                <w:color w:val="000000" w:themeColor="text1"/>
                <w:lang w:val="pt-BR"/>
              </w:rPr>
              <w:t xml:space="preserve">Theo </w:t>
            </w:r>
            <w:r w:rsidR="001A47F5" w:rsidRPr="001436F9">
              <w:rPr>
                <w:color w:val="000000" w:themeColor="text1"/>
                <w:lang w:val="pt-BR"/>
              </w:rPr>
              <w:t>Quyết định số</w:t>
            </w:r>
            <w:r w:rsidRPr="001436F9">
              <w:rPr>
                <w:color w:val="000000" w:themeColor="text1"/>
                <w:lang w:val="pt-BR"/>
              </w:rPr>
              <w:t xml:space="preserve"> 169-QĐ/TW ngày 24/06/2008 của Ban bí thư Trung ương Đảng phụ cấp trách nhiệm 0,</w:t>
            </w:r>
            <w:r w:rsidR="00E75DE4" w:rsidRPr="001436F9">
              <w:rPr>
                <w:color w:val="000000" w:themeColor="text1"/>
                <w:lang w:val="pt-BR"/>
              </w:rPr>
              <w:t>3</w:t>
            </w:r>
            <w:r w:rsidRPr="001436F9">
              <w:rPr>
                <w:color w:val="000000" w:themeColor="text1"/>
                <w:lang w:val="pt-BR"/>
              </w:rPr>
              <w:t xml:space="preserve"> mức lương tối thiểu đối với ủy viên BCH Đảng bộ </w:t>
            </w:r>
          </w:p>
        </w:tc>
        <w:tc>
          <w:tcPr>
            <w:tcW w:w="4115" w:type="dxa"/>
            <w:gridSpan w:val="2"/>
            <w:tcBorders>
              <w:top w:val="single" w:sz="4" w:space="0" w:color="auto"/>
              <w:left w:val="nil"/>
              <w:bottom w:val="single" w:sz="4" w:space="0" w:color="auto"/>
              <w:right w:val="single" w:sz="4" w:space="0" w:color="auto"/>
            </w:tcBorders>
            <w:shd w:val="clear" w:color="auto" w:fill="auto"/>
            <w:vAlign w:val="center"/>
            <w:hideMark/>
          </w:tcPr>
          <w:p w14:paraId="35F38B7F" w14:textId="0561A6E6" w:rsidR="008832CE" w:rsidRPr="001436F9" w:rsidRDefault="008832CE" w:rsidP="008832CE">
            <w:pPr>
              <w:jc w:val="both"/>
              <w:rPr>
                <w:color w:val="000000"/>
              </w:rPr>
            </w:pPr>
            <w:r w:rsidRPr="001436F9">
              <w:rPr>
                <w:color w:val="000000" w:themeColor="text1"/>
                <w:lang w:val="pt-BR"/>
              </w:rPr>
              <w:t>Theo Quyết định số 13/2013/QĐ-TTg ngày 06/2/2013 về chế độ, chính sách đối với cán bộ đoàn, phụ cấp 0,5 lương tối thiểu</w:t>
            </w:r>
            <w:r w:rsidR="00B0471A" w:rsidRPr="001436F9">
              <w:rPr>
                <w:color w:val="000000" w:themeColor="text1"/>
                <w:lang w:val="pt-BR"/>
              </w:rPr>
              <w:t xml:space="preserve"> chung</w:t>
            </w:r>
            <w:r w:rsidRPr="001436F9">
              <w:rPr>
                <w:color w:val="000000" w:themeColor="text1"/>
                <w:lang w:val="pt-BR"/>
              </w:rPr>
              <w:t xml:space="preserve"> đối với Bí thư và phụ cấp 0,3 lương tối thiểu</w:t>
            </w:r>
            <w:r w:rsidR="00B0471A" w:rsidRPr="001436F9">
              <w:rPr>
                <w:color w:val="000000" w:themeColor="text1"/>
                <w:lang w:val="pt-BR"/>
              </w:rPr>
              <w:t xml:space="preserve"> chung</w:t>
            </w:r>
            <w:r w:rsidRPr="001436F9">
              <w:rPr>
                <w:color w:val="000000" w:themeColor="text1"/>
                <w:lang w:val="pt-BR"/>
              </w:rPr>
              <w:t xml:space="preserve"> đối với Phó Bí thư</w:t>
            </w:r>
            <w:r w:rsidR="00B0471A" w:rsidRPr="001436F9">
              <w:rPr>
                <w:color w:val="000000" w:themeColor="text1"/>
                <w:lang w:val="pt-BR"/>
              </w:rPr>
              <w:t xml:space="preserve"> Chi đoàn</w:t>
            </w:r>
          </w:p>
        </w:tc>
      </w:tr>
    </w:tbl>
    <w:p w14:paraId="5137D62F" w14:textId="77777777" w:rsidR="00F247D6" w:rsidRPr="001436F9" w:rsidRDefault="003F5FF1" w:rsidP="0059460B">
      <w:pPr>
        <w:spacing w:before="120"/>
        <w:ind w:firstLine="567"/>
        <w:jc w:val="both"/>
        <w:rPr>
          <w:color w:val="000000" w:themeColor="text1"/>
          <w:sz w:val="26"/>
          <w:szCs w:val="26"/>
        </w:rPr>
      </w:pPr>
      <w:r w:rsidRPr="001436F9">
        <w:rPr>
          <w:color w:val="000000" w:themeColor="text1"/>
          <w:sz w:val="26"/>
          <w:szCs w:val="26"/>
        </w:rPr>
        <w:t xml:space="preserve">Đối với </w:t>
      </w:r>
      <w:r w:rsidR="00BF4667" w:rsidRPr="001436F9">
        <w:rPr>
          <w:color w:val="000000" w:themeColor="text1"/>
          <w:sz w:val="26"/>
          <w:szCs w:val="26"/>
        </w:rPr>
        <w:t>Nhà nước</w:t>
      </w:r>
      <w:r w:rsidRPr="001436F9">
        <w:rPr>
          <w:color w:val="000000" w:themeColor="text1"/>
          <w:sz w:val="26"/>
          <w:szCs w:val="26"/>
        </w:rPr>
        <w:t xml:space="preserve">: </w:t>
      </w:r>
    </w:p>
    <w:tbl>
      <w:tblPr>
        <w:tblW w:w="9371" w:type="dxa"/>
        <w:tblInd w:w="93" w:type="dxa"/>
        <w:tblLayout w:type="fixed"/>
        <w:tblLook w:val="04A0" w:firstRow="1" w:lastRow="0" w:firstColumn="1" w:lastColumn="0" w:noHBand="0" w:noVBand="1"/>
      </w:tblPr>
      <w:tblGrid>
        <w:gridCol w:w="1185"/>
        <w:gridCol w:w="3083"/>
        <w:gridCol w:w="1701"/>
        <w:gridCol w:w="1701"/>
        <w:gridCol w:w="1701"/>
      </w:tblGrid>
      <w:tr w:rsidR="00F247D6" w:rsidRPr="001436F9" w14:paraId="7C5E5BDB" w14:textId="77777777" w:rsidTr="009459EF">
        <w:trPr>
          <w:cantSplit/>
          <w:trHeight w:val="118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2F6C" w14:textId="5A550187" w:rsidR="00F247D6" w:rsidRPr="001436F9" w:rsidRDefault="008E4028">
            <w:pPr>
              <w:jc w:val="center"/>
              <w:rPr>
                <w:color w:val="000000"/>
              </w:rPr>
            </w:pPr>
            <w:r w:rsidRPr="001436F9">
              <w:rPr>
                <w:color w:val="000000" w:themeColor="text1"/>
              </w:rPr>
              <w:t>Phụ cấp</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621302D2" w14:textId="56BEBC7F" w:rsidR="00F247D6" w:rsidRPr="001436F9" w:rsidRDefault="00F247D6">
            <w:pPr>
              <w:rPr>
                <w:color w:val="000000"/>
              </w:rPr>
            </w:pPr>
            <w:r w:rsidRPr="001436F9">
              <w:rPr>
                <w:color w:val="000000" w:themeColor="text1"/>
              </w:rPr>
              <w:t>Phụ cấp phòng</w:t>
            </w:r>
            <w:r w:rsidR="008E4028" w:rsidRPr="001436F9">
              <w:rPr>
                <w:color w:val="000000" w:themeColor="text1"/>
              </w:rPr>
              <w:t xml:space="preserve"> cháy chữa cháy cho Đội trưởng/</w:t>
            </w:r>
            <w:r w:rsidRPr="001436F9">
              <w:rPr>
                <w:color w:val="000000" w:themeColor="text1"/>
              </w:rPr>
              <w:t>Đội phó Đội PCCC nhà trường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602229" w14:textId="00546D99" w:rsidR="00F247D6" w:rsidRPr="001436F9" w:rsidRDefault="00F247D6" w:rsidP="008E4028">
            <w:pPr>
              <w:jc w:val="center"/>
              <w:rPr>
                <w:color w:val="000000"/>
              </w:rPr>
            </w:pPr>
            <w:r w:rsidRPr="001436F9">
              <w:rPr>
                <w:color w:val="000000" w:themeColor="text1"/>
              </w:rPr>
              <w:t xml:space="preserve">Hỗ trợ nhân viên bảo quản, sử dụng máy bơm nước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0B39A4" w14:textId="69ABD698" w:rsidR="00F247D6" w:rsidRPr="001436F9" w:rsidRDefault="00F247D6" w:rsidP="008E4028">
            <w:pPr>
              <w:jc w:val="center"/>
              <w:rPr>
                <w:color w:val="000000"/>
              </w:rPr>
            </w:pPr>
            <w:r w:rsidRPr="001436F9">
              <w:rPr>
                <w:color w:val="000000" w:themeColor="text1"/>
              </w:rPr>
              <w:t xml:space="preserve">Hỗ trợ nhân viên bảo quản sử dụng máy phát điện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AF0BA3" w14:textId="77777777" w:rsidR="00F247D6" w:rsidRPr="001436F9" w:rsidRDefault="00F247D6">
            <w:pPr>
              <w:jc w:val="center"/>
              <w:rPr>
                <w:color w:val="000000"/>
              </w:rPr>
            </w:pPr>
            <w:r w:rsidRPr="001436F9">
              <w:rPr>
                <w:color w:val="000000" w:themeColor="text1"/>
              </w:rPr>
              <w:t xml:space="preserve">Hỗ trợ nhân viên bảo vệ trông giữ xe cho cán bộ, viên chức </w:t>
            </w:r>
          </w:p>
        </w:tc>
      </w:tr>
      <w:tr w:rsidR="00F247D6" w:rsidRPr="001436F9" w14:paraId="667083ED" w14:textId="77777777" w:rsidTr="009459EF">
        <w:trPr>
          <w:cantSplit/>
          <w:trHeight w:val="1260"/>
        </w:trPr>
        <w:tc>
          <w:tcPr>
            <w:tcW w:w="1185" w:type="dxa"/>
            <w:tcBorders>
              <w:top w:val="nil"/>
              <w:left w:val="single" w:sz="4" w:space="0" w:color="auto"/>
              <w:bottom w:val="single" w:sz="4" w:space="0" w:color="auto"/>
              <w:right w:val="single" w:sz="4" w:space="0" w:color="auto"/>
            </w:tcBorders>
            <w:shd w:val="clear" w:color="auto" w:fill="auto"/>
            <w:vAlign w:val="center"/>
            <w:hideMark/>
          </w:tcPr>
          <w:p w14:paraId="4AF6D320" w14:textId="61C3110E" w:rsidR="00F247D6" w:rsidRPr="001436F9" w:rsidRDefault="008E4028" w:rsidP="008E4028">
            <w:pPr>
              <w:jc w:val="center"/>
              <w:rPr>
                <w:color w:val="000000"/>
              </w:rPr>
            </w:pPr>
            <w:r w:rsidRPr="001436F9">
              <w:rPr>
                <w:color w:val="000000" w:themeColor="text1"/>
              </w:rPr>
              <w:lastRenderedPageBreak/>
              <w:t xml:space="preserve">Mức phụ cấp, </w:t>
            </w:r>
            <w:r w:rsidR="00F247D6" w:rsidRPr="001436F9">
              <w:rPr>
                <w:color w:val="000000" w:themeColor="text1"/>
              </w:rPr>
              <w:t>hỗ trợ</w:t>
            </w:r>
          </w:p>
        </w:tc>
        <w:tc>
          <w:tcPr>
            <w:tcW w:w="3083" w:type="dxa"/>
            <w:tcBorders>
              <w:top w:val="nil"/>
              <w:left w:val="nil"/>
              <w:bottom w:val="single" w:sz="4" w:space="0" w:color="auto"/>
              <w:right w:val="single" w:sz="4" w:space="0" w:color="auto"/>
            </w:tcBorders>
            <w:shd w:val="clear" w:color="auto" w:fill="auto"/>
            <w:vAlign w:val="center"/>
            <w:hideMark/>
          </w:tcPr>
          <w:p w14:paraId="7A0E421F" w14:textId="16DFA73B" w:rsidR="00F247D6" w:rsidRPr="001436F9" w:rsidRDefault="00F247D6" w:rsidP="008E4028">
            <w:pPr>
              <w:jc w:val="both"/>
              <w:rPr>
                <w:color w:val="000000"/>
              </w:rPr>
            </w:pPr>
            <w:r w:rsidRPr="001436F9">
              <w:rPr>
                <w:color w:val="000000" w:themeColor="text1"/>
              </w:rPr>
              <w:t>Phụ cấp 0,3 mức lương tối thiểu chung tại Nghị định số 79/2014/NĐ-CP ngày 31/</w:t>
            </w:r>
            <w:r w:rsidR="008E4028" w:rsidRPr="001436F9">
              <w:rPr>
                <w:color w:val="000000" w:themeColor="text1"/>
              </w:rPr>
              <w:t>0</w:t>
            </w:r>
            <w:r w:rsidRPr="001436F9">
              <w:rPr>
                <w:color w:val="000000" w:themeColor="text1"/>
              </w:rPr>
              <w:t>7/2014 của Chính phủ</w:t>
            </w:r>
          </w:p>
        </w:tc>
        <w:tc>
          <w:tcPr>
            <w:tcW w:w="1701" w:type="dxa"/>
            <w:tcBorders>
              <w:top w:val="nil"/>
              <w:left w:val="nil"/>
              <w:bottom w:val="single" w:sz="4" w:space="0" w:color="auto"/>
              <w:right w:val="single" w:sz="4" w:space="0" w:color="auto"/>
            </w:tcBorders>
            <w:shd w:val="clear" w:color="auto" w:fill="auto"/>
            <w:vAlign w:val="center"/>
            <w:hideMark/>
          </w:tcPr>
          <w:p w14:paraId="100B94C1" w14:textId="77777777" w:rsidR="00F247D6" w:rsidRPr="001436F9" w:rsidRDefault="00F247D6">
            <w:pPr>
              <w:jc w:val="center"/>
              <w:rPr>
                <w:color w:val="000000"/>
              </w:rPr>
            </w:pPr>
            <w:r w:rsidRPr="001436F9">
              <w:rPr>
                <w:color w:val="000000" w:themeColor="text1"/>
              </w:rPr>
              <w:t>50.000đ/người/tháng</w:t>
            </w:r>
          </w:p>
        </w:tc>
        <w:tc>
          <w:tcPr>
            <w:tcW w:w="1701" w:type="dxa"/>
            <w:tcBorders>
              <w:top w:val="nil"/>
              <w:left w:val="nil"/>
              <w:bottom w:val="single" w:sz="4" w:space="0" w:color="auto"/>
              <w:right w:val="single" w:sz="4" w:space="0" w:color="auto"/>
            </w:tcBorders>
            <w:shd w:val="clear" w:color="auto" w:fill="auto"/>
            <w:vAlign w:val="center"/>
            <w:hideMark/>
          </w:tcPr>
          <w:p w14:paraId="27565C66" w14:textId="77777777" w:rsidR="00F247D6" w:rsidRPr="001436F9" w:rsidRDefault="00F247D6">
            <w:pPr>
              <w:jc w:val="center"/>
              <w:rPr>
                <w:color w:val="000000"/>
              </w:rPr>
            </w:pPr>
            <w:r w:rsidRPr="001436F9">
              <w:rPr>
                <w:color w:val="000000" w:themeColor="text1"/>
              </w:rPr>
              <w:t>50.000đ/người/tháng</w:t>
            </w:r>
          </w:p>
        </w:tc>
        <w:tc>
          <w:tcPr>
            <w:tcW w:w="1701" w:type="dxa"/>
            <w:tcBorders>
              <w:top w:val="nil"/>
              <w:left w:val="nil"/>
              <w:bottom w:val="single" w:sz="4" w:space="0" w:color="auto"/>
              <w:right w:val="single" w:sz="4" w:space="0" w:color="auto"/>
            </w:tcBorders>
            <w:shd w:val="clear" w:color="auto" w:fill="auto"/>
            <w:vAlign w:val="center"/>
            <w:hideMark/>
          </w:tcPr>
          <w:p w14:paraId="372375F2" w14:textId="77777777" w:rsidR="00F247D6" w:rsidRPr="001436F9" w:rsidRDefault="00F247D6">
            <w:pPr>
              <w:jc w:val="center"/>
              <w:rPr>
                <w:color w:val="000000"/>
              </w:rPr>
            </w:pPr>
            <w:r w:rsidRPr="001436F9">
              <w:rPr>
                <w:color w:val="000000" w:themeColor="text1"/>
              </w:rPr>
              <w:t>50.000đ/người/tháng</w:t>
            </w:r>
          </w:p>
        </w:tc>
      </w:tr>
    </w:tbl>
    <w:p w14:paraId="405E29F1" w14:textId="5AAF6C6E" w:rsidR="003F5FF1" w:rsidRPr="001436F9" w:rsidRDefault="008E4028" w:rsidP="0059460B">
      <w:pPr>
        <w:spacing w:before="120"/>
        <w:ind w:firstLine="567"/>
        <w:jc w:val="both"/>
        <w:rPr>
          <w:i/>
          <w:color w:val="000000" w:themeColor="text1"/>
          <w:sz w:val="26"/>
          <w:szCs w:val="26"/>
        </w:rPr>
      </w:pPr>
      <w:r w:rsidRPr="001436F9">
        <w:rPr>
          <w:i/>
          <w:color w:val="000000" w:themeColor="text1"/>
          <w:sz w:val="26"/>
          <w:szCs w:val="26"/>
        </w:rPr>
        <w:t xml:space="preserve">* </w:t>
      </w:r>
      <w:r w:rsidR="003F5FF1" w:rsidRPr="001436F9">
        <w:rPr>
          <w:i/>
          <w:color w:val="000000" w:themeColor="text1"/>
          <w:sz w:val="26"/>
          <w:szCs w:val="26"/>
        </w:rPr>
        <w:t xml:space="preserve">Trường hợp </w:t>
      </w:r>
      <w:r w:rsidRPr="001436F9">
        <w:rPr>
          <w:i/>
          <w:color w:val="000000" w:themeColor="text1"/>
          <w:sz w:val="26"/>
          <w:szCs w:val="26"/>
        </w:rPr>
        <w:t>Đ</w:t>
      </w:r>
      <w:r w:rsidR="003F5FF1" w:rsidRPr="001436F9">
        <w:rPr>
          <w:i/>
          <w:color w:val="000000" w:themeColor="text1"/>
          <w:sz w:val="26"/>
          <w:szCs w:val="26"/>
        </w:rPr>
        <w:t>ội trưởng</w:t>
      </w:r>
      <w:r w:rsidRPr="001436F9">
        <w:rPr>
          <w:i/>
          <w:color w:val="000000" w:themeColor="text1"/>
          <w:sz w:val="26"/>
          <w:szCs w:val="26"/>
        </w:rPr>
        <w:t>, Đội phó Đội PCCC nhà trường</w:t>
      </w:r>
      <w:r w:rsidR="003F5FF1" w:rsidRPr="001436F9">
        <w:rPr>
          <w:i/>
          <w:color w:val="000000" w:themeColor="text1"/>
          <w:sz w:val="26"/>
          <w:szCs w:val="26"/>
        </w:rPr>
        <w:t xml:space="preserve"> đã hưởng phụ cấp chức vụ thì</w:t>
      </w:r>
      <w:r w:rsidRPr="001436F9">
        <w:rPr>
          <w:i/>
          <w:color w:val="000000" w:themeColor="text1"/>
          <w:sz w:val="26"/>
          <w:szCs w:val="26"/>
        </w:rPr>
        <w:t xml:space="preserve"> chỉ hưởng mức phụ cấp cao nhất</w:t>
      </w:r>
      <w:r w:rsidR="003F5FF1" w:rsidRPr="001436F9">
        <w:rPr>
          <w:i/>
          <w:color w:val="000000" w:themeColor="text1"/>
          <w:sz w:val="26"/>
          <w:szCs w:val="26"/>
        </w:rPr>
        <w:t>.</w:t>
      </w:r>
    </w:p>
    <w:p w14:paraId="643EAB75" w14:textId="7A285FEC" w:rsidR="00040B82" w:rsidRPr="001436F9" w:rsidRDefault="00040B82" w:rsidP="0059460B">
      <w:pPr>
        <w:spacing w:before="120" w:after="120"/>
        <w:ind w:firstLine="567"/>
        <w:jc w:val="both"/>
        <w:rPr>
          <w:b/>
          <w:color w:val="000000" w:themeColor="text1"/>
          <w:sz w:val="26"/>
          <w:szCs w:val="26"/>
        </w:rPr>
      </w:pPr>
      <w:r w:rsidRPr="001436F9">
        <w:rPr>
          <w:b/>
          <w:color w:val="000000" w:themeColor="text1"/>
          <w:sz w:val="26"/>
          <w:szCs w:val="26"/>
        </w:rPr>
        <w:t>2</w:t>
      </w:r>
      <w:r w:rsidR="007D4829" w:rsidRPr="001436F9">
        <w:rPr>
          <w:b/>
          <w:color w:val="000000" w:themeColor="text1"/>
          <w:sz w:val="26"/>
          <w:szCs w:val="26"/>
        </w:rPr>
        <w:t>0</w:t>
      </w:r>
      <w:r w:rsidRPr="001436F9">
        <w:rPr>
          <w:b/>
          <w:color w:val="000000" w:themeColor="text1"/>
          <w:sz w:val="26"/>
          <w:szCs w:val="26"/>
        </w:rPr>
        <w:t>. Chi lập các quỹ của đơn vị thực hiện khoán chi và đơn vị sự nghiệp có thu theo chế độ quy định (Mục 7950)</w:t>
      </w:r>
    </w:p>
    <w:p w14:paraId="53449439" w14:textId="32BF18C9" w:rsidR="007C146B" w:rsidRPr="001436F9" w:rsidRDefault="007C146B" w:rsidP="0059460B">
      <w:pPr>
        <w:spacing w:before="120" w:after="120"/>
        <w:ind w:firstLine="567"/>
        <w:jc w:val="both"/>
        <w:rPr>
          <w:color w:val="000000" w:themeColor="text1"/>
          <w:sz w:val="26"/>
          <w:szCs w:val="26"/>
        </w:rPr>
      </w:pPr>
      <w:r w:rsidRPr="001436F9">
        <w:rPr>
          <w:color w:val="000000" w:themeColor="text1"/>
          <w:sz w:val="26"/>
          <w:szCs w:val="26"/>
        </w:rPr>
        <w:t xml:space="preserve">Hàng năm, sau khi hạch toán đầy đủ các khoản chi phí, nộp thuế và các khoản nộp ngân sách </w:t>
      </w:r>
      <w:r w:rsidR="00BF4667" w:rsidRPr="001436F9">
        <w:rPr>
          <w:color w:val="000000" w:themeColor="text1"/>
          <w:sz w:val="26"/>
          <w:szCs w:val="26"/>
        </w:rPr>
        <w:t>Nhà nước</w:t>
      </w:r>
      <w:r w:rsidRPr="001436F9">
        <w:rPr>
          <w:color w:val="000000" w:themeColor="text1"/>
          <w:sz w:val="26"/>
          <w:szCs w:val="26"/>
        </w:rPr>
        <w:t xml:space="preserve"> khác (nếu có) theo quy định, phần chênh lệch thu lớn hơn chi hoạt động thường xuyên (nếu có), đơn vị được sử dụng theo trình tự như sau:</w:t>
      </w:r>
    </w:p>
    <w:p w14:paraId="08F73E0E" w14:textId="77777777" w:rsidR="007C146B" w:rsidRPr="001436F9" w:rsidRDefault="007C146B" w:rsidP="0059460B">
      <w:pPr>
        <w:spacing w:before="120" w:after="120"/>
        <w:ind w:firstLine="567"/>
        <w:jc w:val="both"/>
        <w:rPr>
          <w:i/>
          <w:color w:val="000000" w:themeColor="text1"/>
          <w:sz w:val="26"/>
          <w:szCs w:val="26"/>
        </w:rPr>
      </w:pPr>
      <w:r w:rsidRPr="001436F9">
        <w:rPr>
          <w:i/>
          <w:color w:val="000000" w:themeColor="text1"/>
          <w:sz w:val="26"/>
          <w:szCs w:val="26"/>
        </w:rPr>
        <w:t>- Trích Nguồn Cải cách tiền lương theo quy định (40%)</w:t>
      </w:r>
    </w:p>
    <w:p w14:paraId="10144F6B" w14:textId="5583C962" w:rsidR="007C146B" w:rsidRPr="001436F9" w:rsidRDefault="007C146B" w:rsidP="00F04E08">
      <w:pPr>
        <w:spacing w:before="120" w:after="120"/>
        <w:ind w:firstLine="567"/>
        <w:jc w:val="both"/>
        <w:rPr>
          <w:i/>
          <w:color w:val="000000" w:themeColor="text1"/>
          <w:sz w:val="26"/>
          <w:szCs w:val="26"/>
        </w:rPr>
      </w:pPr>
      <w:r w:rsidRPr="001436F9">
        <w:rPr>
          <w:i/>
          <w:color w:val="000000" w:themeColor="text1"/>
          <w:sz w:val="26"/>
          <w:szCs w:val="26"/>
        </w:rPr>
        <w:t>-</w:t>
      </w:r>
      <w:r w:rsidR="0025109A" w:rsidRPr="001436F9">
        <w:rPr>
          <w:i/>
          <w:color w:val="000000" w:themeColor="text1"/>
          <w:sz w:val="26"/>
          <w:szCs w:val="26"/>
        </w:rPr>
        <w:t xml:space="preserve"> </w:t>
      </w:r>
      <w:r w:rsidR="00C945EB" w:rsidRPr="001436F9">
        <w:rPr>
          <w:i/>
          <w:color w:val="000000" w:themeColor="text1"/>
          <w:sz w:val="26"/>
          <w:szCs w:val="26"/>
        </w:rPr>
        <w:t>T</w:t>
      </w:r>
      <w:r w:rsidRPr="001436F9">
        <w:rPr>
          <w:i/>
          <w:color w:val="000000" w:themeColor="text1"/>
          <w:sz w:val="26"/>
          <w:szCs w:val="26"/>
        </w:rPr>
        <w:t>rích lập Quỹ phát triển hoạt động sự nghiệp</w:t>
      </w:r>
      <w:r w:rsidR="00C945EB" w:rsidRPr="001436F9">
        <w:rPr>
          <w:i/>
          <w:color w:val="000000" w:themeColor="text1"/>
          <w:sz w:val="26"/>
          <w:szCs w:val="26"/>
        </w:rPr>
        <w:t xml:space="preserve"> trích lập tối thiểu 15%</w:t>
      </w:r>
      <w:r w:rsidRPr="001436F9">
        <w:rPr>
          <w:i/>
          <w:color w:val="000000" w:themeColor="text1"/>
          <w:sz w:val="26"/>
          <w:szCs w:val="26"/>
        </w:rPr>
        <w:t>;</w:t>
      </w:r>
    </w:p>
    <w:p w14:paraId="7637756A" w14:textId="36C86F6A" w:rsidR="007C146B" w:rsidRPr="001436F9" w:rsidRDefault="007C146B" w:rsidP="004D3FD4">
      <w:pPr>
        <w:spacing w:before="120" w:after="120"/>
        <w:ind w:firstLine="567"/>
        <w:jc w:val="both"/>
        <w:rPr>
          <w:i/>
          <w:color w:val="000000" w:themeColor="text1"/>
          <w:sz w:val="26"/>
          <w:szCs w:val="26"/>
        </w:rPr>
      </w:pPr>
      <w:r w:rsidRPr="001436F9">
        <w:rPr>
          <w:i/>
          <w:color w:val="000000" w:themeColor="text1"/>
          <w:sz w:val="26"/>
          <w:szCs w:val="26"/>
        </w:rPr>
        <w:t xml:space="preserve">- Trích lập Quỹ bổ sung thu nhập tối đa không quá </w:t>
      </w:r>
      <w:r w:rsidR="00E14A18" w:rsidRPr="001436F9">
        <w:rPr>
          <w:i/>
          <w:color w:val="000000" w:themeColor="text1"/>
          <w:sz w:val="26"/>
          <w:szCs w:val="26"/>
        </w:rPr>
        <w:t>0,5</w:t>
      </w:r>
      <w:r w:rsidRPr="001436F9">
        <w:rPr>
          <w:i/>
          <w:color w:val="000000" w:themeColor="text1"/>
          <w:sz w:val="26"/>
          <w:szCs w:val="26"/>
        </w:rPr>
        <w:t xml:space="preserve"> lần quỹ tiền lương ngạch, bậc, chức vụ và các khoản phụ cấp lương do </w:t>
      </w:r>
      <w:r w:rsidR="00BF4667" w:rsidRPr="001436F9">
        <w:rPr>
          <w:i/>
          <w:color w:val="000000" w:themeColor="text1"/>
          <w:sz w:val="26"/>
          <w:szCs w:val="26"/>
        </w:rPr>
        <w:t>Nhà nước</w:t>
      </w:r>
      <w:r w:rsidRPr="001436F9">
        <w:rPr>
          <w:i/>
          <w:color w:val="000000" w:themeColor="text1"/>
          <w:sz w:val="26"/>
          <w:szCs w:val="26"/>
        </w:rPr>
        <w:t xml:space="preserve"> quy định;</w:t>
      </w:r>
    </w:p>
    <w:p w14:paraId="2EF7D936" w14:textId="7A19F8AE" w:rsidR="0042297F" w:rsidRPr="001436F9" w:rsidRDefault="007C146B" w:rsidP="00557BAD">
      <w:pPr>
        <w:spacing w:before="120" w:after="120"/>
        <w:ind w:firstLine="567"/>
        <w:jc w:val="both"/>
        <w:rPr>
          <w:i/>
          <w:color w:val="000000" w:themeColor="text1"/>
          <w:sz w:val="26"/>
          <w:szCs w:val="26"/>
        </w:rPr>
      </w:pPr>
      <w:r w:rsidRPr="001436F9">
        <w:rPr>
          <w:i/>
          <w:color w:val="000000" w:themeColor="text1"/>
          <w:sz w:val="26"/>
          <w:szCs w:val="26"/>
        </w:rPr>
        <w:t>- Trích lập Quỹ khen thưởng và Quỹ phúc lợi tối đa không quá 2 tháng tiền lương, tiền công thực hiện trong năm của đơn vị (Phụ lục Phương án chi quỹ phúc lợi). Quỹ này dùng để chi cho nhu cầu về tinh thần của CBVC trong cơ quan như thăm hỏi, tham quan, trợ cấp CB, GV, CNV khi gặ</w:t>
      </w:r>
      <w:r w:rsidR="00231013" w:rsidRPr="001436F9">
        <w:rPr>
          <w:i/>
          <w:color w:val="000000" w:themeColor="text1"/>
          <w:sz w:val="26"/>
          <w:szCs w:val="26"/>
        </w:rPr>
        <w:t>p khó khăn, chi các ngày lễ lớn…</w:t>
      </w:r>
      <w:r w:rsidRPr="001436F9">
        <w:rPr>
          <w:i/>
          <w:color w:val="000000" w:themeColor="text1"/>
          <w:sz w:val="26"/>
          <w:szCs w:val="26"/>
        </w:rPr>
        <w:t xml:space="preserve">Ngoài ra, kinh phí quỹ phúc lợi dùng để chi hỗ trợ các hoạt động công tác khác của Công đoàn, Đoàn thanh niên, Đảng bộ, Hội </w:t>
      </w:r>
      <w:r w:rsidR="005672B8" w:rsidRPr="001436F9">
        <w:rPr>
          <w:i/>
          <w:color w:val="000000" w:themeColor="text1"/>
          <w:sz w:val="26"/>
          <w:szCs w:val="26"/>
        </w:rPr>
        <w:t>Cựu chiến binh.</w:t>
      </w:r>
    </w:p>
    <w:p w14:paraId="0D2DBDA0" w14:textId="17A6C055" w:rsidR="00477E5C" w:rsidRPr="001436F9" w:rsidRDefault="00477E5C" w:rsidP="00477E5C">
      <w:pPr>
        <w:spacing w:before="120" w:after="120"/>
        <w:ind w:firstLine="709"/>
        <w:jc w:val="both"/>
        <w:rPr>
          <w:b/>
          <w:bCs/>
          <w:sz w:val="26"/>
          <w:szCs w:val="26"/>
        </w:rPr>
      </w:pPr>
      <w:r w:rsidRPr="001436F9">
        <w:rPr>
          <w:b/>
          <w:bCs/>
          <w:sz w:val="26"/>
          <w:szCs w:val="26"/>
        </w:rPr>
        <w:t>Điều 6. Quy định về mức chi cho lưu học sinh Lào, Campuchia</w:t>
      </w:r>
    </w:p>
    <w:p w14:paraId="2ED05FE5" w14:textId="00F599E8" w:rsidR="00477E5C" w:rsidRPr="001436F9" w:rsidRDefault="00477E5C" w:rsidP="00477E5C">
      <w:pPr>
        <w:spacing w:before="120" w:after="120"/>
        <w:ind w:firstLine="709"/>
        <w:jc w:val="both"/>
        <w:rPr>
          <w:bCs/>
          <w:sz w:val="26"/>
          <w:szCs w:val="26"/>
        </w:rPr>
      </w:pPr>
      <w:r w:rsidRPr="001436F9">
        <w:rPr>
          <w:bCs/>
          <w:sz w:val="26"/>
          <w:szCs w:val="26"/>
        </w:rPr>
        <w:t>Kinh phí ngân sách Nhà nước giao không tự chủ hàng năm để chi đào tạo lưu học sinh Lào</w:t>
      </w:r>
      <w:r w:rsidR="00986858" w:rsidRPr="001436F9">
        <w:rPr>
          <w:bCs/>
          <w:sz w:val="26"/>
          <w:szCs w:val="26"/>
        </w:rPr>
        <w:t xml:space="preserve"> và Campuchia</w:t>
      </w:r>
      <w:r w:rsidRPr="001436F9">
        <w:rPr>
          <w:bCs/>
          <w:sz w:val="26"/>
          <w:szCs w:val="26"/>
        </w:rPr>
        <w:t xml:space="preserve"> học tập tại Trường Đại học Đồng Nai theo quyết định giao nhiệm vụ đào tạo lưu học sinh của UBND tỉnh Đồng Nai.</w:t>
      </w:r>
    </w:p>
    <w:p w14:paraId="0AFB9396" w14:textId="7B32B727" w:rsidR="00477E5C" w:rsidRPr="001436F9" w:rsidRDefault="00477E5C" w:rsidP="00477E5C">
      <w:pPr>
        <w:spacing w:before="120" w:after="120"/>
        <w:ind w:firstLine="709"/>
        <w:jc w:val="both"/>
        <w:rPr>
          <w:bCs/>
          <w:sz w:val="26"/>
          <w:szCs w:val="26"/>
        </w:rPr>
      </w:pPr>
      <w:r w:rsidRPr="001436F9">
        <w:rPr>
          <w:bCs/>
          <w:sz w:val="26"/>
          <w:szCs w:val="26"/>
        </w:rPr>
        <w:t xml:space="preserve">Định mức và nội dung chi tại Thông tư số </w:t>
      </w:r>
      <w:r w:rsidR="00986858" w:rsidRPr="001436F9">
        <w:rPr>
          <w:bCs/>
          <w:sz w:val="26"/>
          <w:szCs w:val="26"/>
        </w:rPr>
        <w:t>24</w:t>
      </w:r>
      <w:r w:rsidRPr="001436F9">
        <w:rPr>
          <w:bCs/>
          <w:sz w:val="26"/>
          <w:szCs w:val="26"/>
        </w:rPr>
        <w:t>/20</w:t>
      </w:r>
      <w:r w:rsidR="00986858" w:rsidRPr="001436F9">
        <w:rPr>
          <w:bCs/>
          <w:sz w:val="26"/>
          <w:szCs w:val="26"/>
        </w:rPr>
        <w:t>18</w:t>
      </w:r>
      <w:r w:rsidRPr="001436F9">
        <w:rPr>
          <w:bCs/>
          <w:sz w:val="26"/>
          <w:szCs w:val="26"/>
        </w:rPr>
        <w:t>/TT-BTC ngày 12/</w:t>
      </w:r>
      <w:r w:rsidR="00986858" w:rsidRPr="001436F9">
        <w:rPr>
          <w:bCs/>
          <w:sz w:val="26"/>
          <w:szCs w:val="26"/>
        </w:rPr>
        <w:t>03</w:t>
      </w:r>
      <w:r w:rsidRPr="001436F9">
        <w:rPr>
          <w:bCs/>
          <w:sz w:val="26"/>
          <w:szCs w:val="26"/>
        </w:rPr>
        <w:t>/20</w:t>
      </w:r>
      <w:r w:rsidR="00986858" w:rsidRPr="001436F9">
        <w:rPr>
          <w:bCs/>
          <w:sz w:val="26"/>
          <w:szCs w:val="26"/>
        </w:rPr>
        <w:t>18</w:t>
      </w:r>
      <w:r w:rsidRPr="001436F9">
        <w:rPr>
          <w:bCs/>
          <w:sz w:val="26"/>
          <w:szCs w:val="26"/>
        </w:rPr>
        <w:t xml:space="preserve"> của Bộ Tài chính hướng dẫn quản lý kinh phí đào tạo</w:t>
      </w:r>
      <w:r w:rsidR="00986858" w:rsidRPr="001436F9">
        <w:rPr>
          <w:bCs/>
          <w:sz w:val="26"/>
          <w:szCs w:val="26"/>
        </w:rPr>
        <w:t xml:space="preserve"> cho</w:t>
      </w:r>
      <w:r w:rsidRPr="001436F9">
        <w:rPr>
          <w:bCs/>
          <w:sz w:val="26"/>
          <w:szCs w:val="26"/>
        </w:rPr>
        <w:t xml:space="preserve"> lưu học sinh</w:t>
      </w:r>
      <w:r w:rsidR="00986858" w:rsidRPr="001436F9">
        <w:rPr>
          <w:bCs/>
          <w:sz w:val="26"/>
          <w:szCs w:val="26"/>
        </w:rPr>
        <w:t xml:space="preserve"> Lào và Campuchia (diện Hiệp định) học tập tại Việt Nam</w:t>
      </w:r>
      <w:r w:rsidRPr="001436F9">
        <w:rPr>
          <w:bCs/>
          <w:sz w:val="26"/>
          <w:szCs w:val="26"/>
        </w:rPr>
        <w:t>, cụ thể:</w:t>
      </w:r>
    </w:p>
    <w:p w14:paraId="7059883A" w14:textId="737163ED" w:rsidR="00477E5C" w:rsidRPr="001436F9" w:rsidRDefault="00477E5C" w:rsidP="001F248F">
      <w:pPr>
        <w:spacing w:before="120" w:after="120"/>
        <w:ind w:firstLine="567"/>
        <w:jc w:val="both"/>
        <w:rPr>
          <w:sz w:val="26"/>
          <w:szCs w:val="26"/>
        </w:rPr>
      </w:pPr>
      <w:r w:rsidRPr="001436F9">
        <w:rPr>
          <w:bCs/>
          <w:sz w:val="26"/>
          <w:szCs w:val="26"/>
        </w:rPr>
        <w:t xml:space="preserve">- </w:t>
      </w:r>
      <w:r w:rsidRPr="001436F9">
        <w:rPr>
          <w:bCs/>
          <w:sz w:val="26"/>
          <w:szCs w:val="26"/>
          <w:lang w:val="vi-VN"/>
        </w:rPr>
        <w:t>Chi hỗ trợ trang cấp ban đầu cho</w:t>
      </w:r>
      <w:r w:rsidR="00461BF8" w:rsidRPr="001436F9">
        <w:rPr>
          <w:bCs/>
          <w:sz w:val="26"/>
          <w:szCs w:val="26"/>
        </w:rPr>
        <w:t xml:space="preserve"> sinh viên đào tạo hệ dài hạn</w:t>
      </w:r>
      <w:r w:rsidRPr="001436F9">
        <w:rPr>
          <w:bCs/>
          <w:sz w:val="26"/>
          <w:szCs w:val="26"/>
        </w:rPr>
        <w:t>:</w:t>
      </w:r>
      <w:r w:rsidRPr="001436F9">
        <w:rPr>
          <w:sz w:val="26"/>
          <w:szCs w:val="26"/>
          <w:lang w:val="vi-VN"/>
        </w:rPr>
        <w:t xml:space="preserve"> 4.480.000 </w:t>
      </w:r>
      <w:r w:rsidR="001F248F" w:rsidRPr="001436F9">
        <w:rPr>
          <w:sz w:val="26"/>
          <w:szCs w:val="26"/>
        </w:rPr>
        <w:t>đ</w:t>
      </w:r>
      <w:r w:rsidRPr="001436F9">
        <w:rPr>
          <w:sz w:val="26"/>
          <w:szCs w:val="26"/>
          <w:lang w:val="vi-VN"/>
        </w:rPr>
        <w:t>ồng/người</w:t>
      </w:r>
      <w:r w:rsidR="00461BF8" w:rsidRPr="001436F9">
        <w:rPr>
          <w:sz w:val="26"/>
          <w:szCs w:val="26"/>
        </w:rPr>
        <w:t>; ngắn hạn: 3.580.000 đồng/người.</w:t>
      </w:r>
    </w:p>
    <w:p w14:paraId="35CC15C0" w14:textId="1A5B589E" w:rsidR="00477E5C" w:rsidRPr="001436F9" w:rsidRDefault="00477E5C" w:rsidP="00461BF8">
      <w:pPr>
        <w:spacing w:before="120" w:after="120"/>
        <w:ind w:firstLine="567"/>
        <w:jc w:val="both"/>
        <w:rPr>
          <w:sz w:val="26"/>
          <w:szCs w:val="26"/>
        </w:rPr>
      </w:pPr>
      <w:r w:rsidRPr="001436F9">
        <w:rPr>
          <w:sz w:val="26"/>
          <w:szCs w:val="26"/>
        </w:rPr>
        <w:t>- C</w:t>
      </w:r>
      <w:r w:rsidRPr="001436F9">
        <w:rPr>
          <w:sz w:val="26"/>
          <w:szCs w:val="26"/>
          <w:lang w:val="vi-VN"/>
        </w:rPr>
        <w:t>hi sinh hoạt phí cho</w:t>
      </w:r>
      <w:r w:rsidR="00461BF8" w:rsidRPr="001436F9">
        <w:rPr>
          <w:sz w:val="26"/>
          <w:szCs w:val="26"/>
        </w:rPr>
        <w:t xml:space="preserve"> sinh viên hệ dài hạn có học lực từ loại khá trở lên</w:t>
      </w:r>
      <w:r w:rsidRPr="001436F9">
        <w:rPr>
          <w:sz w:val="26"/>
          <w:szCs w:val="26"/>
          <w:lang w:val="vi-VN"/>
        </w:rPr>
        <w:t>: 3.630.000 đồng/người/tháng</w:t>
      </w:r>
      <w:r w:rsidRPr="001436F9">
        <w:rPr>
          <w:sz w:val="26"/>
          <w:szCs w:val="26"/>
        </w:rPr>
        <w:t>.</w:t>
      </w:r>
      <w:r w:rsidR="00461BF8" w:rsidRPr="001436F9">
        <w:rPr>
          <w:sz w:val="26"/>
          <w:szCs w:val="26"/>
        </w:rPr>
        <w:t xml:space="preserve"> Số tháng được hưởng</w:t>
      </w:r>
      <w:r w:rsidR="00005E71" w:rsidRPr="001436F9">
        <w:rPr>
          <w:sz w:val="26"/>
          <w:szCs w:val="26"/>
        </w:rPr>
        <w:t xml:space="preserve"> 10 tháng</w:t>
      </w:r>
      <w:r w:rsidR="00461BF8" w:rsidRPr="001436F9">
        <w:rPr>
          <w:sz w:val="26"/>
          <w:szCs w:val="26"/>
        </w:rPr>
        <w:t xml:space="preserve"> theo chương trình đào tạo của Trường.</w:t>
      </w:r>
    </w:p>
    <w:p w14:paraId="0B718636" w14:textId="6B6199EF" w:rsidR="00461BF8" w:rsidRPr="001436F9" w:rsidRDefault="00461BF8" w:rsidP="00461BF8">
      <w:pPr>
        <w:spacing w:before="120" w:after="120"/>
        <w:ind w:firstLine="567"/>
        <w:jc w:val="both"/>
        <w:rPr>
          <w:sz w:val="26"/>
          <w:szCs w:val="26"/>
        </w:rPr>
      </w:pPr>
      <w:r w:rsidRPr="001436F9">
        <w:rPr>
          <w:sz w:val="26"/>
          <w:szCs w:val="26"/>
        </w:rPr>
        <w:t>- C</w:t>
      </w:r>
      <w:r w:rsidRPr="001436F9">
        <w:rPr>
          <w:sz w:val="26"/>
          <w:szCs w:val="26"/>
          <w:lang w:val="vi-VN"/>
        </w:rPr>
        <w:t>hi sinh hoạt phí cho</w:t>
      </w:r>
      <w:r w:rsidRPr="001436F9">
        <w:rPr>
          <w:sz w:val="26"/>
          <w:szCs w:val="26"/>
        </w:rPr>
        <w:t xml:space="preserve"> sinh viên hệ ngắn hạn học tiếng Việt: 2.460.000 đồng</w:t>
      </w:r>
      <w:r w:rsidRPr="001436F9">
        <w:rPr>
          <w:sz w:val="26"/>
          <w:szCs w:val="26"/>
          <w:lang w:val="vi-VN"/>
        </w:rPr>
        <w:t>/người/tháng</w:t>
      </w:r>
      <w:r w:rsidRPr="001436F9">
        <w:rPr>
          <w:sz w:val="26"/>
          <w:szCs w:val="26"/>
        </w:rPr>
        <w:t>. Số tháng được hưởng</w:t>
      </w:r>
      <w:r w:rsidR="00005E71" w:rsidRPr="001436F9">
        <w:rPr>
          <w:sz w:val="26"/>
          <w:szCs w:val="26"/>
        </w:rPr>
        <w:t xml:space="preserve"> 9 tháng</w:t>
      </w:r>
      <w:r w:rsidRPr="001436F9">
        <w:rPr>
          <w:sz w:val="26"/>
          <w:szCs w:val="26"/>
        </w:rPr>
        <w:t xml:space="preserve"> theo chương trình đào tạo của Trường.</w:t>
      </w:r>
    </w:p>
    <w:p w14:paraId="78D78C21" w14:textId="55B66E9D" w:rsidR="00D16FC1" w:rsidRPr="001436F9" w:rsidRDefault="00C6254D" w:rsidP="00477E5C">
      <w:pPr>
        <w:spacing w:before="120" w:after="120"/>
        <w:ind w:firstLine="567"/>
        <w:rPr>
          <w:sz w:val="26"/>
          <w:szCs w:val="26"/>
        </w:rPr>
      </w:pPr>
      <w:r w:rsidRPr="001436F9">
        <w:rPr>
          <w:sz w:val="26"/>
          <w:szCs w:val="26"/>
        </w:rPr>
        <w:t>-</w:t>
      </w:r>
      <w:r w:rsidR="00005E71" w:rsidRPr="001436F9">
        <w:rPr>
          <w:sz w:val="26"/>
          <w:szCs w:val="26"/>
        </w:rPr>
        <w:t xml:space="preserve"> Chi kinh phí đào tạo theo quy định tại Điều 4 Thông tư số 24/2018/TT-BTC</w:t>
      </w:r>
      <w:r w:rsidR="00D16FC1" w:rsidRPr="001436F9">
        <w:rPr>
          <w:sz w:val="26"/>
          <w:szCs w:val="26"/>
        </w:rPr>
        <w:t>.</w:t>
      </w:r>
    </w:p>
    <w:p w14:paraId="52BE579F" w14:textId="67F666BC" w:rsidR="003074D3" w:rsidRPr="001436F9" w:rsidRDefault="003074D3" w:rsidP="00477E5C">
      <w:pPr>
        <w:spacing w:before="120" w:after="120"/>
        <w:ind w:firstLine="567"/>
        <w:rPr>
          <w:sz w:val="26"/>
          <w:szCs w:val="26"/>
        </w:rPr>
      </w:pPr>
      <w:r w:rsidRPr="001436F9">
        <w:rPr>
          <w:sz w:val="26"/>
          <w:szCs w:val="26"/>
        </w:rPr>
        <w:t>- Khoán chi ngoại khóa tiền cơm trưa và nước uống 50.000đ/ngày/sinh viên.</w:t>
      </w:r>
    </w:p>
    <w:p w14:paraId="388B8A6D" w14:textId="377EBBB2" w:rsidR="00C6254D" w:rsidRPr="001436F9" w:rsidRDefault="00D16FC1" w:rsidP="00477E5C">
      <w:pPr>
        <w:spacing w:before="120" w:after="120"/>
        <w:ind w:firstLine="567"/>
        <w:rPr>
          <w:sz w:val="26"/>
          <w:szCs w:val="26"/>
        </w:rPr>
      </w:pPr>
      <w:r w:rsidRPr="001436F9">
        <w:rPr>
          <w:sz w:val="26"/>
          <w:szCs w:val="26"/>
        </w:rPr>
        <w:t>- Chi hỗ trợ tiền Tết nguyên đán: Theo quy định của UBND tỉnh hàng năm.</w:t>
      </w:r>
      <w:r w:rsidR="00C6254D" w:rsidRPr="001436F9">
        <w:rPr>
          <w:sz w:val="26"/>
          <w:szCs w:val="26"/>
        </w:rPr>
        <w:t xml:space="preserve"> </w:t>
      </w:r>
    </w:p>
    <w:p w14:paraId="5897B096" w14:textId="3CFED7BA" w:rsidR="00477E5C" w:rsidRPr="001436F9" w:rsidRDefault="00477E5C" w:rsidP="00477E5C">
      <w:pPr>
        <w:spacing w:before="120" w:after="120"/>
        <w:ind w:firstLine="567"/>
        <w:rPr>
          <w:b/>
          <w:sz w:val="26"/>
          <w:szCs w:val="26"/>
        </w:rPr>
      </w:pPr>
      <w:r w:rsidRPr="001436F9">
        <w:rPr>
          <w:b/>
          <w:sz w:val="26"/>
          <w:szCs w:val="26"/>
        </w:rPr>
        <w:t xml:space="preserve">Điều 7. </w:t>
      </w:r>
      <w:r w:rsidR="002C0795" w:rsidRPr="001436F9">
        <w:rPr>
          <w:b/>
          <w:sz w:val="26"/>
          <w:szCs w:val="26"/>
        </w:rPr>
        <w:t>V</w:t>
      </w:r>
      <w:r w:rsidRPr="001436F9">
        <w:rPr>
          <w:b/>
          <w:sz w:val="26"/>
          <w:szCs w:val="26"/>
        </w:rPr>
        <w:t>ề chi</w:t>
      </w:r>
      <w:r w:rsidR="003115F8" w:rsidRPr="001436F9">
        <w:rPr>
          <w:b/>
          <w:sz w:val="26"/>
          <w:szCs w:val="26"/>
        </w:rPr>
        <w:t xml:space="preserve"> đầu tư phát triển</w:t>
      </w:r>
    </w:p>
    <w:p w14:paraId="17BF26C6" w14:textId="0FBF15A8" w:rsidR="0033404C" w:rsidRPr="001436F9" w:rsidRDefault="0033404C" w:rsidP="002C0795">
      <w:pPr>
        <w:spacing w:before="120" w:after="120"/>
        <w:ind w:firstLine="567"/>
        <w:jc w:val="both"/>
        <w:rPr>
          <w:sz w:val="26"/>
          <w:szCs w:val="26"/>
        </w:rPr>
      </w:pPr>
      <w:r w:rsidRPr="001436F9">
        <w:rPr>
          <w:sz w:val="26"/>
          <w:szCs w:val="26"/>
        </w:rPr>
        <w:t xml:space="preserve">- </w:t>
      </w:r>
      <w:r w:rsidR="00337912" w:rsidRPr="001436F9">
        <w:rPr>
          <w:sz w:val="26"/>
          <w:szCs w:val="26"/>
        </w:rPr>
        <w:t>Kinh phí xây dựng, sửa chữa lớn</w:t>
      </w:r>
      <w:r w:rsidRPr="001436F9">
        <w:rPr>
          <w:sz w:val="26"/>
          <w:szCs w:val="26"/>
        </w:rPr>
        <w:t xml:space="preserve"> các</w:t>
      </w:r>
      <w:r w:rsidR="00337912" w:rsidRPr="001436F9">
        <w:rPr>
          <w:sz w:val="26"/>
          <w:szCs w:val="26"/>
        </w:rPr>
        <w:t xml:space="preserve"> </w:t>
      </w:r>
      <w:r w:rsidRPr="001436F9">
        <w:rPr>
          <w:sz w:val="26"/>
          <w:szCs w:val="26"/>
        </w:rPr>
        <w:t xml:space="preserve">công trình xây dựng cơ bản, mua sắm thiết bị </w:t>
      </w:r>
      <w:r w:rsidR="003115F8" w:rsidRPr="001436F9">
        <w:rPr>
          <w:sz w:val="26"/>
          <w:szCs w:val="26"/>
        </w:rPr>
        <w:t xml:space="preserve">phục vụ dạy và học </w:t>
      </w:r>
      <w:r w:rsidRPr="001436F9">
        <w:rPr>
          <w:sz w:val="26"/>
          <w:szCs w:val="26"/>
        </w:rPr>
        <w:t xml:space="preserve">được ngân sách Nhà nước giao dự toán kinh phí đầu tư công và kinh phí không tự chủ. </w:t>
      </w:r>
    </w:p>
    <w:p w14:paraId="02FE4D1C" w14:textId="6E293889" w:rsidR="00477E5C" w:rsidRPr="001436F9" w:rsidRDefault="0033404C" w:rsidP="002C0795">
      <w:pPr>
        <w:spacing w:before="120" w:after="120"/>
        <w:ind w:firstLine="567"/>
        <w:jc w:val="both"/>
        <w:rPr>
          <w:sz w:val="26"/>
          <w:szCs w:val="26"/>
        </w:rPr>
      </w:pPr>
      <w:r w:rsidRPr="001436F9">
        <w:rPr>
          <w:sz w:val="26"/>
          <w:szCs w:val="26"/>
        </w:rPr>
        <w:lastRenderedPageBreak/>
        <w:t>- Về</w:t>
      </w:r>
      <w:r w:rsidR="00176379" w:rsidRPr="001436F9">
        <w:rPr>
          <w:sz w:val="26"/>
          <w:szCs w:val="26"/>
        </w:rPr>
        <w:t xml:space="preserve"> </w:t>
      </w:r>
      <w:r w:rsidRPr="001436F9">
        <w:rPr>
          <w:sz w:val="26"/>
          <w:szCs w:val="26"/>
        </w:rPr>
        <w:t>trình tự, thủ tục</w:t>
      </w:r>
      <w:r w:rsidR="00176379" w:rsidRPr="001436F9">
        <w:rPr>
          <w:sz w:val="26"/>
          <w:szCs w:val="26"/>
        </w:rPr>
        <w:t>, định mức, tiêu chuẩn</w:t>
      </w:r>
      <w:r w:rsidR="002C0795" w:rsidRPr="001436F9">
        <w:rPr>
          <w:sz w:val="26"/>
          <w:szCs w:val="26"/>
        </w:rPr>
        <w:t>, tạm ứng, thanh toán tạm ứng, quyết toán kinh ph</w:t>
      </w:r>
      <w:r w:rsidR="00092E7B" w:rsidRPr="001436F9">
        <w:rPr>
          <w:sz w:val="26"/>
          <w:szCs w:val="26"/>
        </w:rPr>
        <w:t>í</w:t>
      </w:r>
      <w:r w:rsidR="002C0795" w:rsidRPr="001436F9">
        <w:rPr>
          <w:sz w:val="26"/>
          <w:szCs w:val="26"/>
        </w:rPr>
        <w:t xml:space="preserve"> dự án</w:t>
      </w:r>
      <w:r w:rsidR="00176379" w:rsidRPr="001436F9">
        <w:rPr>
          <w:sz w:val="26"/>
          <w:szCs w:val="26"/>
        </w:rPr>
        <w:t xml:space="preserve"> </w:t>
      </w:r>
      <w:r w:rsidR="003115F8" w:rsidRPr="001436F9">
        <w:rPr>
          <w:sz w:val="26"/>
          <w:szCs w:val="26"/>
        </w:rPr>
        <w:t>theo quy định của Luật Ngân sách nhà Nước, Luật Xây dựng, Luật đầu tư công, Luật Đấu thầu và các văn bản có liên quan đến nội dụng chi</w:t>
      </w:r>
      <w:r w:rsidR="002C0795" w:rsidRPr="001436F9">
        <w:rPr>
          <w:sz w:val="26"/>
          <w:szCs w:val="26"/>
        </w:rPr>
        <w:t xml:space="preserve"> kinh phí</w:t>
      </w:r>
      <w:r w:rsidR="003115F8" w:rsidRPr="001436F9">
        <w:rPr>
          <w:sz w:val="26"/>
          <w:szCs w:val="26"/>
        </w:rPr>
        <w:t xml:space="preserve">. </w:t>
      </w:r>
      <w:r w:rsidRPr="001436F9">
        <w:rPr>
          <w:sz w:val="26"/>
          <w:szCs w:val="26"/>
        </w:rPr>
        <w:t xml:space="preserve"> </w:t>
      </w:r>
      <w:r w:rsidR="00337912" w:rsidRPr="001436F9">
        <w:rPr>
          <w:sz w:val="26"/>
          <w:szCs w:val="26"/>
        </w:rPr>
        <w:t xml:space="preserve"> </w:t>
      </w:r>
    </w:p>
    <w:p w14:paraId="493E2FF9" w14:textId="77777777" w:rsidR="009571AA" w:rsidRPr="001436F9" w:rsidRDefault="009571AA" w:rsidP="0042297F">
      <w:pPr>
        <w:ind w:firstLine="709"/>
        <w:jc w:val="center"/>
        <w:rPr>
          <w:b/>
          <w:color w:val="000000" w:themeColor="text1"/>
          <w:sz w:val="26"/>
          <w:szCs w:val="26"/>
        </w:rPr>
      </w:pPr>
      <w:r w:rsidRPr="001436F9">
        <w:rPr>
          <w:b/>
          <w:color w:val="000000" w:themeColor="text1"/>
          <w:sz w:val="26"/>
          <w:szCs w:val="26"/>
        </w:rPr>
        <w:t>CHƯƠNG III</w:t>
      </w:r>
    </w:p>
    <w:p w14:paraId="71C330A1" w14:textId="77777777" w:rsidR="00DB4593" w:rsidRPr="001436F9" w:rsidRDefault="009571AA" w:rsidP="0042297F">
      <w:pPr>
        <w:ind w:firstLine="709"/>
        <w:jc w:val="center"/>
        <w:rPr>
          <w:b/>
          <w:color w:val="000000" w:themeColor="text1"/>
          <w:sz w:val="26"/>
          <w:szCs w:val="26"/>
        </w:rPr>
      </w:pPr>
      <w:r w:rsidRPr="001436F9">
        <w:rPr>
          <w:b/>
          <w:color w:val="000000" w:themeColor="text1"/>
          <w:sz w:val="26"/>
          <w:szCs w:val="26"/>
        </w:rPr>
        <w:t>QUY ĐỊNH VỀ HOẠT ĐỘNG LIÊN KẾT</w:t>
      </w:r>
      <w:r w:rsidR="00AC0C77" w:rsidRPr="001436F9">
        <w:rPr>
          <w:b/>
          <w:color w:val="000000" w:themeColor="text1"/>
          <w:sz w:val="26"/>
          <w:szCs w:val="26"/>
        </w:rPr>
        <w:t xml:space="preserve"> ĐÀO TẠO</w:t>
      </w:r>
    </w:p>
    <w:p w14:paraId="682D9423" w14:textId="009EE602" w:rsidR="00AC0C77" w:rsidRPr="001436F9" w:rsidRDefault="00663060" w:rsidP="00C43DB4">
      <w:pPr>
        <w:spacing w:before="120" w:after="120"/>
        <w:ind w:firstLine="567"/>
        <w:jc w:val="both"/>
        <w:rPr>
          <w:b/>
          <w:bCs/>
          <w:color w:val="000000" w:themeColor="text1"/>
          <w:sz w:val="26"/>
          <w:szCs w:val="26"/>
        </w:rPr>
      </w:pPr>
      <w:r w:rsidRPr="001436F9">
        <w:rPr>
          <w:b/>
          <w:bCs/>
          <w:color w:val="000000" w:themeColor="text1"/>
          <w:sz w:val="26"/>
          <w:szCs w:val="26"/>
        </w:rPr>
        <w:t xml:space="preserve">Điều </w:t>
      </w:r>
      <w:r w:rsidR="002C0795" w:rsidRPr="001436F9">
        <w:rPr>
          <w:b/>
          <w:bCs/>
          <w:color w:val="000000" w:themeColor="text1"/>
          <w:sz w:val="26"/>
          <w:szCs w:val="26"/>
        </w:rPr>
        <w:t>8</w:t>
      </w:r>
      <w:r w:rsidRPr="001436F9">
        <w:rPr>
          <w:b/>
          <w:bCs/>
          <w:color w:val="000000" w:themeColor="text1"/>
          <w:sz w:val="26"/>
          <w:szCs w:val="26"/>
        </w:rPr>
        <w:t xml:space="preserve">. </w:t>
      </w:r>
      <w:r w:rsidRPr="001436F9">
        <w:rPr>
          <w:b/>
          <w:bCs/>
          <w:color w:val="000000" w:themeColor="text1"/>
          <w:sz w:val="26"/>
          <w:szCs w:val="26"/>
          <w:lang w:val="vi-VN"/>
        </w:rPr>
        <w:t>Mở tài khoản giao dịch</w:t>
      </w:r>
    </w:p>
    <w:p w14:paraId="3798E219" w14:textId="33628041" w:rsidR="00663060" w:rsidRPr="001436F9" w:rsidRDefault="00663060" w:rsidP="00C43DB4">
      <w:pPr>
        <w:spacing w:before="120" w:after="120"/>
        <w:ind w:firstLine="567"/>
        <w:jc w:val="both"/>
        <w:rPr>
          <w:bCs/>
          <w:color w:val="000000" w:themeColor="text1"/>
          <w:sz w:val="26"/>
          <w:szCs w:val="26"/>
          <w:lang w:val="vi-VN"/>
        </w:rPr>
      </w:pPr>
      <w:r w:rsidRPr="001436F9">
        <w:rPr>
          <w:bCs/>
          <w:color w:val="000000" w:themeColor="text1"/>
          <w:sz w:val="26"/>
          <w:szCs w:val="26"/>
        </w:rPr>
        <w:t>Trường Đại học Đồng Nai</w:t>
      </w:r>
      <w:r w:rsidR="007755D5" w:rsidRPr="001436F9">
        <w:rPr>
          <w:bCs/>
          <w:color w:val="000000" w:themeColor="text1"/>
          <w:sz w:val="26"/>
          <w:szCs w:val="26"/>
        </w:rPr>
        <w:t xml:space="preserve"> được phép</w:t>
      </w:r>
      <w:r w:rsidRPr="001436F9">
        <w:rPr>
          <w:bCs/>
          <w:color w:val="000000" w:themeColor="text1"/>
          <w:sz w:val="26"/>
          <w:szCs w:val="26"/>
        </w:rPr>
        <w:t xml:space="preserve"> mở tài khoản giao dịch tại ngân hàng thương mại để </w:t>
      </w:r>
      <w:r w:rsidR="007755D5" w:rsidRPr="001436F9">
        <w:rPr>
          <w:bCs/>
          <w:color w:val="000000" w:themeColor="text1"/>
          <w:sz w:val="26"/>
          <w:szCs w:val="26"/>
        </w:rPr>
        <w:t>giao dịch thu tiền học của học viên, sinh viên</w:t>
      </w:r>
      <w:r w:rsidR="00EA581E" w:rsidRPr="001436F9">
        <w:rPr>
          <w:bCs/>
          <w:color w:val="000000" w:themeColor="text1"/>
          <w:sz w:val="26"/>
          <w:szCs w:val="26"/>
        </w:rPr>
        <w:t>, tiền tài trợ của các tổ chức, cá nhân</w:t>
      </w:r>
      <w:r w:rsidR="00DC4085" w:rsidRPr="001436F9">
        <w:rPr>
          <w:bCs/>
          <w:color w:val="000000" w:themeColor="text1"/>
          <w:sz w:val="26"/>
          <w:szCs w:val="26"/>
        </w:rPr>
        <w:t>, các khoản thu hộ, chi hộ, tiền bảo hành công trình,...</w:t>
      </w:r>
      <w:r w:rsidR="007755D5" w:rsidRPr="001436F9">
        <w:rPr>
          <w:bCs/>
          <w:color w:val="000000" w:themeColor="text1"/>
          <w:sz w:val="26"/>
          <w:szCs w:val="26"/>
        </w:rPr>
        <w:t xml:space="preserve"> và</w:t>
      </w:r>
      <w:r w:rsidR="00DC4085" w:rsidRPr="001436F9">
        <w:rPr>
          <w:bCs/>
          <w:color w:val="000000" w:themeColor="text1"/>
          <w:sz w:val="26"/>
          <w:szCs w:val="26"/>
        </w:rPr>
        <w:t xml:space="preserve"> chi</w:t>
      </w:r>
      <w:r w:rsidR="007755D5" w:rsidRPr="001436F9">
        <w:rPr>
          <w:bCs/>
          <w:color w:val="000000" w:themeColor="text1"/>
          <w:sz w:val="26"/>
          <w:szCs w:val="26"/>
        </w:rPr>
        <w:t xml:space="preserve"> trả chi phí cho bên liên kết đào tạo đối với các lớp đại học liên thông, đại học văn bằng 2 và các lớp ngắn hạn</w:t>
      </w:r>
      <w:r w:rsidR="00DC4085" w:rsidRPr="001436F9">
        <w:rPr>
          <w:bCs/>
          <w:color w:val="000000" w:themeColor="text1"/>
          <w:sz w:val="26"/>
          <w:szCs w:val="26"/>
        </w:rPr>
        <w:t xml:space="preserve">, chi trả các đối tượng có liên quan </w:t>
      </w:r>
      <w:r w:rsidR="007755D5" w:rsidRPr="001436F9">
        <w:rPr>
          <w:bCs/>
          <w:color w:val="000000" w:themeColor="text1"/>
          <w:sz w:val="26"/>
          <w:szCs w:val="26"/>
        </w:rPr>
        <w:t>theo quy định tại Điều 23 Nghị định số 60/2021/NĐ-CP.</w:t>
      </w:r>
      <w:r w:rsidR="00777AD7" w:rsidRPr="001436F9">
        <w:rPr>
          <w:bCs/>
          <w:color w:val="000000" w:themeColor="text1"/>
          <w:sz w:val="26"/>
          <w:szCs w:val="26"/>
          <w:lang w:val="vi-VN"/>
        </w:rPr>
        <w:t xml:space="preserve"> Các hoạt động tài trợ cho giáo dục, NCKH và các hoạt động hỗ trợ người học.</w:t>
      </w:r>
    </w:p>
    <w:p w14:paraId="393E1C27" w14:textId="6CB59679" w:rsidR="001633BB" w:rsidRPr="004C5D5C" w:rsidRDefault="001633BB" w:rsidP="001633BB">
      <w:pPr>
        <w:spacing w:before="120" w:after="120"/>
        <w:ind w:firstLine="567"/>
        <w:jc w:val="both"/>
        <w:rPr>
          <w:b/>
          <w:bCs/>
          <w:color w:val="FF0000"/>
          <w:sz w:val="26"/>
          <w:szCs w:val="26"/>
          <w:u w:val="single"/>
        </w:rPr>
      </w:pPr>
      <w:r w:rsidRPr="004C5D5C">
        <w:rPr>
          <w:b/>
          <w:bCs/>
          <w:color w:val="FF0000"/>
          <w:sz w:val="26"/>
          <w:szCs w:val="26"/>
          <w:highlight w:val="yellow"/>
          <w:u w:val="single"/>
        </w:rPr>
        <w:t xml:space="preserve">Điều </w:t>
      </w:r>
      <w:r w:rsidR="00E82F78" w:rsidRPr="004C5D5C">
        <w:rPr>
          <w:b/>
          <w:bCs/>
          <w:color w:val="FF0000"/>
          <w:sz w:val="26"/>
          <w:szCs w:val="26"/>
          <w:highlight w:val="yellow"/>
          <w:u w:val="single"/>
        </w:rPr>
        <w:t>9</w:t>
      </w:r>
      <w:r w:rsidRPr="004C5D5C">
        <w:rPr>
          <w:b/>
          <w:bCs/>
          <w:color w:val="FF0000"/>
          <w:sz w:val="26"/>
          <w:szCs w:val="26"/>
          <w:highlight w:val="yellow"/>
          <w:u w:val="single"/>
        </w:rPr>
        <w:t>. Quy định về thu, chi kinh phí các lớp liên thông, văn bằng 2, vừa làm vừa học, các lớp bồi dưỡng ngắn hạn mở tại trường và các lớp liên kết đào tạo mở ngoài trường:</w:t>
      </w:r>
    </w:p>
    <w:p w14:paraId="1A822CFF" w14:textId="5290B48F" w:rsidR="00A756E0" w:rsidRPr="001436F9" w:rsidRDefault="00A756E0" w:rsidP="006A3995">
      <w:pPr>
        <w:spacing w:before="120" w:after="120"/>
        <w:ind w:firstLine="567"/>
        <w:jc w:val="both"/>
        <w:rPr>
          <w:color w:val="000000" w:themeColor="text1"/>
          <w:sz w:val="26"/>
          <w:szCs w:val="26"/>
        </w:rPr>
      </w:pPr>
      <w:r w:rsidRPr="001436F9">
        <w:rPr>
          <w:color w:val="000000" w:themeColor="text1"/>
          <w:sz w:val="26"/>
          <w:szCs w:val="26"/>
        </w:rPr>
        <w:t>Đơn</w:t>
      </w:r>
      <w:r w:rsidRPr="001436F9">
        <w:rPr>
          <w:color w:val="000000" w:themeColor="text1"/>
          <w:sz w:val="26"/>
          <w:szCs w:val="26"/>
          <w:lang w:val="vi-VN"/>
        </w:rPr>
        <w:t xml:space="preserve"> vị chủ trì quản lý hoặc giảng dạy lập kế hoạch chi tiết cùng Phòng KHTC cân đối thu chi, s</w:t>
      </w:r>
      <w:r w:rsidRPr="001436F9">
        <w:rPr>
          <w:color w:val="000000" w:themeColor="text1"/>
          <w:sz w:val="26"/>
          <w:szCs w:val="26"/>
        </w:rPr>
        <w:t>au khi trừ thuế thu nhập doanh nghiệp phải nộp ngân sách Nhà nước, số còn lại được chi:</w:t>
      </w:r>
    </w:p>
    <w:p w14:paraId="57656B0F" w14:textId="395B1F30" w:rsidR="00A756E0" w:rsidRPr="001436F9" w:rsidRDefault="00A756E0" w:rsidP="006A3995">
      <w:pPr>
        <w:spacing w:before="120" w:after="120"/>
        <w:ind w:firstLine="567"/>
        <w:jc w:val="both"/>
        <w:rPr>
          <w:b/>
          <w:bCs/>
          <w:color w:val="000000" w:themeColor="text1"/>
          <w:sz w:val="26"/>
          <w:szCs w:val="26"/>
        </w:rPr>
      </w:pPr>
      <w:r w:rsidRPr="001436F9">
        <w:rPr>
          <w:b/>
          <w:bCs/>
          <w:color w:val="000000" w:themeColor="text1"/>
          <w:sz w:val="26"/>
          <w:szCs w:val="26"/>
        </w:rPr>
        <w:t xml:space="preserve">1. Các lớp </w:t>
      </w:r>
      <w:r w:rsidR="006F394D" w:rsidRPr="001436F9">
        <w:rPr>
          <w:b/>
          <w:bCs/>
          <w:color w:val="000000" w:themeColor="text1"/>
          <w:sz w:val="26"/>
          <w:szCs w:val="26"/>
          <w:lang w:val="vi-VN"/>
        </w:rPr>
        <w:t>g</w:t>
      </w:r>
      <w:r w:rsidRPr="001436F9">
        <w:rPr>
          <w:b/>
          <w:bCs/>
          <w:color w:val="000000" w:themeColor="text1"/>
          <w:sz w:val="26"/>
          <w:szCs w:val="26"/>
        </w:rPr>
        <w:t>iảng dạy, quản lý</w:t>
      </w:r>
      <w:r w:rsidRPr="001436F9">
        <w:rPr>
          <w:b/>
          <w:bCs/>
          <w:color w:val="000000" w:themeColor="text1"/>
          <w:sz w:val="26"/>
          <w:szCs w:val="26"/>
          <w:lang w:val="vi-VN"/>
        </w:rPr>
        <w:t xml:space="preserve"> tại Trường</w:t>
      </w:r>
    </w:p>
    <w:p w14:paraId="27907802" w14:textId="34BC14C0" w:rsidR="00A860FC" w:rsidRPr="001436F9" w:rsidRDefault="00A756E0" w:rsidP="006A3995">
      <w:pPr>
        <w:spacing w:before="120" w:after="120"/>
        <w:ind w:firstLine="567"/>
        <w:jc w:val="both"/>
        <w:rPr>
          <w:bCs/>
          <w:sz w:val="26"/>
          <w:szCs w:val="26"/>
          <w:lang w:val="vi-VN"/>
        </w:rPr>
      </w:pPr>
      <w:r w:rsidRPr="001436F9">
        <w:rPr>
          <w:bCs/>
          <w:sz w:val="26"/>
          <w:szCs w:val="26"/>
        </w:rPr>
        <w:t xml:space="preserve">- </w:t>
      </w:r>
      <w:r w:rsidR="00D823EC" w:rsidRPr="001436F9">
        <w:rPr>
          <w:bCs/>
          <w:sz w:val="26"/>
          <w:szCs w:val="26"/>
        </w:rPr>
        <w:t>Chi</w:t>
      </w:r>
      <w:r w:rsidR="00D823EC" w:rsidRPr="001436F9">
        <w:rPr>
          <w:bCs/>
          <w:sz w:val="26"/>
          <w:szCs w:val="26"/>
          <w:lang w:val="vi-VN"/>
        </w:rPr>
        <w:t xml:space="preserve"> </w:t>
      </w:r>
      <w:r w:rsidRPr="001436F9">
        <w:rPr>
          <w:bCs/>
          <w:sz w:val="26"/>
          <w:szCs w:val="26"/>
        </w:rPr>
        <w:t>cho phòng/khoa/bộ môn</w:t>
      </w:r>
      <w:r w:rsidR="004836E9" w:rsidRPr="001436F9">
        <w:rPr>
          <w:bCs/>
          <w:sz w:val="26"/>
          <w:szCs w:val="26"/>
          <w:lang w:val="vi-VN"/>
        </w:rPr>
        <w:t xml:space="preserve"> </w:t>
      </w:r>
      <w:r w:rsidRPr="001436F9">
        <w:rPr>
          <w:bCs/>
          <w:sz w:val="26"/>
          <w:szCs w:val="26"/>
        </w:rPr>
        <w:t>giới thiệu</w:t>
      </w:r>
      <w:r w:rsidR="00D823EC" w:rsidRPr="001436F9">
        <w:rPr>
          <w:bCs/>
          <w:sz w:val="26"/>
          <w:szCs w:val="26"/>
          <w:lang w:val="vi-VN"/>
        </w:rPr>
        <w:t>, quảng bá và</w:t>
      </w:r>
      <w:r w:rsidRPr="001436F9">
        <w:rPr>
          <w:bCs/>
          <w:sz w:val="26"/>
          <w:szCs w:val="26"/>
        </w:rPr>
        <w:t xml:space="preserve"> </w:t>
      </w:r>
      <w:r w:rsidR="00A860FC" w:rsidRPr="001436F9">
        <w:rPr>
          <w:bCs/>
          <w:sz w:val="26"/>
          <w:szCs w:val="26"/>
        </w:rPr>
        <w:t>tuyển sinh lớp học</w:t>
      </w:r>
      <w:r w:rsidR="00D823EC" w:rsidRPr="001436F9">
        <w:rPr>
          <w:bCs/>
          <w:sz w:val="26"/>
          <w:szCs w:val="26"/>
          <w:lang w:val="vi-VN"/>
        </w:rPr>
        <w:t xml:space="preserve"> (danh sách người học)</w:t>
      </w:r>
      <w:r w:rsidR="00A860FC" w:rsidRPr="001436F9">
        <w:rPr>
          <w:bCs/>
          <w:sz w:val="26"/>
          <w:szCs w:val="26"/>
        </w:rPr>
        <w:t xml:space="preserve">, mức chi </w:t>
      </w:r>
      <w:r w:rsidR="006F394D" w:rsidRPr="001436F9">
        <w:rPr>
          <w:bCs/>
          <w:sz w:val="26"/>
          <w:szCs w:val="26"/>
          <w:lang w:val="vi-VN"/>
        </w:rPr>
        <w:t>5</w:t>
      </w:r>
      <w:r w:rsidR="00A860FC" w:rsidRPr="001436F9">
        <w:rPr>
          <w:bCs/>
          <w:sz w:val="26"/>
          <w:szCs w:val="26"/>
        </w:rPr>
        <w:t xml:space="preserve">% </w:t>
      </w:r>
      <w:r w:rsidR="00A21EE2" w:rsidRPr="001436F9">
        <w:rPr>
          <w:bCs/>
          <w:sz w:val="26"/>
          <w:szCs w:val="26"/>
        </w:rPr>
        <w:t>doanh thu sau thuế</w:t>
      </w:r>
      <w:r w:rsidR="00A860FC" w:rsidRPr="001436F9">
        <w:rPr>
          <w:bCs/>
          <w:sz w:val="26"/>
          <w:szCs w:val="26"/>
        </w:rPr>
        <w:t>.</w:t>
      </w:r>
      <w:r w:rsidR="00D823EC" w:rsidRPr="001436F9">
        <w:rPr>
          <w:bCs/>
          <w:sz w:val="26"/>
          <w:szCs w:val="26"/>
          <w:lang w:val="vi-VN"/>
        </w:rPr>
        <w:t xml:space="preserve"> </w:t>
      </w:r>
    </w:p>
    <w:p w14:paraId="076BD201" w14:textId="7052A2C7" w:rsidR="00EE53C3" w:rsidRPr="00B535AE" w:rsidRDefault="00EE53C3" w:rsidP="00EE53C3">
      <w:pPr>
        <w:spacing w:before="120" w:after="120"/>
        <w:ind w:firstLine="567"/>
        <w:jc w:val="both"/>
        <w:rPr>
          <w:b/>
          <w:bCs/>
          <w:color w:val="FF0000"/>
          <w:sz w:val="26"/>
          <w:szCs w:val="26"/>
        </w:rPr>
      </w:pPr>
      <w:r w:rsidRPr="001436F9">
        <w:rPr>
          <w:sz w:val="26"/>
          <w:szCs w:val="26"/>
        </w:rPr>
        <w:t xml:space="preserve">- Chi bộ phận quản lý 10% </w:t>
      </w:r>
      <w:r w:rsidRPr="001436F9">
        <w:rPr>
          <w:bCs/>
          <w:sz w:val="26"/>
          <w:szCs w:val="26"/>
        </w:rPr>
        <w:t>doanh thu sau thuế</w:t>
      </w:r>
      <w:r w:rsidRPr="001436F9">
        <w:rPr>
          <w:sz w:val="26"/>
          <w:szCs w:val="26"/>
        </w:rPr>
        <w:t xml:space="preserve"> cho công tác: Nhận học viên, thu học phí, thủ tục thanh, quyết toán kinh phí, xếp lớp, quản</w:t>
      </w:r>
      <w:r w:rsidRPr="001436F9">
        <w:rPr>
          <w:sz w:val="26"/>
          <w:szCs w:val="26"/>
          <w:lang w:val="vi-VN"/>
        </w:rPr>
        <w:t xml:space="preserve"> lý lớp, tổ chức </w:t>
      </w:r>
      <w:r w:rsidRPr="001436F9">
        <w:rPr>
          <w:sz w:val="26"/>
          <w:szCs w:val="26"/>
        </w:rPr>
        <w:t>kiểm tra, in</w:t>
      </w:r>
      <w:r w:rsidRPr="001436F9">
        <w:rPr>
          <w:sz w:val="26"/>
          <w:szCs w:val="26"/>
          <w:lang w:val="vi-VN"/>
        </w:rPr>
        <w:t xml:space="preserve"> và </w:t>
      </w:r>
      <w:r w:rsidRPr="001436F9">
        <w:rPr>
          <w:sz w:val="26"/>
          <w:szCs w:val="26"/>
        </w:rPr>
        <w:t xml:space="preserve">cấp chứng chỉ (chỉ chi khi đảm bảo thu đủ chi). </w:t>
      </w:r>
      <w:r w:rsidR="00EE43D0" w:rsidRPr="00B535AE">
        <w:rPr>
          <w:b/>
          <w:color w:val="FF0000"/>
          <w:sz w:val="26"/>
          <w:szCs w:val="26"/>
          <w:highlight w:val="yellow"/>
          <w:u w:val="single"/>
        </w:rPr>
        <w:t>Trong 10% chi phí quản lý được phân bổ tỷ lệ % chi như sau:</w:t>
      </w:r>
      <w:r w:rsidR="001633BB" w:rsidRPr="00B535AE">
        <w:rPr>
          <w:b/>
          <w:bCs/>
          <w:color w:val="FF0000"/>
          <w:sz w:val="26"/>
          <w:szCs w:val="26"/>
          <w:highlight w:val="yellow"/>
          <w:u w:val="single"/>
        </w:rPr>
        <w:t xml:space="preserve"> Chủ tịch Hội đồng trường, Ban Giám hiệu 5%; Khoa có sinh viên theo học 25%; Phòng Đào tạo 25%; Phòng </w:t>
      </w:r>
      <w:r w:rsidR="00C56292" w:rsidRPr="00B535AE">
        <w:rPr>
          <w:b/>
          <w:bCs/>
          <w:color w:val="FF0000"/>
          <w:sz w:val="26"/>
          <w:szCs w:val="26"/>
          <w:highlight w:val="yellow"/>
          <w:u w:val="single"/>
        </w:rPr>
        <w:t>Kế hoạch - T</w:t>
      </w:r>
      <w:r w:rsidR="009D6433" w:rsidRPr="00B535AE">
        <w:rPr>
          <w:b/>
          <w:bCs/>
          <w:color w:val="FF0000"/>
          <w:sz w:val="26"/>
          <w:szCs w:val="26"/>
          <w:highlight w:val="yellow"/>
          <w:u w:val="single"/>
        </w:rPr>
        <w:t>à</w:t>
      </w:r>
      <w:r w:rsidR="00C56292" w:rsidRPr="00B535AE">
        <w:rPr>
          <w:b/>
          <w:bCs/>
          <w:color w:val="FF0000"/>
          <w:sz w:val="26"/>
          <w:szCs w:val="26"/>
          <w:highlight w:val="yellow"/>
          <w:u w:val="single"/>
        </w:rPr>
        <w:t>i chính</w:t>
      </w:r>
      <w:r w:rsidR="001633BB" w:rsidRPr="00B535AE">
        <w:rPr>
          <w:b/>
          <w:bCs/>
          <w:color w:val="FF0000"/>
          <w:sz w:val="26"/>
          <w:szCs w:val="26"/>
          <w:highlight w:val="yellow"/>
          <w:u w:val="single"/>
        </w:rPr>
        <w:t xml:space="preserve"> 20%; Phòng </w:t>
      </w:r>
      <w:r w:rsidR="00C56292" w:rsidRPr="00B535AE">
        <w:rPr>
          <w:b/>
          <w:bCs/>
          <w:color w:val="FF0000"/>
          <w:sz w:val="26"/>
          <w:szCs w:val="26"/>
          <w:highlight w:val="yellow"/>
          <w:u w:val="single"/>
        </w:rPr>
        <w:t>Công tác sinh viên</w:t>
      </w:r>
      <w:r w:rsidR="001633BB" w:rsidRPr="00B535AE">
        <w:rPr>
          <w:b/>
          <w:bCs/>
          <w:color w:val="FF0000"/>
          <w:sz w:val="26"/>
          <w:szCs w:val="26"/>
          <w:highlight w:val="yellow"/>
          <w:u w:val="single"/>
        </w:rPr>
        <w:t xml:space="preserve"> 8%; Phòng </w:t>
      </w:r>
      <w:r w:rsidR="00C56292" w:rsidRPr="00B535AE">
        <w:rPr>
          <w:b/>
          <w:bCs/>
          <w:color w:val="FF0000"/>
          <w:sz w:val="26"/>
          <w:szCs w:val="26"/>
          <w:highlight w:val="yellow"/>
          <w:u w:val="single"/>
        </w:rPr>
        <w:t>Tổ chức hành chính và quản trị</w:t>
      </w:r>
      <w:r w:rsidR="001633BB" w:rsidRPr="00B535AE">
        <w:rPr>
          <w:b/>
          <w:bCs/>
          <w:color w:val="FF0000"/>
          <w:sz w:val="26"/>
          <w:szCs w:val="26"/>
          <w:highlight w:val="yellow"/>
          <w:u w:val="single"/>
        </w:rPr>
        <w:t xml:space="preserve"> 7%; Phòng </w:t>
      </w:r>
      <w:r w:rsidR="00C56292" w:rsidRPr="00B535AE">
        <w:rPr>
          <w:b/>
          <w:bCs/>
          <w:color w:val="FF0000"/>
          <w:sz w:val="26"/>
          <w:szCs w:val="26"/>
          <w:highlight w:val="yellow"/>
          <w:u w:val="single"/>
        </w:rPr>
        <w:t>Đảm bảo chất lượng và Thanh tra giáo dục</w:t>
      </w:r>
      <w:r w:rsidR="001633BB" w:rsidRPr="00B535AE">
        <w:rPr>
          <w:b/>
          <w:bCs/>
          <w:color w:val="FF0000"/>
          <w:sz w:val="26"/>
          <w:szCs w:val="26"/>
          <w:highlight w:val="yellow"/>
          <w:u w:val="single"/>
        </w:rPr>
        <w:t xml:space="preserve"> 6%; Phòng </w:t>
      </w:r>
      <w:r w:rsidR="00C56292" w:rsidRPr="00B535AE">
        <w:rPr>
          <w:b/>
          <w:bCs/>
          <w:color w:val="FF0000"/>
          <w:sz w:val="26"/>
          <w:szCs w:val="26"/>
          <w:highlight w:val="yellow"/>
          <w:u w:val="single"/>
        </w:rPr>
        <w:t>Nghiên cứu khoa học – Sau đai học và quan hệ quốc tế</w:t>
      </w:r>
      <w:r w:rsidR="001633BB" w:rsidRPr="00B535AE">
        <w:rPr>
          <w:b/>
          <w:bCs/>
          <w:color w:val="FF0000"/>
          <w:sz w:val="26"/>
          <w:szCs w:val="26"/>
          <w:highlight w:val="yellow"/>
          <w:u w:val="single"/>
        </w:rPr>
        <w:t xml:space="preserve"> 2%; Trung tâm </w:t>
      </w:r>
      <w:r w:rsidR="00C56292" w:rsidRPr="00B535AE">
        <w:rPr>
          <w:b/>
          <w:bCs/>
          <w:color w:val="FF0000"/>
          <w:sz w:val="26"/>
          <w:szCs w:val="26"/>
          <w:highlight w:val="yellow"/>
          <w:u w:val="single"/>
        </w:rPr>
        <w:t>thông tin</w:t>
      </w:r>
      <w:r w:rsidR="001633BB" w:rsidRPr="00B535AE">
        <w:rPr>
          <w:b/>
          <w:bCs/>
          <w:color w:val="FF0000"/>
          <w:sz w:val="26"/>
          <w:szCs w:val="26"/>
          <w:highlight w:val="yellow"/>
          <w:u w:val="single"/>
        </w:rPr>
        <w:t xml:space="preserve"> thư viện 2%</w:t>
      </w:r>
      <w:r w:rsidR="00653755" w:rsidRPr="00B535AE">
        <w:rPr>
          <w:b/>
          <w:bCs/>
          <w:color w:val="FF0000"/>
          <w:sz w:val="26"/>
          <w:szCs w:val="26"/>
          <w:highlight w:val="yellow"/>
          <w:u w:val="single"/>
        </w:rPr>
        <w:t>.</w:t>
      </w:r>
      <w:r w:rsidR="001633BB" w:rsidRPr="00B535AE">
        <w:rPr>
          <w:b/>
          <w:bCs/>
          <w:color w:val="FF0000"/>
          <w:sz w:val="26"/>
          <w:szCs w:val="26"/>
          <w:highlight w:val="yellow"/>
          <w:u w:val="single"/>
        </w:rPr>
        <w:t xml:space="preserve"> Riêng các lớp liên kết do đơn vị khác cấp bằng, chứng chỉ thì</w:t>
      </w:r>
      <w:r w:rsidR="00C56292" w:rsidRPr="00B535AE">
        <w:rPr>
          <w:b/>
          <w:bCs/>
          <w:color w:val="FF0000"/>
          <w:sz w:val="26"/>
          <w:szCs w:val="26"/>
          <w:highlight w:val="yellow"/>
          <w:u w:val="single"/>
        </w:rPr>
        <w:t xml:space="preserve"> </w:t>
      </w:r>
      <w:r w:rsidR="00653755" w:rsidRPr="00B535AE">
        <w:rPr>
          <w:b/>
          <w:bCs/>
          <w:color w:val="FF0000"/>
          <w:sz w:val="26"/>
          <w:szCs w:val="26"/>
          <w:highlight w:val="yellow"/>
          <w:u w:val="single"/>
        </w:rPr>
        <w:t xml:space="preserve">đơn vị được giao quản lý </w:t>
      </w:r>
      <w:r w:rsidR="009D6433" w:rsidRPr="00B535AE">
        <w:rPr>
          <w:b/>
          <w:bCs/>
          <w:color w:val="FF0000"/>
          <w:sz w:val="26"/>
          <w:szCs w:val="26"/>
          <w:highlight w:val="yellow"/>
          <w:u w:val="single"/>
        </w:rPr>
        <w:t xml:space="preserve">chính </w:t>
      </w:r>
      <w:r w:rsidR="00653755" w:rsidRPr="00B535AE">
        <w:rPr>
          <w:b/>
          <w:bCs/>
          <w:color w:val="FF0000"/>
          <w:sz w:val="26"/>
          <w:szCs w:val="26"/>
          <w:highlight w:val="yellow"/>
          <w:u w:val="single"/>
        </w:rPr>
        <w:t>25%</w:t>
      </w:r>
      <w:r w:rsidR="001633BB" w:rsidRPr="00B535AE">
        <w:rPr>
          <w:b/>
          <w:bCs/>
          <w:color w:val="FF0000"/>
          <w:sz w:val="26"/>
          <w:szCs w:val="26"/>
          <w:highlight w:val="yellow"/>
          <w:u w:val="single"/>
        </w:rPr>
        <w:t>.</w:t>
      </w:r>
    </w:p>
    <w:p w14:paraId="253E1898" w14:textId="2258544A" w:rsidR="00B66736" w:rsidRPr="001436F9" w:rsidRDefault="00F15679" w:rsidP="006A3995">
      <w:pPr>
        <w:spacing w:before="120" w:after="120"/>
        <w:ind w:firstLine="567"/>
        <w:jc w:val="both"/>
        <w:rPr>
          <w:bCs/>
          <w:sz w:val="26"/>
          <w:szCs w:val="26"/>
          <w:lang w:val="vi-VN"/>
        </w:rPr>
      </w:pPr>
      <w:r w:rsidRPr="001436F9">
        <w:rPr>
          <w:sz w:val="26"/>
          <w:szCs w:val="26"/>
        </w:rPr>
        <w:t xml:space="preserve"> </w:t>
      </w:r>
      <w:r w:rsidR="00A860FC" w:rsidRPr="001436F9">
        <w:rPr>
          <w:bCs/>
          <w:sz w:val="26"/>
          <w:szCs w:val="26"/>
        </w:rPr>
        <w:t xml:space="preserve">- </w:t>
      </w:r>
      <w:r w:rsidR="00D2177D" w:rsidRPr="001436F9">
        <w:rPr>
          <w:bCs/>
          <w:sz w:val="26"/>
          <w:szCs w:val="26"/>
        </w:rPr>
        <w:t>T</w:t>
      </w:r>
      <w:r w:rsidR="00A21EE2" w:rsidRPr="001436F9">
        <w:rPr>
          <w:bCs/>
          <w:sz w:val="26"/>
          <w:szCs w:val="26"/>
        </w:rPr>
        <w:t>huê giảng viên</w:t>
      </w:r>
      <w:r w:rsidR="00D2177D" w:rsidRPr="001436F9">
        <w:rPr>
          <w:bCs/>
          <w:sz w:val="26"/>
          <w:szCs w:val="26"/>
        </w:rPr>
        <w:t xml:space="preserve"> (</w:t>
      </w:r>
      <w:r w:rsidR="006F394D" w:rsidRPr="001436F9">
        <w:rPr>
          <w:bCs/>
          <w:sz w:val="26"/>
          <w:szCs w:val="26"/>
        </w:rPr>
        <w:t>giảng</w:t>
      </w:r>
      <w:r w:rsidR="006F394D" w:rsidRPr="001436F9">
        <w:rPr>
          <w:bCs/>
          <w:sz w:val="26"/>
          <w:szCs w:val="26"/>
          <w:lang w:val="vi-VN"/>
        </w:rPr>
        <w:t xml:space="preserve"> dạy, </w:t>
      </w:r>
      <w:r w:rsidR="00D2177D" w:rsidRPr="001436F9">
        <w:rPr>
          <w:bCs/>
          <w:sz w:val="26"/>
          <w:szCs w:val="26"/>
        </w:rPr>
        <w:t>coi thi, chấm thi, công tác phí, tiền ở)</w:t>
      </w:r>
      <w:r w:rsidR="00B66736" w:rsidRPr="001436F9">
        <w:rPr>
          <w:bCs/>
          <w:sz w:val="26"/>
          <w:szCs w:val="26"/>
          <w:lang w:val="vi-VN"/>
        </w:rPr>
        <w:t xml:space="preserve"> theo quy định tại Quy chế này</w:t>
      </w:r>
      <w:r w:rsidR="0022014D" w:rsidRPr="001436F9">
        <w:rPr>
          <w:bCs/>
          <w:sz w:val="26"/>
          <w:szCs w:val="26"/>
          <w:lang w:val="vi-VN"/>
        </w:rPr>
        <w:t xml:space="preserve"> và quy định chế độ làm việc của giảng viên Trường Đại học Đồng Nai</w:t>
      </w:r>
      <w:r w:rsidR="00B66736" w:rsidRPr="001436F9">
        <w:rPr>
          <w:bCs/>
          <w:sz w:val="26"/>
          <w:szCs w:val="26"/>
          <w:lang w:val="vi-VN"/>
        </w:rPr>
        <w:t>.</w:t>
      </w:r>
    </w:p>
    <w:p w14:paraId="5D0FD486" w14:textId="417C8AD6" w:rsidR="00B66736" w:rsidRPr="001436F9" w:rsidRDefault="00B66736" w:rsidP="006A3995">
      <w:pPr>
        <w:spacing w:before="120" w:after="120"/>
        <w:ind w:firstLine="567"/>
        <w:jc w:val="both"/>
        <w:rPr>
          <w:bCs/>
          <w:sz w:val="26"/>
          <w:szCs w:val="26"/>
          <w:lang w:val="vi-VN"/>
        </w:rPr>
      </w:pPr>
      <w:r w:rsidRPr="001436F9">
        <w:rPr>
          <w:bCs/>
          <w:sz w:val="26"/>
          <w:szCs w:val="26"/>
          <w:lang w:val="vi-VN"/>
        </w:rPr>
        <w:t xml:space="preserve">- Chi ra đề thi </w:t>
      </w:r>
      <w:r w:rsidR="006D4A87" w:rsidRPr="001436F9">
        <w:rPr>
          <w:bCs/>
          <w:sz w:val="26"/>
          <w:szCs w:val="26"/>
          <w:lang w:val="vi-VN"/>
        </w:rPr>
        <w:t xml:space="preserve">theo </w:t>
      </w:r>
      <w:r w:rsidR="0022014D" w:rsidRPr="001436F9">
        <w:rPr>
          <w:bCs/>
          <w:sz w:val="26"/>
          <w:szCs w:val="26"/>
          <w:lang w:val="vi-VN"/>
        </w:rPr>
        <w:t xml:space="preserve">mức </w:t>
      </w:r>
      <w:r w:rsidR="006D4A87" w:rsidRPr="001436F9">
        <w:rPr>
          <w:bCs/>
          <w:sz w:val="26"/>
          <w:szCs w:val="26"/>
          <w:lang w:val="vi-VN"/>
        </w:rPr>
        <w:t xml:space="preserve">quy định tại chế độ làm việc của giảng viên Trường Đại học Đồng Nai hoặc theo </w:t>
      </w:r>
      <w:r w:rsidR="0022014D" w:rsidRPr="001436F9">
        <w:rPr>
          <w:bCs/>
          <w:sz w:val="26"/>
          <w:szCs w:val="26"/>
          <w:lang w:val="vi-VN"/>
        </w:rPr>
        <w:t>mức c</w:t>
      </w:r>
      <w:r w:rsidR="006D4A87" w:rsidRPr="001436F9">
        <w:rPr>
          <w:bCs/>
          <w:sz w:val="26"/>
          <w:szCs w:val="26"/>
          <w:lang w:val="vi-VN"/>
        </w:rPr>
        <w:t>hi xây dựng ngân hàng câu hỏi thi trắc nghiệm tại Quy chế này. Các học phần có nội dung như nhau thì dùng chung 01 bộ đề thi trong ngân hàng đề thi</w:t>
      </w:r>
      <w:r w:rsidR="0022014D" w:rsidRPr="001436F9">
        <w:rPr>
          <w:bCs/>
          <w:sz w:val="26"/>
          <w:szCs w:val="26"/>
          <w:lang w:val="vi-VN"/>
        </w:rPr>
        <w:t xml:space="preserve"> (không chi trùng)</w:t>
      </w:r>
      <w:r w:rsidR="006D4A87" w:rsidRPr="001436F9">
        <w:rPr>
          <w:bCs/>
          <w:sz w:val="26"/>
          <w:szCs w:val="26"/>
          <w:lang w:val="vi-VN"/>
        </w:rPr>
        <w:t>.</w:t>
      </w:r>
    </w:p>
    <w:p w14:paraId="25542765" w14:textId="495914C6" w:rsidR="00A21EE2" w:rsidRPr="001436F9" w:rsidRDefault="0022014D" w:rsidP="006A3995">
      <w:pPr>
        <w:spacing w:before="120" w:after="120"/>
        <w:ind w:firstLine="567"/>
        <w:jc w:val="both"/>
        <w:rPr>
          <w:color w:val="000000" w:themeColor="text1"/>
          <w:sz w:val="26"/>
          <w:szCs w:val="26"/>
          <w:lang w:val="vi-VN"/>
        </w:rPr>
      </w:pPr>
      <w:r w:rsidRPr="001436F9">
        <w:rPr>
          <w:bCs/>
          <w:color w:val="000000" w:themeColor="text1"/>
          <w:sz w:val="26"/>
          <w:szCs w:val="26"/>
          <w:lang w:val="vi-VN"/>
        </w:rPr>
        <w:t xml:space="preserve">- Chi </w:t>
      </w:r>
      <w:r w:rsidR="00901761" w:rsidRPr="001436F9">
        <w:rPr>
          <w:color w:val="000000" w:themeColor="text1"/>
          <w:sz w:val="26"/>
          <w:szCs w:val="26"/>
          <w:lang w:val="vi-VN"/>
        </w:rPr>
        <w:t>t</w:t>
      </w:r>
      <w:r w:rsidR="00901761" w:rsidRPr="001436F9">
        <w:rPr>
          <w:color w:val="000000" w:themeColor="text1"/>
          <w:sz w:val="26"/>
          <w:szCs w:val="26"/>
        </w:rPr>
        <w:t>iền điện, nước, vệ sinh</w:t>
      </w:r>
      <w:r w:rsidR="00901761" w:rsidRPr="001436F9">
        <w:rPr>
          <w:color w:val="000000" w:themeColor="text1"/>
          <w:sz w:val="26"/>
          <w:szCs w:val="26"/>
          <w:lang w:val="vi-VN"/>
        </w:rPr>
        <w:t>,</w:t>
      </w:r>
      <w:r w:rsidR="00D2177D" w:rsidRPr="001436F9">
        <w:rPr>
          <w:bCs/>
          <w:color w:val="000000" w:themeColor="text1"/>
          <w:sz w:val="26"/>
          <w:szCs w:val="26"/>
        </w:rPr>
        <w:t xml:space="preserve"> </w:t>
      </w:r>
      <w:r w:rsidR="00A21EE2" w:rsidRPr="001436F9">
        <w:rPr>
          <w:color w:val="000000" w:themeColor="text1"/>
          <w:sz w:val="26"/>
          <w:szCs w:val="26"/>
        </w:rPr>
        <w:t>vật tư</w:t>
      </w:r>
      <w:r w:rsidR="00901761" w:rsidRPr="001436F9">
        <w:rPr>
          <w:color w:val="000000" w:themeColor="text1"/>
          <w:sz w:val="26"/>
          <w:szCs w:val="26"/>
          <w:lang w:val="vi-VN"/>
        </w:rPr>
        <w:t>,</w:t>
      </w:r>
      <w:r w:rsidR="00D2177D" w:rsidRPr="001436F9">
        <w:rPr>
          <w:color w:val="000000" w:themeColor="text1"/>
          <w:sz w:val="26"/>
          <w:szCs w:val="26"/>
        </w:rPr>
        <w:t xml:space="preserve"> văn phòng</w:t>
      </w:r>
      <w:r w:rsidR="00901761" w:rsidRPr="001436F9">
        <w:rPr>
          <w:color w:val="000000" w:themeColor="text1"/>
          <w:sz w:val="26"/>
          <w:szCs w:val="26"/>
          <w:lang w:val="vi-VN"/>
        </w:rPr>
        <w:t xml:space="preserve"> phẩm</w:t>
      </w:r>
      <w:r w:rsidR="00D2177D" w:rsidRPr="001436F9">
        <w:rPr>
          <w:color w:val="000000" w:themeColor="text1"/>
          <w:sz w:val="26"/>
          <w:szCs w:val="26"/>
        </w:rPr>
        <w:t xml:space="preserve"> phục vụ lớp học</w:t>
      </w:r>
      <w:r w:rsidR="00901761" w:rsidRPr="001436F9">
        <w:rPr>
          <w:color w:val="000000" w:themeColor="text1"/>
          <w:sz w:val="26"/>
          <w:szCs w:val="26"/>
          <w:lang w:val="vi-VN"/>
        </w:rPr>
        <w:t xml:space="preserve">, </w:t>
      </w:r>
      <w:r w:rsidR="00D2177D" w:rsidRPr="001436F9">
        <w:rPr>
          <w:color w:val="000000" w:themeColor="text1"/>
          <w:sz w:val="26"/>
          <w:szCs w:val="26"/>
        </w:rPr>
        <w:t>phôi bằng</w:t>
      </w:r>
      <w:r w:rsidRPr="001436F9">
        <w:rPr>
          <w:color w:val="000000" w:themeColor="text1"/>
          <w:sz w:val="26"/>
          <w:szCs w:val="26"/>
          <w:lang w:val="vi-VN"/>
        </w:rPr>
        <w:t>.</w:t>
      </w:r>
    </w:p>
    <w:p w14:paraId="78E98DF5" w14:textId="66337B1C" w:rsidR="00901761" w:rsidRPr="001436F9" w:rsidRDefault="00901761" w:rsidP="006A3995">
      <w:pPr>
        <w:spacing w:before="120" w:after="120"/>
        <w:ind w:firstLine="567"/>
        <w:jc w:val="both"/>
        <w:rPr>
          <w:sz w:val="26"/>
          <w:szCs w:val="26"/>
        </w:rPr>
      </w:pPr>
      <w:r w:rsidRPr="001436F9">
        <w:rPr>
          <w:sz w:val="26"/>
          <w:szCs w:val="26"/>
        </w:rPr>
        <w:t>- Còn</w:t>
      </w:r>
      <w:r w:rsidRPr="001436F9">
        <w:rPr>
          <w:sz w:val="26"/>
          <w:szCs w:val="26"/>
          <w:lang w:val="vi-VN"/>
        </w:rPr>
        <w:t xml:space="preserve"> lại nhập quỹ hoạt động chung của Trường.</w:t>
      </w:r>
    </w:p>
    <w:p w14:paraId="3D0FB6EE" w14:textId="5AE88608" w:rsidR="005B69C7" w:rsidRPr="001436F9" w:rsidRDefault="005B69C7" w:rsidP="005B69C7">
      <w:pPr>
        <w:spacing w:before="120" w:after="120"/>
        <w:ind w:firstLine="567"/>
        <w:jc w:val="both"/>
        <w:rPr>
          <w:b/>
          <w:bCs/>
          <w:color w:val="000000" w:themeColor="text1"/>
          <w:sz w:val="26"/>
          <w:szCs w:val="26"/>
        </w:rPr>
      </w:pPr>
      <w:r w:rsidRPr="001436F9">
        <w:rPr>
          <w:b/>
          <w:bCs/>
          <w:color w:val="000000" w:themeColor="text1"/>
          <w:sz w:val="26"/>
          <w:szCs w:val="26"/>
        </w:rPr>
        <w:t>2.</w:t>
      </w:r>
      <w:r w:rsidR="00D2177D" w:rsidRPr="001436F9">
        <w:rPr>
          <w:b/>
          <w:bCs/>
          <w:color w:val="000000" w:themeColor="text1"/>
          <w:sz w:val="26"/>
          <w:szCs w:val="26"/>
        </w:rPr>
        <w:t xml:space="preserve"> Các lớp</w:t>
      </w:r>
      <w:r w:rsidRPr="001436F9">
        <w:rPr>
          <w:b/>
          <w:bCs/>
          <w:color w:val="000000" w:themeColor="text1"/>
          <w:sz w:val="26"/>
          <w:szCs w:val="26"/>
        </w:rPr>
        <w:t xml:space="preserve"> </w:t>
      </w:r>
      <w:r w:rsidR="006F394D" w:rsidRPr="001436F9">
        <w:rPr>
          <w:b/>
          <w:bCs/>
          <w:color w:val="000000" w:themeColor="text1"/>
          <w:sz w:val="26"/>
          <w:szCs w:val="26"/>
          <w:lang w:val="vi-VN"/>
        </w:rPr>
        <w:t>g</w:t>
      </w:r>
      <w:r w:rsidRPr="001436F9">
        <w:rPr>
          <w:b/>
          <w:bCs/>
          <w:color w:val="000000" w:themeColor="text1"/>
          <w:sz w:val="26"/>
          <w:szCs w:val="26"/>
        </w:rPr>
        <w:t>iảng dạy tại doanh nghiệp</w:t>
      </w:r>
      <w:r w:rsidRPr="001436F9">
        <w:rPr>
          <w:b/>
          <w:bCs/>
          <w:color w:val="000000" w:themeColor="text1"/>
          <w:sz w:val="26"/>
          <w:szCs w:val="26"/>
          <w:lang w:val="vi-VN"/>
        </w:rPr>
        <w:t>, tại các</w:t>
      </w:r>
      <w:r w:rsidRPr="001436F9">
        <w:rPr>
          <w:b/>
          <w:bCs/>
          <w:color w:val="000000" w:themeColor="text1"/>
          <w:sz w:val="26"/>
          <w:szCs w:val="26"/>
        </w:rPr>
        <w:t xml:space="preserve"> địa phương trong và ngoài tỉnh (trừ thành phố Biên Hòa)</w:t>
      </w:r>
    </w:p>
    <w:p w14:paraId="397C4D22" w14:textId="7EBAC5D4" w:rsidR="00D23469" w:rsidRPr="001436F9" w:rsidRDefault="00D823EC" w:rsidP="006A3995">
      <w:pPr>
        <w:spacing w:before="120" w:after="120"/>
        <w:ind w:firstLine="567"/>
        <w:jc w:val="both"/>
        <w:rPr>
          <w:bCs/>
          <w:sz w:val="26"/>
          <w:szCs w:val="26"/>
        </w:rPr>
      </w:pPr>
      <w:r w:rsidRPr="001436F9">
        <w:rPr>
          <w:bCs/>
          <w:sz w:val="26"/>
          <w:szCs w:val="26"/>
          <w:lang w:val="vi-VN"/>
        </w:rPr>
        <w:t xml:space="preserve">- </w:t>
      </w:r>
      <w:r w:rsidRPr="001436F9">
        <w:rPr>
          <w:bCs/>
          <w:sz w:val="26"/>
          <w:szCs w:val="26"/>
        </w:rPr>
        <w:t>Chi</w:t>
      </w:r>
      <w:r w:rsidRPr="001436F9">
        <w:rPr>
          <w:bCs/>
          <w:sz w:val="26"/>
          <w:szCs w:val="26"/>
          <w:lang w:val="vi-VN"/>
        </w:rPr>
        <w:t xml:space="preserve"> </w:t>
      </w:r>
      <w:r w:rsidRPr="001436F9">
        <w:rPr>
          <w:bCs/>
          <w:sz w:val="26"/>
          <w:szCs w:val="26"/>
        </w:rPr>
        <w:t>cho phòng/khoa/bộ môn giới thiệu</w:t>
      </w:r>
      <w:r w:rsidRPr="001436F9">
        <w:rPr>
          <w:bCs/>
          <w:sz w:val="26"/>
          <w:szCs w:val="26"/>
          <w:lang w:val="vi-VN"/>
        </w:rPr>
        <w:t>, quảng bá và</w:t>
      </w:r>
      <w:r w:rsidRPr="001436F9">
        <w:rPr>
          <w:bCs/>
          <w:sz w:val="26"/>
          <w:szCs w:val="26"/>
        </w:rPr>
        <w:t xml:space="preserve"> tuyển sinh lớp học</w:t>
      </w:r>
      <w:r w:rsidRPr="001436F9">
        <w:rPr>
          <w:bCs/>
          <w:sz w:val="26"/>
          <w:szCs w:val="26"/>
          <w:lang w:val="vi-VN"/>
        </w:rPr>
        <w:t xml:space="preserve"> (danh sách người học)</w:t>
      </w:r>
      <w:r w:rsidRPr="001436F9">
        <w:rPr>
          <w:bCs/>
          <w:sz w:val="26"/>
          <w:szCs w:val="26"/>
        </w:rPr>
        <w:t xml:space="preserve">, mức chi </w:t>
      </w:r>
      <w:r w:rsidRPr="001436F9">
        <w:rPr>
          <w:bCs/>
          <w:sz w:val="26"/>
          <w:szCs w:val="26"/>
          <w:lang w:val="vi-VN"/>
        </w:rPr>
        <w:t>5</w:t>
      </w:r>
      <w:r w:rsidR="00550183" w:rsidRPr="001436F9">
        <w:rPr>
          <w:bCs/>
          <w:sz w:val="26"/>
          <w:szCs w:val="26"/>
        </w:rPr>
        <w:t>%</w:t>
      </w:r>
      <w:r w:rsidRPr="001436F9">
        <w:rPr>
          <w:bCs/>
          <w:sz w:val="26"/>
          <w:szCs w:val="26"/>
        </w:rPr>
        <w:t xml:space="preserve"> doanh thu sau thuế</w:t>
      </w:r>
      <w:r w:rsidR="00D23469" w:rsidRPr="001436F9">
        <w:rPr>
          <w:bCs/>
          <w:sz w:val="26"/>
          <w:szCs w:val="26"/>
        </w:rPr>
        <w:t>.</w:t>
      </w:r>
    </w:p>
    <w:p w14:paraId="04D8DA1F" w14:textId="301BDD8E" w:rsidR="00D23469" w:rsidRPr="001436F9" w:rsidRDefault="00D23469" w:rsidP="006A3995">
      <w:pPr>
        <w:spacing w:before="120" w:after="120"/>
        <w:ind w:firstLine="567"/>
        <w:jc w:val="both"/>
        <w:rPr>
          <w:bCs/>
          <w:color w:val="000000" w:themeColor="text1"/>
          <w:sz w:val="26"/>
          <w:szCs w:val="26"/>
        </w:rPr>
      </w:pPr>
      <w:r w:rsidRPr="001436F9">
        <w:rPr>
          <w:bCs/>
          <w:color w:val="000000" w:themeColor="text1"/>
          <w:sz w:val="26"/>
          <w:szCs w:val="26"/>
        </w:rPr>
        <w:t xml:space="preserve">- </w:t>
      </w:r>
      <w:r w:rsidR="00B87AC8" w:rsidRPr="001436F9">
        <w:rPr>
          <w:bCs/>
          <w:color w:val="000000" w:themeColor="text1"/>
          <w:sz w:val="26"/>
          <w:szCs w:val="26"/>
        </w:rPr>
        <w:t>T</w:t>
      </w:r>
      <w:r w:rsidRPr="001436F9">
        <w:rPr>
          <w:bCs/>
          <w:color w:val="000000" w:themeColor="text1"/>
          <w:sz w:val="26"/>
          <w:szCs w:val="26"/>
        </w:rPr>
        <w:t>iền cơ sở vật chất phục vụ các lớp học theo quy định tại hợp đồng ký kết</w:t>
      </w:r>
      <w:r w:rsidR="00B87AC8" w:rsidRPr="001436F9">
        <w:rPr>
          <w:bCs/>
          <w:color w:val="000000" w:themeColor="text1"/>
          <w:sz w:val="26"/>
          <w:szCs w:val="26"/>
        </w:rPr>
        <w:t xml:space="preserve"> với đơn vị nơi mở lớp, mức chi</w:t>
      </w:r>
      <w:r w:rsidRPr="001436F9">
        <w:rPr>
          <w:bCs/>
          <w:color w:val="000000" w:themeColor="text1"/>
          <w:sz w:val="26"/>
          <w:szCs w:val="26"/>
        </w:rPr>
        <w:t xml:space="preserve"> 20%</w:t>
      </w:r>
      <w:r w:rsidR="004C797A" w:rsidRPr="001436F9">
        <w:rPr>
          <w:bCs/>
          <w:color w:val="000000" w:themeColor="text1"/>
          <w:sz w:val="26"/>
          <w:szCs w:val="26"/>
        </w:rPr>
        <w:t xml:space="preserve"> </w:t>
      </w:r>
      <w:r w:rsidRPr="001436F9">
        <w:rPr>
          <w:bCs/>
          <w:color w:val="000000" w:themeColor="text1"/>
          <w:sz w:val="26"/>
          <w:szCs w:val="26"/>
        </w:rPr>
        <w:t>doanh thu sau thuế.</w:t>
      </w:r>
    </w:p>
    <w:p w14:paraId="66A7CF9A" w14:textId="076FE10E" w:rsidR="00EE43D0" w:rsidRPr="00B535AE" w:rsidRDefault="00C945EB" w:rsidP="00EE43D0">
      <w:pPr>
        <w:spacing w:before="120" w:after="120"/>
        <w:ind w:firstLine="567"/>
        <w:jc w:val="both"/>
        <w:rPr>
          <w:b/>
          <w:bCs/>
          <w:color w:val="FF0000"/>
          <w:sz w:val="26"/>
          <w:szCs w:val="26"/>
          <w:u w:val="single"/>
        </w:rPr>
      </w:pPr>
      <w:r w:rsidRPr="001436F9">
        <w:rPr>
          <w:sz w:val="26"/>
          <w:szCs w:val="26"/>
        </w:rPr>
        <w:lastRenderedPageBreak/>
        <w:t xml:space="preserve">- Chi bộ phận quản lý 10% </w:t>
      </w:r>
      <w:r w:rsidRPr="001436F9">
        <w:rPr>
          <w:bCs/>
          <w:sz w:val="26"/>
          <w:szCs w:val="26"/>
        </w:rPr>
        <w:t>doanh thu sau thuế</w:t>
      </w:r>
      <w:r w:rsidRPr="001436F9">
        <w:rPr>
          <w:sz w:val="26"/>
          <w:szCs w:val="26"/>
        </w:rPr>
        <w:t xml:space="preserve"> cho công tác: Nhận học viên, thu học phí, thủ tục thanh, quyết toán kinh phí, xếp lớp, quản</w:t>
      </w:r>
      <w:r w:rsidRPr="001436F9">
        <w:rPr>
          <w:sz w:val="26"/>
          <w:szCs w:val="26"/>
          <w:lang w:val="vi-VN"/>
        </w:rPr>
        <w:t xml:space="preserve"> lý lớp, tổ chức </w:t>
      </w:r>
      <w:r w:rsidRPr="001436F9">
        <w:rPr>
          <w:sz w:val="26"/>
          <w:szCs w:val="26"/>
        </w:rPr>
        <w:t>kiểm tra, in</w:t>
      </w:r>
      <w:r w:rsidRPr="001436F9">
        <w:rPr>
          <w:sz w:val="26"/>
          <w:szCs w:val="26"/>
          <w:lang w:val="vi-VN"/>
        </w:rPr>
        <w:t xml:space="preserve"> và </w:t>
      </w:r>
      <w:r w:rsidRPr="001436F9">
        <w:rPr>
          <w:sz w:val="26"/>
          <w:szCs w:val="26"/>
        </w:rPr>
        <w:t xml:space="preserve">cấp chứng chỉ (chỉ chi khi đảm bảo thu đủ chi). </w:t>
      </w:r>
      <w:r w:rsidR="00EE43D0" w:rsidRPr="00B535AE">
        <w:rPr>
          <w:b/>
          <w:color w:val="FF0000"/>
          <w:sz w:val="26"/>
          <w:szCs w:val="26"/>
          <w:highlight w:val="yellow"/>
          <w:u w:val="single"/>
        </w:rPr>
        <w:t>Trong 10% chi phí quản lý được phân bổ tỷ lệ % chi như sau:</w:t>
      </w:r>
      <w:r w:rsidR="00EE43D0" w:rsidRPr="00B535AE">
        <w:rPr>
          <w:b/>
          <w:bCs/>
          <w:color w:val="FF0000"/>
          <w:sz w:val="26"/>
          <w:szCs w:val="26"/>
          <w:highlight w:val="yellow"/>
          <w:u w:val="single"/>
        </w:rPr>
        <w:t xml:space="preserve"> Chủ tịch Hội đồng trường, Ban Giám hiệu 5%; Khoa có sinh viên theo học 25%; Phòng Đào tạo 25%; Phòng Kế hoạch - Tai chính 20%; Phòng Công tác sinh viên 8%; Phòng Tổ chức hành chính và quản trị 7%; Phòng Đảm bảo chất lượng và Thanh tra giáo dục 6%; Phòng Nghiên cứu khoa học – Sau đai học và quan hệ quốc tế 2%; Trung tâm thông tin thư viện 2%. Riêng các lớp liên kết do đơn vị khác cấp bằng, chứng chỉ thì đơn vị được giao quản lý</w:t>
      </w:r>
      <w:r w:rsidR="009D6433" w:rsidRPr="00B535AE">
        <w:rPr>
          <w:b/>
          <w:bCs/>
          <w:color w:val="FF0000"/>
          <w:sz w:val="26"/>
          <w:szCs w:val="26"/>
          <w:highlight w:val="yellow"/>
          <w:u w:val="single"/>
        </w:rPr>
        <w:t xml:space="preserve"> chính</w:t>
      </w:r>
      <w:r w:rsidR="00EE43D0" w:rsidRPr="00B535AE">
        <w:rPr>
          <w:b/>
          <w:bCs/>
          <w:color w:val="FF0000"/>
          <w:sz w:val="26"/>
          <w:szCs w:val="26"/>
          <w:highlight w:val="yellow"/>
          <w:u w:val="single"/>
        </w:rPr>
        <w:t xml:space="preserve"> 25%.</w:t>
      </w:r>
    </w:p>
    <w:p w14:paraId="18DD1A8B" w14:textId="77777777" w:rsidR="00901761" w:rsidRPr="001436F9" w:rsidRDefault="00901761" w:rsidP="006A3995">
      <w:pPr>
        <w:spacing w:before="120" w:after="120"/>
        <w:ind w:firstLine="567"/>
        <w:jc w:val="both"/>
        <w:rPr>
          <w:bCs/>
          <w:color w:val="000000" w:themeColor="text1"/>
          <w:sz w:val="26"/>
          <w:szCs w:val="26"/>
          <w:lang w:val="vi-VN"/>
        </w:rPr>
      </w:pPr>
      <w:r w:rsidRPr="001436F9">
        <w:rPr>
          <w:bCs/>
          <w:color w:val="000000" w:themeColor="text1"/>
          <w:sz w:val="26"/>
          <w:szCs w:val="26"/>
        </w:rPr>
        <w:t>- Thuê giảng viên (giảng</w:t>
      </w:r>
      <w:r w:rsidRPr="001436F9">
        <w:rPr>
          <w:bCs/>
          <w:color w:val="000000" w:themeColor="text1"/>
          <w:sz w:val="26"/>
          <w:szCs w:val="26"/>
          <w:lang w:val="vi-VN"/>
        </w:rPr>
        <w:t xml:space="preserve"> dạy, </w:t>
      </w:r>
      <w:r w:rsidRPr="001436F9">
        <w:rPr>
          <w:bCs/>
          <w:color w:val="000000" w:themeColor="text1"/>
          <w:sz w:val="26"/>
          <w:szCs w:val="26"/>
        </w:rPr>
        <w:t>coi thi, chấm thi, công tác phí, tiền ở)</w:t>
      </w:r>
      <w:r w:rsidRPr="001436F9">
        <w:rPr>
          <w:bCs/>
          <w:color w:val="000000" w:themeColor="text1"/>
          <w:sz w:val="26"/>
          <w:szCs w:val="26"/>
          <w:lang w:val="vi-VN"/>
        </w:rPr>
        <w:t xml:space="preserve"> theo quy định tại Quy chế này và quy định chế </w:t>
      </w:r>
      <w:r w:rsidRPr="001436F9">
        <w:rPr>
          <w:bCs/>
          <w:sz w:val="26"/>
          <w:szCs w:val="26"/>
          <w:lang w:val="vi-VN"/>
        </w:rPr>
        <w:t>độ làm việc của giảng viên Trường Đại học Đồng Nai.</w:t>
      </w:r>
    </w:p>
    <w:p w14:paraId="755017B7" w14:textId="13875223" w:rsidR="00901761" w:rsidRPr="001436F9" w:rsidRDefault="00901761" w:rsidP="006A3995">
      <w:pPr>
        <w:spacing w:before="120" w:after="120"/>
        <w:ind w:firstLine="567"/>
        <w:jc w:val="both"/>
        <w:rPr>
          <w:bCs/>
          <w:sz w:val="26"/>
          <w:szCs w:val="26"/>
          <w:lang w:val="vi-VN"/>
        </w:rPr>
      </w:pPr>
      <w:r w:rsidRPr="001436F9">
        <w:rPr>
          <w:bCs/>
          <w:sz w:val="26"/>
          <w:szCs w:val="26"/>
          <w:lang w:val="vi-VN"/>
        </w:rPr>
        <w:t>- Chi ra đề thi như Khoản 1, Điều 10, Quy chế này.</w:t>
      </w:r>
    </w:p>
    <w:p w14:paraId="0135063E" w14:textId="53F452EA" w:rsidR="00901761" w:rsidRPr="001436F9" w:rsidRDefault="00D23469" w:rsidP="006A3995">
      <w:pPr>
        <w:spacing w:before="120" w:after="120"/>
        <w:ind w:firstLine="567"/>
        <w:jc w:val="both"/>
        <w:rPr>
          <w:sz w:val="26"/>
          <w:szCs w:val="26"/>
          <w:lang w:val="vi-VN"/>
        </w:rPr>
      </w:pPr>
      <w:r w:rsidRPr="001436F9">
        <w:rPr>
          <w:sz w:val="26"/>
          <w:szCs w:val="26"/>
        </w:rPr>
        <w:t>-</w:t>
      </w:r>
      <w:r w:rsidR="004C797A" w:rsidRPr="001436F9">
        <w:rPr>
          <w:sz w:val="26"/>
          <w:szCs w:val="26"/>
        </w:rPr>
        <w:t xml:space="preserve"> </w:t>
      </w:r>
      <w:r w:rsidR="00901761" w:rsidRPr="001436F9">
        <w:rPr>
          <w:sz w:val="26"/>
          <w:szCs w:val="26"/>
        </w:rPr>
        <w:t>Còn</w:t>
      </w:r>
      <w:r w:rsidR="00901761" w:rsidRPr="001436F9">
        <w:rPr>
          <w:sz w:val="26"/>
          <w:szCs w:val="26"/>
          <w:lang w:val="vi-VN"/>
        </w:rPr>
        <w:t xml:space="preserve"> lại nhập </w:t>
      </w:r>
      <w:r w:rsidR="006F394D" w:rsidRPr="001436F9">
        <w:rPr>
          <w:sz w:val="26"/>
          <w:szCs w:val="26"/>
          <w:lang w:val="vi-VN"/>
        </w:rPr>
        <w:t>quỹ hoạt động chung của Trường</w:t>
      </w:r>
      <w:r w:rsidR="00901761" w:rsidRPr="001436F9">
        <w:rPr>
          <w:sz w:val="26"/>
          <w:szCs w:val="26"/>
          <w:lang w:val="vi-VN"/>
        </w:rPr>
        <w:t>.</w:t>
      </w:r>
    </w:p>
    <w:p w14:paraId="2D3CE487" w14:textId="7B18B591" w:rsidR="0022014D" w:rsidRPr="001436F9" w:rsidRDefault="0022014D" w:rsidP="005E17FD">
      <w:pPr>
        <w:spacing w:before="120" w:after="120"/>
        <w:ind w:firstLine="567"/>
        <w:jc w:val="both"/>
        <w:rPr>
          <w:b/>
          <w:bCs/>
          <w:sz w:val="26"/>
          <w:szCs w:val="26"/>
          <w:lang w:val="vi-VN"/>
        </w:rPr>
      </w:pPr>
      <w:r w:rsidRPr="001436F9">
        <w:rPr>
          <w:b/>
          <w:bCs/>
          <w:sz w:val="26"/>
          <w:szCs w:val="26"/>
          <w:lang w:val="vi-VN"/>
        </w:rPr>
        <w:t>3. Các lớp đào tạo trực tuyến (online)</w:t>
      </w:r>
    </w:p>
    <w:p w14:paraId="4DFF84F0" w14:textId="497534DF" w:rsidR="00901761" w:rsidRPr="001436F9" w:rsidRDefault="00901761" w:rsidP="005E17FD">
      <w:pPr>
        <w:spacing w:before="120" w:after="120"/>
        <w:ind w:firstLine="567"/>
        <w:jc w:val="both"/>
        <w:rPr>
          <w:bCs/>
          <w:sz w:val="26"/>
          <w:szCs w:val="26"/>
        </w:rPr>
      </w:pPr>
      <w:r w:rsidRPr="001436F9">
        <w:rPr>
          <w:bCs/>
          <w:sz w:val="26"/>
          <w:szCs w:val="26"/>
          <w:lang w:val="vi-VN"/>
        </w:rPr>
        <w:t xml:space="preserve">- </w:t>
      </w:r>
      <w:r w:rsidRPr="001436F9">
        <w:rPr>
          <w:bCs/>
          <w:sz w:val="26"/>
          <w:szCs w:val="26"/>
        </w:rPr>
        <w:t>Chi</w:t>
      </w:r>
      <w:r w:rsidRPr="001436F9">
        <w:rPr>
          <w:bCs/>
          <w:sz w:val="26"/>
          <w:szCs w:val="26"/>
          <w:lang w:val="vi-VN"/>
        </w:rPr>
        <w:t xml:space="preserve"> </w:t>
      </w:r>
      <w:r w:rsidRPr="001436F9">
        <w:rPr>
          <w:bCs/>
          <w:sz w:val="26"/>
          <w:szCs w:val="26"/>
        </w:rPr>
        <w:t>cho phòng/khoa/bộ môn giới thiệu</w:t>
      </w:r>
      <w:r w:rsidRPr="001436F9">
        <w:rPr>
          <w:bCs/>
          <w:sz w:val="26"/>
          <w:szCs w:val="26"/>
          <w:lang w:val="vi-VN"/>
        </w:rPr>
        <w:t>, quảng bá và</w:t>
      </w:r>
      <w:r w:rsidRPr="001436F9">
        <w:rPr>
          <w:bCs/>
          <w:sz w:val="26"/>
          <w:szCs w:val="26"/>
        </w:rPr>
        <w:t xml:space="preserve"> tuyển sinh lớp học</w:t>
      </w:r>
      <w:r w:rsidRPr="001436F9">
        <w:rPr>
          <w:bCs/>
          <w:sz w:val="26"/>
          <w:szCs w:val="26"/>
          <w:lang w:val="vi-VN"/>
        </w:rPr>
        <w:t xml:space="preserve"> (danh sách người học)</w:t>
      </w:r>
      <w:r w:rsidRPr="001436F9">
        <w:rPr>
          <w:bCs/>
          <w:sz w:val="26"/>
          <w:szCs w:val="26"/>
        </w:rPr>
        <w:t xml:space="preserve">, mức chi </w:t>
      </w:r>
      <w:r w:rsidR="00E92AB1" w:rsidRPr="001436F9">
        <w:rPr>
          <w:bCs/>
          <w:sz w:val="26"/>
          <w:szCs w:val="26"/>
        </w:rPr>
        <w:t>5</w:t>
      </w:r>
      <w:r w:rsidRPr="001436F9">
        <w:rPr>
          <w:bCs/>
          <w:sz w:val="26"/>
          <w:szCs w:val="26"/>
        </w:rPr>
        <w:t>% doanh thu sau thuế.</w:t>
      </w:r>
    </w:p>
    <w:p w14:paraId="7037906D" w14:textId="77777777" w:rsidR="00EE43D0" w:rsidRPr="00B535AE" w:rsidRDefault="00EE53C3" w:rsidP="00EE43D0">
      <w:pPr>
        <w:spacing w:before="120" w:after="120"/>
        <w:ind w:firstLine="567"/>
        <w:jc w:val="both"/>
        <w:rPr>
          <w:b/>
          <w:bCs/>
          <w:color w:val="FF0000"/>
          <w:sz w:val="26"/>
          <w:szCs w:val="26"/>
          <w:u w:val="single"/>
        </w:rPr>
      </w:pPr>
      <w:r w:rsidRPr="001436F9">
        <w:rPr>
          <w:sz w:val="26"/>
          <w:szCs w:val="26"/>
        </w:rPr>
        <w:t xml:space="preserve">- Chi bộ phận quản lý 10% </w:t>
      </w:r>
      <w:r w:rsidRPr="001436F9">
        <w:rPr>
          <w:bCs/>
          <w:sz w:val="26"/>
          <w:szCs w:val="26"/>
        </w:rPr>
        <w:t>doanh thu sau thuế</w:t>
      </w:r>
      <w:r w:rsidRPr="001436F9">
        <w:rPr>
          <w:sz w:val="26"/>
          <w:szCs w:val="26"/>
        </w:rPr>
        <w:t xml:space="preserve"> cho công tác: Nhận học viên, thu học phí, thủ tục thanh, quyết toán kinh phí, xếp lớp, quản</w:t>
      </w:r>
      <w:r w:rsidRPr="001436F9">
        <w:rPr>
          <w:sz w:val="26"/>
          <w:szCs w:val="26"/>
          <w:lang w:val="vi-VN"/>
        </w:rPr>
        <w:t xml:space="preserve"> lý lớp, tổ chức </w:t>
      </w:r>
      <w:r w:rsidRPr="001436F9">
        <w:rPr>
          <w:sz w:val="26"/>
          <w:szCs w:val="26"/>
        </w:rPr>
        <w:t>kiểm tra, in</w:t>
      </w:r>
      <w:r w:rsidRPr="001436F9">
        <w:rPr>
          <w:sz w:val="26"/>
          <w:szCs w:val="26"/>
          <w:lang w:val="vi-VN"/>
        </w:rPr>
        <w:t xml:space="preserve"> và </w:t>
      </w:r>
      <w:r w:rsidRPr="001436F9">
        <w:rPr>
          <w:sz w:val="26"/>
          <w:szCs w:val="26"/>
        </w:rPr>
        <w:t xml:space="preserve">cấp chứng chỉ (chỉ chi khi đảm bảo thu đủ chi). </w:t>
      </w:r>
      <w:r w:rsidR="00EE43D0" w:rsidRPr="00B535AE">
        <w:rPr>
          <w:b/>
          <w:color w:val="FF0000"/>
          <w:sz w:val="26"/>
          <w:szCs w:val="26"/>
          <w:highlight w:val="yellow"/>
          <w:u w:val="single"/>
        </w:rPr>
        <w:t>Trong 10% chi phí quản lý được phân bổ tỷ lệ % chi như sau:</w:t>
      </w:r>
      <w:r w:rsidR="00EE43D0" w:rsidRPr="00B535AE">
        <w:rPr>
          <w:b/>
          <w:bCs/>
          <w:color w:val="FF0000"/>
          <w:sz w:val="26"/>
          <w:szCs w:val="26"/>
          <w:highlight w:val="yellow"/>
          <w:u w:val="single"/>
        </w:rPr>
        <w:t xml:space="preserve"> Chủ tịch Hội đồng trường, Ban Giám hiệu 5%; Khoa có sinh viên theo học 25%; Phòng Đào tạo 25%; Phòng Kế hoạch - Tai chính 20%; Phòng Công tác sinh viên 8%; Phòng Tổ chức hành chính và quản trị 7%; Phòng Đảm bảo chất lượng và Thanh tra giáo dục 6%; Phòng Nghiên cứu khoa học – Sau đai học và quan hệ quốc tế 2%; Trung tâm thông tin thư viện 2%. Riêng các lớp liên kết do đơn vị khác cấp bằng, chứng chỉ thì các đơn vị được giao quản lý 25%.</w:t>
      </w:r>
    </w:p>
    <w:p w14:paraId="1858756D" w14:textId="341BE70C" w:rsidR="00901761" w:rsidRPr="001436F9" w:rsidRDefault="00901761" w:rsidP="005E17FD">
      <w:pPr>
        <w:spacing w:before="120" w:after="120"/>
        <w:ind w:firstLine="567"/>
        <w:jc w:val="both"/>
        <w:rPr>
          <w:bCs/>
          <w:sz w:val="26"/>
          <w:szCs w:val="26"/>
          <w:lang w:val="vi-VN"/>
        </w:rPr>
      </w:pPr>
      <w:r w:rsidRPr="001436F9">
        <w:rPr>
          <w:bCs/>
          <w:sz w:val="26"/>
          <w:szCs w:val="26"/>
        </w:rPr>
        <w:t>- Thuê giảng viên (giảng</w:t>
      </w:r>
      <w:r w:rsidRPr="001436F9">
        <w:rPr>
          <w:bCs/>
          <w:sz w:val="26"/>
          <w:szCs w:val="26"/>
          <w:lang w:val="vi-VN"/>
        </w:rPr>
        <w:t xml:space="preserve"> dạy, </w:t>
      </w:r>
      <w:r w:rsidRPr="001436F9">
        <w:rPr>
          <w:bCs/>
          <w:sz w:val="26"/>
          <w:szCs w:val="26"/>
        </w:rPr>
        <w:t>coi thi, chấm thi, công tác phí</w:t>
      </w:r>
      <w:r w:rsidR="002F2C24" w:rsidRPr="001436F9">
        <w:rPr>
          <w:bCs/>
          <w:sz w:val="26"/>
          <w:szCs w:val="26"/>
          <w:lang w:val="vi-VN"/>
        </w:rPr>
        <w:t>-nếu có</w:t>
      </w:r>
      <w:r w:rsidRPr="001436F9">
        <w:rPr>
          <w:bCs/>
          <w:sz w:val="26"/>
          <w:szCs w:val="26"/>
        </w:rPr>
        <w:t>)</w:t>
      </w:r>
      <w:r w:rsidRPr="001436F9">
        <w:rPr>
          <w:bCs/>
          <w:sz w:val="26"/>
          <w:szCs w:val="26"/>
          <w:lang w:val="vi-VN"/>
        </w:rPr>
        <w:t xml:space="preserve"> theo quy định tại Quy chế này và quy định chế độ làm việc của giảng viên Trường Đại học Đồng Nai.</w:t>
      </w:r>
    </w:p>
    <w:p w14:paraId="149D8F9F" w14:textId="77777777" w:rsidR="00901761" w:rsidRPr="001436F9" w:rsidRDefault="00901761" w:rsidP="005E17FD">
      <w:pPr>
        <w:spacing w:before="120" w:after="120"/>
        <w:ind w:firstLine="567"/>
        <w:jc w:val="both"/>
        <w:rPr>
          <w:bCs/>
          <w:sz w:val="26"/>
          <w:szCs w:val="26"/>
          <w:lang w:val="vi-VN"/>
        </w:rPr>
      </w:pPr>
      <w:r w:rsidRPr="001436F9">
        <w:rPr>
          <w:bCs/>
          <w:sz w:val="26"/>
          <w:szCs w:val="26"/>
          <w:lang w:val="vi-VN"/>
        </w:rPr>
        <w:t>- Chi ra đề thi như Khoản 1, Điều 10, Quy chế này.</w:t>
      </w:r>
    </w:p>
    <w:p w14:paraId="17FD98B4" w14:textId="4AE8F929" w:rsidR="00901761" w:rsidRPr="001436F9" w:rsidRDefault="00901761" w:rsidP="005E17FD">
      <w:pPr>
        <w:spacing w:before="120" w:after="120"/>
        <w:ind w:firstLine="567"/>
        <w:jc w:val="both"/>
        <w:rPr>
          <w:sz w:val="26"/>
          <w:szCs w:val="26"/>
          <w:lang w:val="vi-VN"/>
        </w:rPr>
      </w:pPr>
      <w:r w:rsidRPr="001436F9">
        <w:rPr>
          <w:sz w:val="26"/>
          <w:szCs w:val="26"/>
        </w:rPr>
        <w:t>- Còn</w:t>
      </w:r>
      <w:r w:rsidRPr="001436F9">
        <w:rPr>
          <w:sz w:val="26"/>
          <w:szCs w:val="26"/>
          <w:lang w:val="vi-VN"/>
        </w:rPr>
        <w:t xml:space="preserve"> lại nhập quỹ hoạt động chung của Trường.</w:t>
      </w:r>
    </w:p>
    <w:p w14:paraId="1CC6812F" w14:textId="33A8051C" w:rsidR="00060AB3" w:rsidRPr="001436F9" w:rsidRDefault="00D56702" w:rsidP="005E17FD">
      <w:pPr>
        <w:spacing w:before="120" w:after="120"/>
        <w:ind w:firstLine="567"/>
        <w:jc w:val="both"/>
        <w:rPr>
          <w:b/>
          <w:color w:val="0070C0"/>
          <w:sz w:val="26"/>
          <w:szCs w:val="26"/>
        </w:rPr>
      </w:pPr>
      <w:r w:rsidRPr="001436F9">
        <w:rPr>
          <w:b/>
          <w:sz w:val="26"/>
          <w:szCs w:val="26"/>
        </w:rPr>
        <w:t>4. Các lớp bồi dưỡng ngắn hạn (tin học, ngoại ngữ, nghiệp vụ sư phạm, kê khai thuế, các lớp bồi dưỡng ngắn hạn khác</w:t>
      </w:r>
      <w:r w:rsidR="009A0FDF" w:rsidRPr="001436F9">
        <w:rPr>
          <w:b/>
          <w:sz w:val="26"/>
          <w:szCs w:val="26"/>
        </w:rPr>
        <w:t>. . . tất cả nộp học phí</w:t>
      </w:r>
      <w:r w:rsidR="003770EA" w:rsidRPr="001436F9">
        <w:rPr>
          <w:b/>
          <w:sz w:val="26"/>
          <w:szCs w:val="26"/>
        </w:rPr>
        <w:t>, lệ phí vào</w:t>
      </w:r>
      <w:r w:rsidR="009A0FDF" w:rsidRPr="001436F9">
        <w:rPr>
          <w:b/>
          <w:sz w:val="26"/>
          <w:szCs w:val="26"/>
        </w:rPr>
        <w:t xml:space="preserve"> tài khoản</w:t>
      </w:r>
      <w:r w:rsidR="003770EA" w:rsidRPr="001436F9">
        <w:rPr>
          <w:b/>
          <w:sz w:val="26"/>
          <w:szCs w:val="26"/>
        </w:rPr>
        <w:t xml:space="preserve"> của Trường Đại học Đồng Nai,</w:t>
      </w:r>
      <w:r w:rsidR="009A0FDF" w:rsidRPr="001436F9">
        <w:rPr>
          <w:b/>
          <w:sz w:val="26"/>
          <w:szCs w:val="26"/>
        </w:rPr>
        <w:t xml:space="preserve"> số</w:t>
      </w:r>
      <w:r w:rsidR="003770EA" w:rsidRPr="001436F9">
        <w:rPr>
          <w:b/>
          <w:sz w:val="26"/>
          <w:szCs w:val="26"/>
        </w:rPr>
        <w:t xml:space="preserve"> tài khoản</w:t>
      </w:r>
      <w:r w:rsidR="009A0FDF" w:rsidRPr="001436F9">
        <w:rPr>
          <w:b/>
          <w:sz w:val="26"/>
          <w:szCs w:val="26"/>
        </w:rPr>
        <w:t xml:space="preserve"> </w:t>
      </w:r>
      <w:r w:rsidR="00F14AB7">
        <w:rPr>
          <w:b/>
          <w:sz w:val="26"/>
          <w:szCs w:val="26"/>
        </w:rPr>
        <w:t>111657607979</w:t>
      </w:r>
      <w:r w:rsidR="009A0FDF" w:rsidRPr="001436F9">
        <w:rPr>
          <w:b/>
          <w:sz w:val="26"/>
          <w:szCs w:val="26"/>
        </w:rPr>
        <w:t xml:space="preserve"> </w:t>
      </w:r>
      <w:r w:rsidR="003770EA" w:rsidRPr="001436F9">
        <w:rPr>
          <w:b/>
          <w:sz w:val="26"/>
          <w:szCs w:val="26"/>
        </w:rPr>
        <w:t>mở tại Ngân hàng thương mại cổ phần Công Thương Việt Nam</w:t>
      </w:r>
      <w:r w:rsidRPr="001436F9">
        <w:rPr>
          <w:b/>
          <w:sz w:val="26"/>
          <w:szCs w:val="26"/>
        </w:rPr>
        <w:t>)</w:t>
      </w:r>
    </w:p>
    <w:p w14:paraId="5769777A" w14:textId="2EBAAF2E" w:rsidR="00D56702" w:rsidRPr="001436F9" w:rsidRDefault="00D56702" w:rsidP="00D56702">
      <w:pPr>
        <w:spacing w:before="120" w:after="120"/>
        <w:ind w:firstLine="567"/>
        <w:jc w:val="both"/>
        <w:rPr>
          <w:sz w:val="26"/>
          <w:szCs w:val="26"/>
        </w:rPr>
      </w:pPr>
      <w:r w:rsidRPr="001436F9">
        <w:rPr>
          <w:sz w:val="26"/>
          <w:szCs w:val="26"/>
        </w:rPr>
        <w:t>- Khoa, trung tâm</w:t>
      </w:r>
      <w:r w:rsidR="009A0FDF" w:rsidRPr="001436F9">
        <w:rPr>
          <w:sz w:val="26"/>
          <w:szCs w:val="26"/>
        </w:rPr>
        <w:t>, đơn vị</w:t>
      </w:r>
      <w:r w:rsidRPr="001436F9">
        <w:rPr>
          <w:sz w:val="26"/>
          <w:szCs w:val="26"/>
        </w:rPr>
        <w:t xml:space="preserve"> mở được lớp hưởng 80% doanh thu sau thuế để chi phí cho công tác chiêu sinh, trả tiền giảng dạy, ra đề thi, coi thi, chấm thi, quản lý lớp học, các khoản chi khác có liên quan đến lớp học.</w:t>
      </w:r>
    </w:p>
    <w:p w14:paraId="0419670E" w14:textId="3EF21FE3" w:rsidR="00D56702" w:rsidRPr="001436F9" w:rsidRDefault="00D56702" w:rsidP="00D56702">
      <w:pPr>
        <w:spacing w:before="120" w:after="120"/>
        <w:ind w:firstLine="567"/>
        <w:jc w:val="both"/>
        <w:rPr>
          <w:sz w:val="26"/>
          <w:szCs w:val="26"/>
        </w:rPr>
      </w:pPr>
      <w:r w:rsidRPr="001436F9">
        <w:rPr>
          <w:sz w:val="26"/>
          <w:szCs w:val="26"/>
        </w:rPr>
        <w:t>- Các khoản chi phí phục vụ lớp học, khoa, trung tâm được tự quyết định nội dung chi, mức chi</w:t>
      </w:r>
      <w:r w:rsidR="00EA7E47">
        <w:rPr>
          <w:sz w:val="26"/>
          <w:szCs w:val="26"/>
        </w:rPr>
        <w:t xml:space="preserve"> phục vụ lớp học</w:t>
      </w:r>
      <w:r w:rsidR="00CC12B4">
        <w:rPr>
          <w:sz w:val="26"/>
          <w:szCs w:val="26"/>
        </w:rPr>
        <w:t>,</w:t>
      </w:r>
      <w:r w:rsidRPr="001436F9">
        <w:rPr>
          <w:sz w:val="26"/>
          <w:szCs w:val="26"/>
        </w:rPr>
        <w:t xml:space="preserve"> nhưng phải có chứng từ chi hợp pháp</w:t>
      </w:r>
      <w:r w:rsidR="00CC12B4">
        <w:rPr>
          <w:sz w:val="26"/>
          <w:szCs w:val="26"/>
        </w:rPr>
        <w:t>, hợp lệ</w:t>
      </w:r>
      <w:r w:rsidRPr="001436F9">
        <w:rPr>
          <w:sz w:val="26"/>
          <w:szCs w:val="26"/>
        </w:rPr>
        <w:t xml:space="preserve"> </w:t>
      </w:r>
      <w:r w:rsidR="009A0FDF" w:rsidRPr="00454E38">
        <w:rPr>
          <w:i/>
          <w:sz w:val="26"/>
          <w:szCs w:val="26"/>
        </w:rPr>
        <w:t>(</w:t>
      </w:r>
      <w:r w:rsidR="00CC12B4" w:rsidRPr="00454E38">
        <w:rPr>
          <w:i/>
          <w:sz w:val="26"/>
          <w:szCs w:val="26"/>
        </w:rPr>
        <w:t>Nội dung  chi, mức chi thống nhất với Phòng KHTC được Hiệu trưởng duyệt</w:t>
      </w:r>
      <w:r w:rsidR="009A0FDF" w:rsidRPr="00454E38">
        <w:rPr>
          <w:i/>
          <w:sz w:val="26"/>
          <w:szCs w:val="26"/>
        </w:rPr>
        <w:t>; Bảng phân công nhân sự</w:t>
      </w:r>
      <w:r w:rsidR="002339AA" w:rsidRPr="00454E38">
        <w:rPr>
          <w:i/>
          <w:sz w:val="26"/>
          <w:szCs w:val="26"/>
        </w:rPr>
        <w:t xml:space="preserve"> phục vụ lớp học, </w:t>
      </w:r>
      <w:r w:rsidR="009A0FDF" w:rsidRPr="00454E38">
        <w:rPr>
          <w:i/>
          <w:sz w:val="26"/>
          <w:szCs w:val="26"/>
        </w:rPr>
        <w:t xml:space="preserve">hợp đồng </w:t>
      </w:r>
      <w:r w:rsidR="00365305" w:rsidRPr="00454E38">
        <w:rPr>
          <w:i/>
          <w:sz w:val="26"/>
          <w:szCs w:val="26"/>
        </w:rPr>
        <w:t>giáo viên</w:t>
      </w:r>
      <w:r w:rsidR="0024006A" w:rsidRPr="00454E38">
        <w:rPr>
          <w:i/>
          <w:sz w:val="26"/>
          <w:szCs w:val="26"/>
        </w:rPr>
        <w:t xml:space="preserve"> giảng dạy</w:t>
      </w:r>
      <w:r w:rsidR="002339AA" w:rsidRPr="00454E38">
        <w:rPr>
          <w:i/>
          <w:sz w:val="26"/>
          <w:szCs w:val="26"/>
        </w:rPr>
        <w:t>…</w:t>
      </w:r>
      <w:r w:rsidR="009A0FDF" w:rsidRPr="00454E38">
        <w:rPr>
          <w:i/>
          <w:sz w:val="26"/>
          <w:szCs w:val="26"/>
        </w:rPr>
        <w:t>)</w:t>
      </w:r>
      <w:r w:rsidR="009A0FDF" w:rsidRPr="001436F9">
        <w:rPr>
          <w:sz w:val="26"/>
          <w:szCs w:val="26"/>
        </w:rPr>
        <w:t xml:space="preserve"> </w:t>
      </w:r>
      <w:r w:rsidRPr="001436F9">
        <w:rPr>
          <w:sz w:val="26"/>
          <w:szCs w:val="26"/>
        </w:rPr>
        <w:t xml:space="preserve">nộp về Phòng kế hoạch - Tài chính lưu trữ </w:t>
      </w:r>
      <w:r w:rsidR="009A0FDF" w:rsidRPr="001436F9">
        <w:rPr>
          <w:sz w:val="26"/>
          <w:szCs w:val="26"/>
        </w:rPr>
        <w:t>ngay khi Phòng KHTC</w:t>
      </w:r>
      <w:r w:rsidR="008B077A">
        <w:rPr>
          <w:sz w:val="26"/>
          <w:szCs w:val="26"/>
        </w:rPr>
        <w:t xml:space="preserve"> chi trả</w:t>
      </w:r>
      <w:r w:rsidR="009A0FDF" w:rsidRPr="001436F9">
        <w:rPr>
          <w:sz w:val="26"/>
          <w:szCs w:val="26"/>
        </w:rPr>
        <w:t xml:space="preserve"> tiền </w:t>
      </w:r>
      <w:r w:rsidRPr="001436F9">
        <w:rPr>
          <w:sz w:val="26"/>
          <w:szCs w:val="26"/>
        </w:rPr>
        <w:t>theo quy định.</w:t>
      </w:r>
    </w:p>
    <w:p w14:paraId="3B9161D6" w14:textId="4C167E65" w:rsidR="00D56702" w:rsidRPr="001436F9" w:rsidRDefault="00D56702" w:rsidP="00D56702">
      <w:pPr>
        <w:spacing w:before="120" w:after="120"/>
        <w:ind w:firstLine="567"/>
        <w:jc w:val="both"/>
        <w:rPr>
          <w:sz w:val="26"/>
          <w:szCs w:val="26"/>
        </w:rPr>
      </w:pPr>
      <w:r w:rsidRPr="001436F9">
        <w:rPr>
          <w:sz w:val="26"/>
          <w:szCs w:val="26"/>
        </w:rPr>
        <w:t>- Khoa, trung tâm nộp về trường 20% doanh thu sau thuế để chi phí điện, nước, cơ sở vật chất và chi các hoạt động chung của Trường.</w:t>
      </w:r>
      <w:r w:rsidR="00541FE5" w:rsidRPr="001436F9">
        <w:rPr>
          <w:sz w:val="26"/>
          <w:szCs w:val="26"/>
        </w:rPr>
        <w:t xml:space="preserve"> Riêng</w:t>
      </w:r>
      <w:r w:rsidR="00AC073B" w:rsidRPr="001436F9">
        <w:rPr>
          <w:sz w:val="26"/>
          <w:szCs w:val="26"/>
        </w:rPr>
        <w:t xml:space="preserve"> ngành công nghệ thông tin</w:t>
      </w:r>
      <w:r w:rsidR="00541FE5" w:rsidRPr="001436F9">
        <w:rPr>
          <w:sz w:val="26"/>
          <w:szCs w:val="26"/>
        </w:rPr>
        <w:t xml:space="preserve"> nộp về trường 40% doanh thu sau thuế </w:t>
      </w:r>
      <w:r w:rsidR="00FF6B88" w:rsidRPr="001436F9">
        <w:rPr>
          <w:sz w:val="26"/>
          <w:szCs w:val="26"/>
        </w:rPr>
        <w:t xml:space="preserve">để chi phí tiền điện, khấu hao máy tính. </w:t>
      </w:r>
    </w:p>
    <w:p w14:paraId="1AB00F6C" w14:textId="0F08264E" w:rsidR="00060AB3" w:rsidRPr="001436F9" w:rsidRDefault="00D56702" w:rsidP="005E17FD">
      <w:pPr>
        <w:spacing w:before="120" w:after="120"/>
        <w:ind w:firstLine="567"/>
        <w:jc w:val="both"/>
        <w:rPr>
          <w:sz w:val="34"/>
          <w:szCs w:val="26"/>
        </w:rPr>
      </w:pPr>
      <w:r w:rsidRPr="001436F9">
        <w:rPr>
          <w:sz w:val="26"/>
          <w:szCs w:val="26"/>
        </w:rPr>
        <w:lastRenderedPageBreak/>
        <w:t>Khoa, trung tâm</w:t>
      </w:r>
      <w:r w:rsidR="00083E45" w:rsidRPr="001436F9">
        <w:rPr>
          <w:sz w:val="26"/>
          <w:szCs w:val="26"/>
        </w:rPr>
        <w:t>, đơn vị</w:t>
      </w:r>
      <w:r w:rsidRPr="001436F9">
        <w:rPr>
          <w:sz w:val="26"/>
          <w:szCs w:val="26"/>
        </w:rPr>
        <w:t xml:space="preserve"> phối hợp với Phòng Kế hoạch - Tài chính </w:t>
      </w:r>
      <w:r w:rsidR="001134BA">
        <w:rPr>
          <w:sz w:val="26"/>
          <w:szCs w:val="26"/>
        </w:rPr>
        <w:t>x</w:t>
      </w:r>
      <w:r w:rsidRPr="001436F9">
        <w:rPr>
          <w:sz w:val="26"/>
          <w:szCs w:val="26"/>
        </w:rPr>
        <w:t xml:space="preserve">ác định số tiền thuế thu nhập doanh nghiệp phải nộp 2% trên doanh thu lớp học; xác định thuế thu nhập cá nhân phải nộp của viên chức trong trường, thu 10% thuế thu nhập cá nhân khi chi trả kinh phí đối với giảng viên, giáo viên, người lao động ngoài trường. </w:t>
      </w:r>
    </w:p>
    <w:p w14:paraId="66AB6D5D" w14:textId="1262FB64" w:rsidR="0004107B" w:rsidRPr="001436F9" w:rsidRDefault="0004107B" w:rsidP="005E17FD">
      <w:pPr>
        <w:spacing w:before="120" w:after="120"/>
        <w:ind w:firstLine="567"/>
        <w:jc w:val="both"/>
        <w:rPr>
          <w:sz w:val="18"/>
          <w:szCs w:val="26"/>
        </w:rPr>
      </w:pPr>
    </w:p>
    <w:p w14:paraId="0556EE04" w14:textId="77777777" w:rsidR="000B73D5" w:rsidRPr="001436F9" w:rsidRDefault="005357D6" w:rsidP="00FA6CF1">
      <w:pPr>
        <w:ind w:firstLine="562"/>
        <w:jc w:val="center"/>
        <w:rPr>
          <w:b/>
          <w:color w:val="000000" w:themeColor="text1"/>
          <w:sz w:val="26"/>
          <w:szCs w:val="26"/>
        </w:rPr>
      </w:pPr>
      <w:r w:rsidRPr="001436F9">
        <w:rPr>
          <w:b/>
          <w:color w:val="000000" w:themeColor="text1"/>
          <w:sz w:val="26"/>
          <w:szCs w:val="26"/>
        </w:rPr>
        <w:t xml:space="preserve">CHƯƠNG </w:t>
      </w:r>
      <w:r w:rsidR="000B73D5" w:rsidRPr="001436F9">
        <w:rPr>
          <w:b/>
          <w:color w:val="000000" w:themeColor="text1"/>
          <w:sz w:val="26"/>
          <w:szCs w:val="26"/>
        </w:rPr>
        <w:t>IV</w:t>
      </w:r>
    </w:p>
    <w:p w14:paraId="72F5C001" w14:textId="77777777" w:rsidR="000B73D5" w:rsidRPr="001436F9" w:rsidRDefault="000B73D5" w:rsidP="00FA6CF1">
      <w:pPr>
        <w:jc w:val="center"/>
        <w:rPr>
          <w:b/>
          <w:bCs/>
          <w:color w:val="000000" w:themeColor="text1"/>
          <w:sz w:val="26"/>
          <w:szCs w:val="26"/>
        </w:rPr>
      </w:pPr>
      <w:r w:rsidRPr="001436F9">
        <w:rPr>
          <w:b/>
          <w:bCs/>
          <w:color w:val="000000" w:themeColor="text1"/>
          <w:sz w:val="26"/>
          <w:szCs w:val="26"/>
        </w:rPr>
        <w:t>QUY ĐỊNH VỀ QUẢN LÝ THU CHI</w:t>
      </w:r>
    </w:p>
    <w:p w14:paraId="58D3DB2D" w14:textId="6CA1F38F" w:rsidR="0059460B" w:rsidRPr="001436F9" w:rsidRDefault="000B73D5" w:rsidP="0059460B">
      <w:pPr>
        <w:spacing w:before="120" w:after="120"/>
        <w:ind w:firstLine="567"/>
        <w:jc w:val="both"/>
        <w:rPr>
          <w:b/>
          <w:bCs/>
          <w:color w:val="000000" w:themeColor="text1"/>
          <w:sz w:val="26"/>
          <w:szCs w:val="26"/>
        </w:rPr>
      </w:pPr>
      <w:r w:rsidRPr="001436F9">
        <w:rPr>
          <w:b/>
          <w:bCs/>
          <w:color w:val="000000" w:themeColor="text1"/>
          <w:sz w:val="26"/>
          <w:szCs w:val="26"/>
        </w:rPr>
        <w:t xml:space="preserve">Điều </w:t>
      </w:r>
      <w:r w:rsidR="0006168C" w:rsidRPr="001436F9">
        <w:rPr>
          <w:b/>
          <w:bCs/>
          <w:color w:val="000000" w:themeColor="text1"/>
          <w:sz w:val="26"/>
          <w:szCs w:val="26"/>
        </w:rPr>
        <w:t>1</w:t>
      </w:r>
      <w:r w:rsidR="008915CA" w:rsidRPr="001436F9">
        <w:rPr>
          <w:b/>
          <w:bCs/>
          <w:color w:val="000000" w:themeColor="text1"/>
          <w:sz w:val="26"/>
          <w:szCs w:val="26"/>
        </w:rPr>
        <w:t>1</w:t>
      </w:r>
      <w:r w:rsidR="0076378D" w:rsidRPr="001436F9">
        <w:rPr>
          <w:b/>
          <w:bCs/>
          <w:color w:val="000000" w:themeColor="text1"/>
          <w:sz w:val="26"/>
          <w:szCs w:val="26"/>
          <w:lang w:val="vi-VN"/>
        </w:rPr>
        <w:t>.</w:t>
      </w:r>
      <w:r w:rsidRPr="001436F9">
        <w:rPr>
          <w:b/>
          <w:bCs/>
          <w:color w:val="000000" w:themeColor="text1"/>
          <w:sz w:val="26"/>
          <w:szCs w:val="26"/>
        </w:rPr>
        <w:t xml:space="preserve"> Quản lý thu chi</w:t>
      </w:r>
    </w:p>
    <w:p w14:paraId="528C2E14" w14:textId="06386484" w:rsidR="000B73D5" w:rsidRPr="001436F9" w:rsidRDefault="000B73D5" w:rsidP="0059460B">
      <w:pPr>
        <w:spacing w:before="120" w:after="120"/>
        <w:ind w:firstLine="567"/>
        <w:jc w:val="both"/>
        <w:rPr>
          <w:b/>
          <w:bCs/>
          <w:color w:val="000000" w:themeColor="text1"/>
          <w:sz w:val="26"/>
          <w:szCs w:val="26"/>
        </w:rPr>
      </w:pPr>
      <w:r w:rsidRPr="001436F9">
        <w:rPr>
          <w:color w:val="000000" w:themeColor="text1"/>
          <w:sz w:val="26"/>
          <w:szCs w:val="26"/>
        </w:rPr>
        <w:t>- Tất cả nguồn</w:t>
      </w:r>
      <w:r w:rsidR="00D91CC9" w:rsidRPr="001436F9">
        <w:rPr>
          <w:color w:val="000000" w:themeColor="text1"/>
          <w:sz w:val="26"/>
          <w:szCs w:val="26"/>
        </w:rPr>
        <w:t xml:space="preserve"> thu, chi</w:t>
      </w:r>
      <w:r w:rsidRPr="001436F9">
        <w:rPr>
          <w:color w:val="000000" w:themeColor="text1"/>
          <w:sz w:val="26"/>
          <w:szCs w:val="26"/>
        </w:rPr>
        <w:t xml:space="preserve"> tài chính phải được thể hiện trên sổ sách</w:t>
      </w:r>
      <w:r w:rsidR="00D91CC9" w:rsidRPr="001436F9">
        <w:rPr>
          <w:color w:val="000000" w:themeColor="text1"/>
          <w:sz w:val="26"/>
          <w:szCs w:val="26"/>
        </w:rPr>
        <w:t xml:space="preserve"> kế toán và</w:t>
      </w:r>
      <w:r w:rsidRPr="001436F9">
        <w:rPr>
          <w:color w:val="000000" w:themeColor="text1"/>
          <w:sz w:val="26"/>
          <w:szCs w:val="26"/>
        </w:rPr>
        <w:t xml:space="preserve"> báo cáo tài chính của </w:t>
      </w:r>
      <w:r w:rsidR="00762838" w:rsidRPr="001436F9">
        <w:rPr>
          <w:color w:val="000000" w:themeColor="text1"/>
          <w:sz w:val="26"/>
          <w:szCs w:val="26"/>
          <w:lang w:val="vi-VN"/>
        </w:rPr>
        <w:t>T</w:t>
      </w:r>
      <w:r w:rsidR="00FA6CF1" w:rsidRPr="001436F9">
        <w:rPr>
          <w:color w:val="000000" w:themeColor="text1"/>
          <w:sz w:val="26"/>
          <w:szCs w:val="26"/>
        </w:rPr>
        <w:t>rường</w:t>
      </w:r>
      <w:r w:rsidR="00D91CC9" w:rsidRPr="001436F9">
        <w:rPr>
          <w:color w:val="000000" w:themeColor="text1"/>
          <w:sz w:val="26"/>
          <w:szCs w:val="26"/>
        </w:rPr>
        <w:t xml:space="preserve"> theo đúng quy định của pháp luật</w:t>
      </w:r>
      <w:r w:rsidRPr="001436F9">
        <w:rPr>
          <w:color w:val="000000" w:themeColor="text1"/>
          <w:sz w:val="26"/>
          <w:szCs w:val="26"/>
        </w:rPr>
        <w:t>.</w:t>
      </w:r>
    </w:p>
    <w:p w14:paraId="66D0A236" w14:textId="574AF6FC" w:rsidR="000B73D5" w:rsidRPr="001436F9" w:rsidRDefault="000B73D5" w:rsidP="0059460B">
      <w:pPr>
        <w:spacing w:before="120" w:after="120"/>
        <w:ind w:firstLine="567"/>
        <w:jc w:val="both"/>
        <w:rPr>
          <w:color w:val="000000" w:themeColor="text1"/>
          <w:sz w:val="26"/>
          <w:szCs w:val="26"/>
        </w:rPr>
      </w:pPr>
      <w:r w:rsidRPr="001436F9">
        <w:rPr>
          <w:color w:val="000000" w:themeColor="text1"/>
          <w:sz w:val="26"/>
          <w:szCs w:val="26"/>
        </w:rPr>
        <w:t>- Chứng từ thu, chi kinh phí thực hiện theo đúng quy định của Luật kế toán</w:t>
      </w:r>
      <w:r w:rsidR="00D91CC9" w:rsidRPr="001436F9">
        <w:rPr>
          <w:color w:val="000000" w:themeColor="text1"/>
          <w:sz w:val="26"/>
          <w:szCs w:val="26"/>
        </w:rPr>
        <w:t>,</w:t>
      </w:r>
      <w:r w:rsidRPr="001436F9">
        <w:rPr>
          <w:color w:val="000000" w:themeColor="text1"/>
          <w:sz w:val="26"/>
          <w:szCs w:val="26"/>
        </w:rPr>
        <w:t xml:space="preserve"> Luật Ngân sách </w:t>
      </w:r>
      <w:r w:rsidR="00BF4667" w:rsidRPr="001436F9">
        <w:rPr>
          <w:color w:val="000000" w:themeColor="text1"/>
          <w:sz w:val="26"/>
          <w:szCs w:val="26"/>
        </w:rPr>
        <w:t>Nhà nước</w:t>
      </w:r>
      <w:r w:rsidR="00B73862">
        <w:rPr>
          <w:color w:val="000000" w:themeColor="text1"/>
          <w:sz w:val="26"/>
          <w:szCs w:val="26"/>
        </w:rPr>
        <w:t>,</w:t>
      </w:r>
      <w:r w:rsidR="00D91CC9" w:rsidRPr="001436F9">
        <w:rPr>
          <w:color w:val="000000" w:themeColor="text1"/>
          <w:sz w:val="26"/>
          <w:szCs w:val="26"/>
        </w:rPr>
        <w:t xml:space="preserve"> các quy định pháp luật có liên quan</w:t>
      </w:r>
      <w:r w:rsidR="00B73862">
        <w:rPr>
          <w:color w:val="000000" w:themeColor="text1"/>
          <w:sz w:val="26"/>
          <w:szCs w:val="26"/>
        </w:rPr>
        <w:t xml:space="preserve"> </w:t>
      </w:r>
      <w:r w:rsidR="00B73862" w:rsidRPr="00C0529E">
        <w:rPr>
          <w:color w:val="000000" w:themeColor="text1"/>
          <w:sz w:val="26"/>
          <w:szCs w:val="26"/>
        </w:rPr>
        <w:t>và quy định về hồ sơ thủ tục chi kinh phí của Trường Đại học Đồng Nai</w:t>
      </w:r>
      <w:r w:rsidR="00D91CC9" w:rsidRPr="00C0529E">
        <w:rPr>
          <w:color w:val="000000" w:themeColor="text1"/>
          <w:sz w:val="26"/>
          <w:szCs w:val="26"/>
        </w:rPr>
        <w:t>.</w:t>
      </w:r>
    </w:p>
    <w:p w14:paraId="6CEBCF80" w14:textId="77777777" w:rsidR="000B73D5" w:rsidRPr="001436F9" w:rsidRDefault="000B73D5" w:rsidP="0059460B">
      <w:pPr>
        <w:spacing w:before="120" w:after="120"/>
        <w:ind w:firstLine="567"/>
        <w:jc w:val="both"/>
        <w:rPr>
          <w:color w:val="000000" w:themeColor="text1"/>
          <w:sz w:val="26"/>
          <w:szCs w:val="26"/>
        </w:rPr>
      </w:pPr>
      <w:r w:rsidRPr="001436F9">
        <w:rPr>
          <w:color w:val="000000" w:themeColor="text1"/>
          <w:sz w:val="26"/>
          <w:szCs w:val="26"/>
        </w:rPr>
        <w:t>- Trường quy định mức thu các hoạt động sự nghiệp</w:t>
      </w:r>
      <w:r w:rsidR="006D0589" w:rsidRPr="001436F9">
        <w:rPr>
          <w:color w:val="000000" w:themeColor="text1"/>
          <w:sz w:val="26"/>
          <w:szCs w:val="26"/>
        </w:rPr>
        <w:t>, hoạt động liên kết</w:t>
      </w:r>
      <w:r w:rsidRPr="001436F9">
        <w:rPr>
          <w:color w:val="000000" w:themeColor="text1"/>
          <w:sz w:val="26"/>
          <w:szCs w:val="26"/>
        </w:rPr>
        <w:t xml:space="preserve"> căn cứ vào tình hình thực tế và chế độ tài chính hiện hành.</w:t>
      </w:r>
    </w:p>
    <w:p w14:paraId="2D845232" w14:textId="77777777" w:rsidR="000B73D5" w:rsidRPr="001436F9" w:rsidRDefault="000B73D5" w:rsidP="0059460B">
      <w:pPr>
        <w:spacing w:before="120" w:after="120"/>
        <w:ind w:firstLine="567"/>
        <w:jc w:val="both"/>
        <w:rPr>
          <w:color w:val="000000" w:themeColor="text1"/>
          <w:sz w:val="26"/>
          <w:szCs w:val="26"/>
        </w:rPr>
      </w:pPr>
      <w:r w:rsidRPr="001436F9">
        <w:rPr>
          <w:color w:val="000000" w:themeColor="text1"/>
          <w:sz w:val="26"/>
          <w:szCs w:val="26"/>
        </w:rPr>
        <w:t>- Mọi khoản chi phải có kế hoạch</w:t>
      </w:r>
      <w:r w:rsidR="006D0589" w:rsidRPr="001436F9">
        <w:rPr>
          <w:color w:val="000000" w:themeColor="text1"/>
          <w:sz w:val="26"/>
          <w:szCs w:val="26"/>
        </w:rPr>
        <w:t xml:space="preserve"> và lập dự trù chi</w:t>
      </w:r>
      <w:r w:rsidRPr="001436F9">
        <w:rPr>
          <w:color w:val="000000" w:themeColor="text1"/>
          <w:sz w:val="26"/>
          <w:szCs w:val="26"/>
        </w:rPr>
        <w:t xml:space="preserve"> trước </w:t>
      </w:r>
      <w:r w:rsidR="006D0589" w:rsidRPr="001436F9">
        <w:rPr>
          <w:color w:val="000000" w:themeColor="text1"/>
          <w:sz w:val="26"/>
          <w:szCs w:val="26"/>
        </w:rPr>
        <w:t>5 ngày làm việc để Phòng KHTC cân đối bố trí kinh phí</w:t>
      </w:r>
      <w:r w:rsidRPr="001436F9">
        <w:rPr>
          <w:color w:val="000000" w:themeColor="text1"/>
          <w:sz w:val="26"/>
          <w:szCs w:val="26"/>
        </w:rPr>
        <w:t>.</w:t>
      </w:r>
    </w:p>
    <w:p w14:paraId="485202D5" w14:textId="77777777" w:rsidR="000B73D5" w:rsidRPr="001436F9" w:rsidRDefault="000B73D5" w:rsidP="0059460B">
      <w:pPr>
        <w:spacing w:before="120" w:after="120"/>
        <w:ind w:firstLine="567"/>
        <w:jc w:val="both"/>
        <w:rPr>
          <w:color w:val="000000" w:themeColor="text1"/>
          <w:sz w:val="26"/>
          <w:szCs w:val="26"/>
        </w:rPr>
      </w:pPr>
      <w:r w:rsidRPr="001436F9">
        <w:rPr>
          <w:color w:val="000000" w:themeColor="text1"/>
          <w:sz w:val="26"/>
          <w:szCs w:val="26"/>
        </w:rPr>
        <w:t>- Tiền tạm ứng để thực hiện nhiệm vụ chi phải hoàn ứng sau khi kết thúc công việc chậm nhất không quá 15 ngày, phải thanh toán tạm ứng kỳ trước mới được ứng kỳ tiếp theo. Không giải quyết tạm ứng công việc cá nhân.</w:t>
      </w:r>
    </w:p>
    <w:p w14:paraId="0D4387D7" w14:textId="7BE9AE7B" w:rsidR="000B73D5" w:rsidRPr="001436F9" w:rsidRDefault="000B73D5" w:rsidP="0059460B">
      <w:pPr>
        <w:spacing w:before="120" w:after="120"/>
        <w:ind w:firstLine="567"/>
        <w:jc w:val="both"/>
        <w:rPr>
          <w:color w:val="000000" w:themeColor="text1"/>
          <w:sz w:val="26"/>
          <w:szCs w:val="26"/>
        </w:rPr>
      </w:pPr>
      <w:r w:rsidRPr="001436F9">
        <w:rPr>
          <w:color w:val="000000" w:themeColor="text1"/>
          <w:sz w:val="26"/>
          <w:szCs w:val="26"/>
        </w:rPr>
        <w:t>- Chứng từ thanh toán</w:t>
      </w:r>
      <w:r w:rsidR="006D0589" w:rsidRPr="001436F9">
        <w:rPr>
          <w:color w:val="000000" w:themeColor="text1"/>
          <w:sz w:val="26"/>
          <w:szCs w:val="26"/>
        </w:rPr>
        <w:t xml:space="preserve"> phát sinh trong năm tài chính tính từ ngày 01/01/202</w:t>
      </w:r>
      <w:r w:rsidR="002456BB" w:rsidRPr="001436F9">
        <w:rPr>
          <w:color w:val="000000" w:themeColor="text1"/>
          <w:sz w:val="26"/>
          <w:szCs w:val="26"/>
        </w:rPr>
        <w:t>3</w:t>
      </w:r>
      <w:r w:rsidR="006D0589" w:rsidRPr="001436F9">
        <w:rPr>
          <w:color w:val="000000" w:themeColor="text1"/>
          <w:sz w:val="26"/>
          <w:szCs w:val="26"/>
        </w:rPr>
        <w:t xml:space="preserve"> đến ngày 31/12/202</w:t>
      </w:r>
      <w:r w:rsidR="002456BB" w:rsidRPr="001436F9">
        <w:rPr>
          <w:color w:val="000000" w:themeColor="text1"/>
          <w:sz w:val="26"/>
          <w:szCs w:val="26"/>
        </w:rPr>
        <w:t>3</w:t>
      </w:r>
      <w:r w:rsidR="006D0589" w:rsidRPr="001436F9">
        <w:rPr>
          <w:color w:val="000000" w:themeColor="text1"/>
          <w:sz w:val="26"/>
          <w:szCs w:val="26"/>
        </w:rPr>
        <w:t>. C</w:t>
      </w:r>
      <w:r w:rsidRPr="001436F9">
        <w:rPr>
          <w:color w:val="000000" w:themeColor="text1"/>
          <w:sz w:val="26"/>
          <w:szCs w:val="26"/>
        </w:rPr>
        <w:t xml:space="preserve">hứng từ thanh toán phải </w:t>
      </w:r>
      <w:r w:rsidR="006D0589" w:rsidRPr="001436F9">
        <w:rPr>
          <w:color w:val="000000" w:themeColor="text1"/>
          <w:sz w:val="26"/>
          <w:szCs w:val="26"/>
        </w:rPr>
        <w:t>hợp pháp, hợp lệ, đúng theo, chế độ, tiêu chuẩn, định mức</w:t>
      </w:r>
      <w:r w:rsidRPr="001436F9">
        <w:rPr>
          <w:color w:val="000000" w:themeColor="text1"/>
          <w:sz w:val="26"/>
          <w:szCs w:val="26"/>
        </w:rPr>
        <w:t xml:space="preserve"> </w:t>
      </w:r>
      <w:r w:rsidR="006D0589" w:rsidRPr="001436F9">
        <w:rPr>
          <w:color w:val="000000" w:themeColor="text1"/>
          <w:sz w:val="26"/>
          <w:szCs w:val="26"/>
        </w:rPr>
        <w:t>và</w:t>
      </w:r>
      <w:r w:rsidRPr="001436F9">
        <w:rPr>
          <w:color w:val="000000" w:themeColor="text1"/>
          <w:sz w:val="26"/>
          <w:szCs w:val="26"/>
        </w:rPr>
        <w:t xml:space="preserve"> đúng theo quy chế</w:t>
      </w:r>
      <w:r w:rsidR="006D0589" w:rsidRPr="001436F9">
        <w:rPr>
          <w:color w:val="000000" w:themeColor="text1"/>
          <w:sz w:val="26"/>
          <w:szCs w:val="26"/>
        </w:rPr>
        <w:t xml:space="preserve"> chi tiêu nội bộ</w:t>
      </w:r>
      <w:r w:rsidRPr="001436F9">
        <w:rPr>
          <w:color w:val="000000" w:themeColor="text1"/>
          <w:sz w:val="26"/>
          <w:szCs w:val="26"/>
        </w:rPr>
        <w:t>.</w:t>
      </w:r>
    </w:p>
    <w:p w14:paraId="21295945" w14:textId="77777777" w:rsidR="006E0E45" w:rsidRPr="001436F9" w:rsidRDefault="006E0E45" w:rsidP="00354F8C">
      <w:pPr>
        <w:pStyle w:val="Heading3"/>
        <w:spacing w:line="240" w:lineRule="auto"/>
        <w:rPr>
          <w:color w:val="000000" w:themeColor="text1"/>
          <w:szCs w:val="26"/>
          <w:u w:val="none"/>
        </w:rPr>
      </w:pPr>
      <w:r w:rsidRPr="001436F9">
        <w:rPr>
          <w:color w:val="000000" w:themeColor="text1"/>
          <w:szCs w:val="26"/>
          <w:u w:val="none"/>
        </w:rPr>
        <w:t>CHƯƠNG V</w:t>
      </w:r>
    </w:p>
    <w:p w14:paraId="4A527F03" w14:textId="77777777" w:rsidR="006E0E45" w:rsidRPr="001436F9" w:rsidRDefault="006E0E45" w:rsidP="00354F8C">
      <w:pPr>
        <w:jc w:val="center"/>
        <w:rPr>
          <w:b/>
          <w:bCs/>
          <w:color w:val="000000" w:themeColor="text1"/>
          <w:sz w:val="26"/>
          <w:szCs w:val="26"/>
        </w:rPr>
      </w:pPr>
      <w:r w:rsidRPr="001436F9">
        <w:rPr>
          <w:b/>
          <w:bCs/>
          <w:color w:val="000000" w:themeColor="text1"/>
          <w:sz w:val="26"/>
          <w:szCs w:val="26"/>
        </w:rPr>
        <w:t>ĐIỀU KHOẢN THI HÀNH</w:t>
      </w:r>
    </w:p>
    <w:p w14:paraId="59DF72DA" w14:textId="38BFCA36" w:rsidR="006E0E45" w:rsidRPr="001436F9" w:rsidRDefault="006E0E45" w:rsidP="0059460B">
      <w:pPr>
        <w:spacing w:before="120" w:after="120"/>
        <w:ind w:firstLine="567"/>
        <w:jc w:val="both"/>
        <w:rPr>
          <w:color w:val="000000" w:themeColor="text1"/>
          <w:sz w:val="26"/>
          <w:szCs w:val="26"/>
        </w:rPr>
      </w:pPr>
      <w:r w:rsidRPr="001436F9">
        <w:rPr>
          <w:b/>
          <w:bCs/>
          <w:color w:val="000000" w:themeColor="text1"/>
          <w:sz w:val="26"/>
          <w:szCs w:val="26"/>
        </w:rPr>
        <w:t xml:space="preserve">Điều </w:t>
      </w:r>
      <w:r w:rsidR="008430F4" w:rsidRPr="001436F9">
        <w:rPr>
          <w:b/>
          <w:bCs/>
          <w:color w:val="000000" w:themeColor="text1"/>
          <w:sz w:val="26"/>
          <w:szCs w:val="26"/>
        </w:rPr>
        <w:t>1</w:t>
      </w:r>
      <w:r w:rsidR="008915CA" w:rsidRPr="001436F9">
        <w:rPr>
          <w:b/>
          <w:bCs/>
          <w:color w:val="000000" w:themeColor="text1"/>
          <w:sz w:val="26"/>
          <w:szCs w:val="26"/>
        </w:rPr>
        <w:t>2</w:t>
      </w:r>
      <w:r w:rsidR="0076378D" w:rsidRPr="001436F9">
        <w:rPr>
          <w:b/>
          <w:bCs/>
          <w:color w:val="000000" w:themeColor="text1"/>
          <w:sz w:val="26"/>
          <w:szCs w:val="26"/>
          <w:lang w:val="vi-VN"/>
        </w:rPr>
        <w:t>.</w:t>
      </w:r>
      <w:r w:rsidRPr="001436F9">
        <w:rPr>
          <w:b/>
          <w:bCs/>
          <w:color w:val="000000" w:themeColor="text1"/>
          <w:sz w:val="26"/>
          <w:szCs w:val="26"/>
        </w:rPr>
        <w:t xml:space="preserve"> </w:t>
      </w:r>
      <w:r w:rsidRPr="001436F9">
        <w:rPr>
          <w:color w:val="000000" w:themeColor="text1"/>
          <w:sz w:val="26"/>
          <w:szCs w:val="26"/>
        </w:rPr>
        <w:t>Tất cả các đơn vị và cá nhân trong trường đều phải thực hiện quy định này. Trong quá trình thực hiện nếu có</w:t>
      </w:r>
      <w:r w:rsidR="00354F8C" w:rsidRPr="001436F9">
        <w:rPr>
          <w:color w:val="000000" w:themeColor="text1"/>
          <w:sz w:val="26"/>
          <w:szCs w:val="26"/>
        </w:rPr>
        <w:t xml:space="preserve"> khó khăn,</w:t>
      </w:r>
      <w:r w:rsidRPr="001436F9">
        <w:rPr>
          <w:color w:val="000000" w:themeColor="text1"/>
          <w:sz w:val="26"/>
          <w:szCs w:val="26"/>
        </w:rPr>
        <w:t xml:space="preserve"> vướng mắc phản ánh</w:t>
      </w:r>
      <w:r w:rsidR="00354F8C" w:rsidRPr="001436F9">
        <w:rPr>
          <w:color w:val="000000" w:themeColor="text1"/>
          <w:sz w:val="26"/>
          <w:szCs w:val="26"/>
        </w:rPr>
        <w:t xml:space="preserve"> kịp thời</w:t>
      </w:r>
      <w:r w:rsidRPr="001436F9">
        <w:rPr>
          <w:color w:val="000000" w:themeColor="text1"/>
          <w:sz w:val="26"/>
          <w:szCs w:val="26"/>
        </w:rPr>
        <w:t xml:space="preserve"> </w:t>
      </w:r>
      <w:r w:rsidR="00354F8C" w:rsidRPr="001436F9">
        <w:rPr>
          <w:color w:val="000000" w:themeColor="text1"/>
          <w:sz w:val="26"/>
          <w:szCs w:val="26"/>
        </w:rPr>
        <w:t>về</w:t>
      </w:r>
      <w:r w:rsidRPr="001436F9">
        <w:rPr>
          <w:color w:val="000000" w:themeColor="text1"/>
          <w:sz w:val="26"/>
          <w:szCs w:val="26"/>
        </w:rPr>
        <w:t xml:space="preserve"> </w:t>
      </w:r>
      <w:r w:rsidR="00762838" w:rsidRPr="001436F9">
        <w:rPr>
          <w:color w:val="000000" w:themeColor="text1"/>
          <w:sz w:val="26"/>
          <w:szCs w:val="26"/>
          <w:lang w:val="vi-VN"/>
        </w:rPr>
        <w:t>P</w:t>
      </w:r>
      <w:r w:rsidRPr="001436F9">
        <w:rPr>
          <w:color w:val="000000" w:themeColor="text1"/>
          <w:sz w:val="26"/>
          <w:szCs w:val="26"/>
        </w:rPr>
        <w:t xml:space="preserve">hòng KHTC để tổng hợp </w:t>
      </w:r>
      <w:r w:rsidR="00354F8C" w:rsidRPr="001436F9">
        <w:rPr>
          <w:color w:val="000000" w:themeColor="text1"/>
          <w:sz w:val="26"/>
          <w:szCs w:val="26"/>
        </w:rPr>
        <w:t>báo cáo</w:t>
      </w:r>
      <w:r w:rsidRPr="001436F9">
        <w:rPr>
          <w:color w:val="000000" w:themeColor="text1"/>
          <w:sz w:val="26"/>
          <w:szCs w:val="26"/>
        </w:rPr>
        <w:t xml:space="preserve"> Hiệu trưởng và </w:t>
      </w:r>
      <w:r w:rsidR="00F744B0" w:rsidRPr="001436F9">
        <w:rPr>
          <w:color w:val="000000" w:themeColor="text1"/>
          <w:sz w:val="26"/>
          <w:szCs w:val="26"/>
        </w:rPr>
        <w:t>BCH</w:t>
      </w:r>
      <w:r w:rsidR="006F394D" w:rsidRPr="001436F9">
        <w:rPr>
          <w:color w:val="000000" w:themeColor="text1"/>
          <w:sz w:val="26"/>
          <w:szCs w:val="26"/>
          <w:lang w:val="vi-VN"/>
        </w:rPr>
        <w:t xml:space="preserve"> Công đoàn</w:t>
      </w:r>
      <w:r w:rsidR="00762838" w:rsidRPr="001436F9">
        <w:rPr>
          <w:color w:val="000000" w:themeColor="text1"/>
          <w:sz w:val="26"/>
          <w:szCs w:val="26"/>
          <w:lang w:val="vi-VN"/>
        </w:rPr>
        <w:t xml:space="preserve"> </w:t>
      </w:r>
      <w:r w:rsidRPr="001436F9">
        <w:rPr>
          <w:color w:val="000000" w:themeColor="text1"/>
          <w:sz w:val="26"/>
          <w:szCs w:val="26"/>
        </w:rPr>
        <w:t>xem xét, giải quyết.</w:t>
      </w:r>
    </w:p>
    <w:p w14:paraId="4CE80F63" w14:textId="3B1ED5A4" w:rsidR="009F7BC8" w:rsidRPr="001436F9" w:rsidRDefault="006E0E45" w:rsidP="0059460B">
      <w:pPr>
        <w:spacing w:before="120" w:after="120"/>
        <w:ind w:firstLine="567"/>
        <w:jc w:val="both"/>
        <w:rPr>
          <w:sz w:val="26"/>
          <w:szCs w:val="26"/>
        </w:rPr>
      </w:pPr>
      <w:r w:rsidRPr="001436F9">
        <w:rPr>
          <w:b/>
          <w:bCs/>
          <w:color w:val="000000" w:themeColor="text1"/>
          <w:sz w:val="26"/>
          <w:szCs w:val="26"/>
        </w:rPr>
        <w:t xml:space="preserve">Điều </w:t>
      </w:r>
      <w:r w:rsidR="00D91CC9" w:rsidRPr="001436F9">
        <w:rPr>
          <w:b/>
          <w:bCs/>
          <w:color w:val="000000" w:themeColor="text1"/>
          <w:sz w:val="26"/>
          <w:szCs w:val="26"/>
        </w:rPr>
        <w:t>1</w:t>
      </w:r>
      <w:r w:rsidR="008915CA" w:rsidRPr="001436F9">
        <w:rPr>
          <w:b/>
          <w:bCs/>
          <w:color w:val="000000" w:themeColor="text1"/>
          <w:sz w:val="26"/>
          <w:szCs w:val="26"/>
        </w:rPr>
        <w:t>3</w:t>
      </w:r>
      <w:r w:rsidR="0076378D" w:rsidRPr="001436F9">
        <w:rPr>
          <w:color w:val="000000" w:themeColor="text1"/>
          <w:sz w:val="26"/>
          <w:szCs w:val="26"/>
          <w:lang w:val="vi-VN"/>
        </w:rPr>
        <w:t>.</w:t>
      </w:r>
      <w:r w:rsidRPr="001436F9">
        <w:rPr>
          <w:color w:val="000000" w:themeColor="text1"/>
          <w:sz w:val="26"/>
          <w:szCs w:val="26"/>
        </w:rPr>
        <w:t xml:space="preserve"> Những trường hợp </w:t>
      </w:r>
      <w:r w:rsidR="00436836" w:rsidRPr="001436F9">
        <w:rPr>
          <w:color w:val="000000" w:themeColor="text1"/>
          <w:sz w:val="26"/>
          <w:szCs w:val="26"/>
        </w:rPr>
        <w:t xml:space="preserve">phát sinh chưa quy </w:t>
      </w:r>
      <w:r w:rsidR="002671D8" w:rsidRPr="001436F9">
        <w:rPr>
          <w:color w:val="000000" w:themeColor="text1"/>
          <w:sz w:val="26"/>
          <w:szCs w:val="26"/>
        </w:rPr>
        <w:t xml:space="preserve">định </w:t>
      </w:r>
      <w:r w:rsidRPr="001436F9">
        <w:rPr>
          <w:color w:val="000000" w:themeColor="text1"/>
          <w:sz w:val="26"/>
          <w:szCs w:val="26"/>
        </w:rPr>
        <w:t>trong quy chế chi tiêu nội bộ</w:t>
      </w:r>
      <w:r w:rsidR="009F7BC8" w:rsidRPr="001436F9">
        <w:rPr>
          <w:color w:val="000000" w:themeColor="text1"/>
          <w:sz w:val="26"/>
          <w:szCs w:val="26"/>
        </w:rPr>
        <w:t xml:space="preserve">, </w:t>
      </w:r>
      <w:r w:rsidR="009F7BC8" w:rsidRPr="001436F9">
        <w:rPr>
          <w:sz w:val="26"/>
          <w:szCs w:val="26"/>
        </w:rPr>
        <w:t>các đơn vị liên quan đề xuất qua Phòng KHTC (thống nhất với BCH</w:t>
      </w:r>
      <w:r w:rsidR="009F7BC8" w:rsidRPr="001436F9">
        <w:rPr>
          <w:sz w:val="26"/>
          <w:szCs w:val="26"/>
          <w:lang w:val="vi-VN"/>
        </w:rPr>
        <w:t xml:space="preserve"> Công đoàn</w:t>
      </w:r>
      <w:r w:rsidR="009F7BC8" w:rsidRPr="001436F9">
        <w:rPr>
          <w:sz w:val="26"/>
          <w:szCs w:val="26"/>
        </w:rPr>
        <w:t>)</w:t>
      </w:r>
      <w:r w:rsidR="00982029" w:rsidRPr="001436F9">
        <w:rPr>
          <w:sz w:val="26"/>
          <w:szCs w:val="26"/>
        </w:rPr>
        <w:t xml:space="preserve"> tham mưu,</w:t>
      </w:r>
      <w:r w:rsidR="009F7BC8" w:rsidRPr="001436F9">
        <w:rPr>
          <w:sz w:val="26"/>
          <w:szCs w:val="26"/>
        </w:rPr>
        <w:t xml:space="preserve"> trình </w:t>
      </w:r>
      <w:r w:rsidRPr="001436F9">
        <w:rPr>
          <w:sz w:val="26"/>
          <w:szCs w:val="26"/>
        </w:rPr>
        <w:t xml:space="preserve">của Hiệu trưởng </w:t>
      </w:r>
      <w:r w:rsidR="009F7BC8" w:rsidRPr="001436F9">
        <w:rPr>
          <w:sz w:val="26"/>
          <w:szCs w:val="26"/>
        </w:rPr>
        <w:t>quyết định.</w:t>
      </w:r>
    </w:p>
    <w:p w14:paraId="5132467A" w14:textId="28F6C07B" w:rsidR="006E0E45" w:rsidRPr="001436F9" w:rsidRDefault="006E0E45" w:rsidP="0059460B">
      <w:pPr>
        <w:spacing w:before="120" w:after="120"/>
        <w:ind w:firstLine="567"/>
        <w:jc w:val="both"/>
        <w:rPr>
          <w:color w:val="000000" w:themeColor="text1"/>
          <w:sz w:val="26"/>
          <w:szCs w:val="26"/>
        </w:rPr>
      </w:pPr>
      <w:r w:rsidRPr="001436F9">
        <w:rPr>
          <w:b/>
          <w:bCs/>
          <w:color w:val="000000" w:themeColor="text1"/>
          <w:sz w:val="26"/>
          <w:szCs w:val="26"/>
        </w:rPr>
        <w:t xml:space="preserve">Điều </w:t>
      </w:r>
      <w:r w:rsidR="00D91CC9" w:rsidRPr="001436F9">
        <w:rPr>
          <w:b/>
          <w:bCs/>
          <w:color w:val="000000" w:themeColor="text1"/>
          <w:sz w:val="26"/>
          <w:szCs w:val="26"/>
        </w:rPr>
        <w:t>1</w:t>
      </w:r>
      <w:r w:rsidR="008915CA" w:rsidRPr="001436F9">
        <w:rPr>
          <w:b/>
          <w:bCs/>
          <w:color w:val="000000" w:themeColor="text1"/>
          <w:sz w:val="26"/>
          <w:szCs w:val="26"/>
        </w:rPr>
        <w:t>4</w:t>
      </w:r>
      <w:r w:rsidR="0076378D" w:rsidRPr="001436F9">
        <w:rPr>
          <w:color w:val="000000" w:themeColor="text1"/>
          <w:sz w:val="26"/>
          <w:szCs w:val="26"/>
          <w:lang w:val="vi-VN"/>
        </w:rPr>
        <w:t>.</w:t>
      </w:r>
      <w:r w:rsidRPr="001436F9">
        <w:rPr>
          <w:color w:val="000000" w:themeColor="text1"/>
          <w:sz w:val="26"/>
          <w:szCs w:val="26"/>
        </w:rPr>
        <w:t xml:space="preserve"> Hàng năm, </w:t>
      </w:r>
      <w:r w:rsidR="00F744B0" w:rsidRPr="001436F9">
        <w:rPr>
          <w:color w:val="000000" w:themeColor="text1"/>
          <w:sz w:val="26"/>
          <w:szCs w:val="26"/>
        </w:rPr>
        <w:t>Hiệu</w:t>
      </w:r>
      <w:r w:rsidR="00F744B0" w:rsidRPr="001436F9">
        <w:rPr>
          <w:color w:val="000000" w:themeColor="text1"/>
          <w:sz w:val="26"/>
          <w:szCs w:val="26"/>
          <w:lang w:val="vi-VN"/>
        </w:rPr>
        <w:t xml:space="preserve"> trưởng và BCH Công đoàn</w:t>
      </w:r>
      <w:r w:rsidR="00A57010" w:rsidRPr="001436F9">
        <w:rPr>
          <w:color w:val="000000" w:themeColor="text1"/>
          <w:sz w:val="26"/>
          <w:szCs w:val="26"/>
        </w:rPr>
        <w:t xml:space="preserve"> trường</w:t>
      </w:r>
      <w:r w:rsidRPr="001436F9">
        <w:rPr>
          <w:color w:val="000000" w:themeColor="text1"/>
          <w:sz w:val="26"/>
          <w:szCs w:val="26"/>
        </w:rPr>
        <w:t xml:space="preserve"> sẽ </w:t>
      </w:r>
      <w:r w:rsidR="00F744B0" w:rsidRPr="001436F9">
        <w:rPr>
          <w:color w:val="000000" w:themeColor="text1"/>
          <w:sz w:val="26"/>
          <w:szCs w:val="26"/>
        </w:rPr>
        <w:t>rà</w:t>
      </w:r>
      <w:r w:rsidR="00F744B0" w:rsidRPr="001436F9">
        <w:rPr>
          <w:color w:val="000000" w:themeColor="text1"/>
          <w:sz w:val="26"/>
          <w:szCs w:val="26"/>
          <w:lang w:val="vi-VN"/>
        </w:rPr>
        <w:t xml:space="preserve"> soát, lấy ý kiến và tổ chức hội nghị viên chức, người lao động quyết nghị</w:t>
      </w:r>
      <w:r w:rsidRPr="001436F9">
        <w:rPr>
          <w:color w:val="000000" w:themeColor="text1"/>
          <w:sz w:val="26"/>
          <w:szCs w:val="26"/>
        </w:rPr>
        <w:t xml:space="preserve"> </w:t>
      </w:r>
      <w:r w:rsidR="00F744B0" w:rsidRPr="001436F9">
        <w:rPr>
          <w:color w:val="000000" w:themeColor="text1"/>
          <w:sz w:val="26"/>
          <w:szCs w:val="26"/>
        </w:rPr>
        <w:t>ban</w:t>
      </w:r>
      <w:r w:rsidR="00F744B0" w:rsidRPr="001436F9">
        <w:rPr>
          <w:color w:val="000000" w:themeColor="text1"/>
          <w:sz w:val="26"/>
          <w:szCs w:val="26"/>
          <w:lang w:val="vi-VN"/>
        </w:rPr>
        <w:t xml:space="preserve"> hành </w:t>
      </w:r>
      <w:r w:rsidRPr="001436F9">
        <w:rPr>
          <w:color w:val="000000" w:themeColor="text1"/>
          <w:sz w:val="26"/>
          <w:szCs w:val="26"/>
        </w:rPr>
        <w:t xml:space="preserve">định mức </w:t>
      </w:r>
      <w:r w:rsidR="00F744B0" w:rsidRPr="001436F9">
        <w:rPr>
          <w:color w:val="000000" w:themeColor="text1"/>
          <w:sz w:val="26"/>
          <w:szCs w:val="26"/>
        </w:rPr>
        <w:t>trong</w:t>
      </w:r>
      <w:r w:rsidR="00F744B0" w:rsidRPr="001436F9">
        <w:rPr>
          <w:color w:val="000000" w:themeColor="text1"/>
          <w:sz w:val="26"/>
          <w:szCs w:val="26"/>
          <w:lang w:val="vi-VN"/>
        </w:rPr>
        <w:t xml:space="preserve"> quy chế </w:t>
      </w:r>
      <w:r w:rsidRPr="001436F9">
        <w:rPr>
          <w:color w:val="000000" w:themeColor="text1"/>
          <w:sz w:val="26"/>
          <w:szCs w:val="26"/>
        </w:rPr>
        <w:t xml:space="preserve">chi tiêu nội bộ cho phù hợp với tình hình thực tế về tài chính của </w:t>
      </w:r>
      <w:r w:rsidR="00762838" w:rsidRPr="001436F9">
        <w:rPr>
          <w:color w:val="000000" w:themeColor="text1"/>
          <w:sz w:val="26"/>
          <w:szCs w:val="26"/>
          <w:lang w:val="vi-VN"/>
        </w:rPr>
        <w:t>T</w:t>
      </w:r>
      <w:r w:rsidRPr="001436F9">
        <w:rPr>
          <w:color w:val="000000" w:themeColor="text1"/>
          <w:sz w:val="26"/>
          <w:szCs w:val="26"/>
        </w:rPr>
        <w:t>rường</w:t>
      </w:r>
      <w:r w:rsidR="00F744B0" w:rsidRPr="001436F9">
        <w:rPr>
          <w:color w:val="000000" w:themeColor="text1"/>
          <w:sz w:val="26"/>
          <w:szCs w:val="26"/>
          <w:lang w:val="vi-VN"/>
        </w:rPr>
        <w:t xml:space="preserve"> và các quy định hiện hành của pháp luật</w:t>
      </w:r>
      <w:r w:rsidRPr="001436F9">
        <w:rPr>
          <w:color w:val="000000" w:themeColor="text1"/>
          <w:sz w:val="26"/>
          <w:szCs w:val="26"/>
        </w:rPr>
        <w:t>.</w:t>
      </w:r>
    </w:p>
    <w:p w14:paraId="10C69329" w14:textId="3A8156D5" w:rsidR="0023270A" w:rsidRPr="001436F9" w:rsidRDefault="00B151A1" w:rsidP="001C4C95">
      <w:pPr>
        <w:spacing w:before="120"/>
        <w:ind w:firstLine="567"/>
        <w:jc w:val="both"/>
        <w:rPr>
          <w:sz w:val="26"/>
          <w:szCs w:val="26"/>
        </w:rPr>
      </w:pPr>
      <w:r w:rsidRPr="00B535AE">
        <w:rPr>
          <w:b/>
          <w:color w:val="FF0000"/>
          <w:sz w:val="26"/>
          <w:szCs w:val="26"/>
          <w:highlight w:val="yellow"/>
        </w:rPr>
        <w:t>Quy chế này có hiệu</w:t>
      </w:r>
      <w:r w:rsidR="00395163" w:rsidRPr="00B535AE">
        <w:rPr>
          <w:b/>
          <w:color w:val="FF0000"/>
          <w:sz w:val="26"/>
          <w:szCs w:val="26"/>
          <w:highlight w:val="yellow"/>
        </w:rPr>
        <w:t xml:space="preserve"> lực kể từ ngày </w:t>
      </w:r>
      <w:r w:rsidR="008A57D9" w:rsidRPr="00B535AE">
        <w:rPr>
          <w:b/>
          <w:color w:val="FF0000"/>
          <w:sz w:val="26"/>
          <w:szCs w:val="26"/>
          <w:highlight w:val="yellow"/>
        </w:rPr>
        <w:t>….</w:t>
      </w:r>
      <w:r w:rsidRPr="00B535AE">
        <w:rPr>
          <w:b/>
          <w:color w:val="FF0000"/>
          <w:sz w:val="26"/>
          <w:szCs w:val="26"/>
          <w:highlight w:val="yellow"/>
        </w:rPr>
        <w:t>/</w:t>
      </w:r>
      <w:r w:rsidR="008A57D9" w:rsidRPr="00B535AE">
        <w:rPr>
          <w:b/>
          <w:color w:val="FF0000"/>
          <w:sz w:val="26"/>
          <w:szCs w:val="26"/>
          <w:highlight w:val="yellow"/>
        </w:rPr>
        <w:t>…..</w:t>
      </w:r>
      <w:r w:rsidRPr="00B535AE">
        <w:rPr>
          <w:b/>
          <w:color w:val="FF0000"/>
          <w:sz w:val="26"/>
          <w:szCs w:val="26"/>
          <w:highlight w:val="yellow"/>
        </w:rPr>
        <w:t>/202</w:t>
      </w:r>
      <w:r w:rsidR="008A57D9" w:rsidRPr="00B535AE">
        <w:rPr>
          <w:b/>
          <w:color w:val="FF0000"/>
          <w:sz w:val="26"/>
          <w:szCs w:val="26"/>
          <w:highlight w:val="yellow"/>
        </w:rPr>
        <w:t>4</w:t>
      </w:r>
      <w:r w:rsidRPr="008A57D9">
        <w:rPr>
          <w:sz w:val="26"/>
          <w:szCs w:val="26"/>
          <w:highlight w:val="yellow"/>
        </w:rPr>
        <w:t>.</w:t>
      </w:r>
      <w:r w:rsidRPr="001436F9">
        <w:rPr>
          <w:sz w:val="26"/>
          <w:szCs w:val="26"/>
        </w:rPr>
        <w:t xml:space="preserve"> Những nội dung</w:t>
      </w:r>
      <w:r w:rsidR="00CC696F" w:rsidRPr="001436F9">
        <w:rPr>
          <w:sz w:val="26"/>
          <w:szCs w:val="26"/>
        </w:rPr>
        <w:t xml:space="preserve"> chưa được</w:t>
      </w:r>
      <w:r w:rsidRPr="001436F9">
        <w:rPr>
          <w:sz w:val="26"/>
          <w:szCs w:val="26"/>
        </w:rPr>
        <w:t xml:space="preserve"> quy định tại Quy chế này thì thực hiện theo quy định hiện hành của Nhà nước. Trong quá trình thực hiện nếu có </w:t>
      </w:r>
      <w:r w:rsidR="00CC696F" w:rsidRPr="001436F9">
        <w:rPr>
          <w:sz w:val="26"/>
          <w:szCs w:val="26"/>
        </w:rPr>
        <w:t>vướng</w:t>
      </w:r>
      <w:r w:rsidRPr="001436F9">
        <w:rPr>
          <w:sz w:val="26"/>
          <w:szCs w:val="26"/>
        </w:rPr>
        <w:t xml:space="preserve"> mắc, phát sinh hoặc khi có sự thay đổi cơ chế tài chính, không phù hợp thực tế </w:t>
      </w:r>
      <w:r w:rsidR="00845595" w:rsidRPr="001436F9">
        <w:rPr>
          <w:sz w:val="26"/>
          <w:szCs w:val="26"/>
        </w:rPr>
        <w:t>t</w:t>
      </w:r>
      <w:r w:rsidRPr="001436F9">
        <w:rPr>
          <w:sz w:val="26"/>
          <w:szCs w:val="26"/>
        </w:rPr>
        <w:t xml:space="preserve">rưởng phòng, khoa, </w:t>
      </w:r>
      <w:r w:rsidR="00E40164" w:rsidRPr="001436F9">
        <w:rPr>
          <w:sz w:val="26"/>
          <w:szCs w:val="26"/>
        </w:rPr>
        <w:t>đơn</w:t>
      </w:r>
      <w:r w:rsidR="00E40164" w:rsidRPr="001436F9">
        <w:rPr>
          <w:sz w:val="26"/>
          <w:szCs w:val="26"/>
          <w:lang w:val="vi-VN"/>
        </w:rPr>
        <w:t xml:space="preserve"> vị</w:t>
      </w:r>
      <w:r w:rsidRPr="001436F9">
        <w:rPr>
          <w:sz w:val="26"/>
          <w:szCs w:val="26"/>
        </w:rPr>
        <w:t xml:space="preserve"> có trách nhiệm tổng hợp, báo cáo BGH, BCH công đoàn cùng xem xét, bổ sung và sửa đổi</w:t>
      </w:r>
      <w:r w:rsidR="00F75704" w:rsidRPr="001436F9">
        <w:rPr>
          <w:sz w:val="26"/>
          <w:szCs w:val="26"/>
        </w:rPr>
        <w:t>.</w:t>
      </w:r>
      <w:r w:rsidR="00BF5964" w:rsidRPr="001436F9">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B81A01" w14:paraId="18231DE5" w14:textId="77777777" w:rsidTr="00996558">
        <w:tc>
          <w:tcPr>
            <w:tcW w:w="4661" w:type="dxa"/>
          </w:tcPr>
          <w:p w14:paraId="129C7231" w14:textId="77777777" w:rsidR="00B81A01" w:rsidRPr="001436F9" w:rsidRDefault="00B81A01" w:rsidP="0059460B">
            <w:pPr>
              <w:spacing w:before="120" w:after="120"/>
              <w:jc w:val="both"/>
              <w:rPr>
                <w:color w:val="000000" w:themeColor="text1"/>
                <w:sz w:val="26"/>
                <w:szCs w:val="26"/>
              </w:rPr>
            </w:pPr>
          </w:p>
        </w:tc>
        <w:tc>
          <w:tcPr>
            <w:tcW w:w="4694" w:type="dxa"/>
          </w:tcPr>
          <w:p w14:paraId="3C415409" w14:textId="77777777" w:rsidR="00B81A01" w:rsidRPr="001436F9" w:rsidRDefault="00B81A01" w:rsidP="00B81A01">
            <w:pPr>
              <w:spacing w:before="120" w:after="120"/>
              <w:jc w:val="center"/>
              <w:rPr>
                <w:b/>
                <w:color w:val="000000" w:themeColor="text1"/>
                <w:sz w:val="26"/>
                <w:szCs w:val="26"/>
              </w:rPr>
            </w:pPr>
            <w:r w:rsidRPr="001436F9">
              <w:rPr>
                <w:b/>
                <w:color w:val="000000" w:themeColor="text1"/>
                <w:sz w:val="26"/>
                <w:szCs w:val="26"/>
              </w:rPr>
              <w:t>HIỆU TRƯỞNG</w:t>
            </w:r>
          </w:p>
          <w:p w14:paraId="3141A966" w14:textId="59AF0F85" w:rsidR="00B81A01" w:rsidRPr="001436F9" w:rsidRDefault="00E82C19" w:rsidP="00E82C19">
            <w:pPr>
              <w:tabs>
                <w:tab w:val="left" w:pos="1152"/>
              </w:tabs>
              <w:spacing w:before="120" w:after="120"/>
              <w:rPr>
                <w:b/>
                <w:color w:val="000000" w:themeColor="text1"/>
                <w:sz w:val="32"/>
                <w:szCs w:val="26"/>
              </w:rPr>
            </w:pPr>
            <w:r w:rsidRPr="001436F9">
              <w:rPr>
                <w:b/>
                <w:color w:val="000000" w:themeColor="text1"/>
                <w:sz w:val="32"/>
                <w:szCs w:val="26"/>
              </w:rPr>
              <w:tab/>
            </w:r>
          </w:p>
          <w:p w14:paraId="16D58384" w14:textId="158A34E8" w:rsidR="00B81A01" w:rsidRDefault="00B81A01" w:rsidP="00996558">
            <w:pPr>
              <w:spacing w:before="120" w:after="120"/>
              <w:rPr>
                <w:color w:val="000000" w:themeColor="text1"/>
                <w:sz w:val="26"/>
                <w:szCs w:val="26"/>
              </w:rPr>
            </w:pPr>
          </w:p>
        </w:tc>
      </w:tr>
    </w:tbl>
    <w:p w14:paraId="2D084165" w14:textId="77777777" w:rsidR="005E370C" w:rsidRPr="00D874A5" w:rsidRDefault="005E370C" w:rsidP="009C378F">
      <w:pPr>
        <w:spacing w:before="120" w:after="120"/>
        <w:jc w:val="both"/>
        <w:rPr>
          <w:color w:val="000000" w:themeColor="text1"/>
          <w:sz w:val="26"/>
          <w:szCs w:val="26"/>
        </w:rPr>
      </w:pPr>
    </w:p>
    <w:sectPr w:rsidR="005E370C" w:rsidRPr="00D874A5" w:rsidSect="00F62A2C">
      <w:headerReference w:type="default" r:id="rId8"/>
      <w:footerReference w:type="default" r:id="rId9"/>
      <w:pgSz w:w="11907" w:h="16840" w:code="9"/>
      <w:pgMar w:top="794" w:right="1134" w:bottom="794" w:left="1418" w:header="289"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48DF" w14:textId="77777777" w:rsidR="00D8711F" w:rsidRDefault="00D8711F">
      <w:r>
        <w:separator/>
      </w:r>
    </w:p>
  </w:endnote>
  <w:endnote w:type="continuationSeparator" w:id="0">
    <w:p w14:paraId="2E6F2CF8" w14:textId="77777777" w:rsidR="00D8711F" w:rsidRDefault="00D8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Noto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264738"/>
      <w:docPartObj>
        <w:docPartGallery w:val="Page Numbers (Bottom of Page)"/>
        <w:docPartUnique/>
      </w:docPartObj>
    </w:sdtPr>
    <w:sdtEndPr>
      <w:rPr>
        <w:noProof/>
        <w:sz w:val="22"/>
        <w:szCs w:val="22"/>
      </w:rPr>
    </w:sdtEndPr>
    <w:sdtContent>
      <w:p w14:paraId="01B6B6EA" w14:textId="751488AC" w:rsidR="00415519" w:rsidRPr="006E7753" w:rsidRDefault="00415519">
        <w:pPr>
          <w:pStyle w:val="Footer"/>
          <w:jc w:val="center"/>
          <w:rPr>
            <w:sz w:val="22"/>
            <w:szCs w:val="22"/>
          </w:rPr>
        </w:pPr>
        <w:r w:rsidRPr="006E7753">
          <w:rPr>
            <w:sz w:val="22"/>
            <w:szCs w:val="22"/>
          </w:rPr>
          <w:fldChar w:fldCharType="begin"/>
        </w:r>
        <w:r w:rsidRPr="006E7753">
          <w:rPr>
            <w:sz w:val="22"/>
            <w:szCs w:val="22"/>
          </w:rPr>
          <w:instrText xml:space="preserve"> PAGE   \* MERGEFORMAT </w:instrText>
        </w:r>
        <w:r w:rsidRPr="006E7753">
          <w:rPr>
            <w:sz w:val="22"/>
            <w:szCs w:val="22"/>
          </w:rPr>
          <w:fldChar w:fldCharType="separate"/>
        </w:r>
        <w:r w:rsidR="00996558">
          <w:rPr>
            <w:noProof/>
            <w:sz w:val="22"/>
            <w:szCs w:val="22"/>
          </w:rPr>
          <w:t>20</w:t>
        </w:r>
        <w:r w:rsidRPr="006E7753">
          <w:rPr>
            <w:noProof/>
            <w:sz w:val="22"/>
            <w:szCs w:val="22"/>
          </w:rPr>
          <w:fldChar w:fldCharType="end"/>
        </w:r>
      </w:p>
    </w:sdtContent>
  </w:sdt>
  <w:p w14:paraId="5993CEDA" w14:textId="77777777" w:rsidR="00415519" w:rsidRDefault="00415519" w:rsidP="004414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19DA" w14:textId="77777777" w:rsidR="00D8711F" w:rsidRDefault="00D8711F">
      <w:r>
        <w:separator/>
      </w:r>
    </w:p>
  </w:footnote>
  <w:footnote w:type="continuationSeparator" w:id="0">
    <w:p w14:paraId="5F406C9B" w14:textId="77777777" w:rsidR="00D8711F" w:rsidRDefault="00D8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409D5" w14:textId="77777777" w:rsidR="00415519" w:rsidRPr="003208A0" w:rsidRDefault="00415519" w:rsidP="003208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421"/>
    <w:multiLevelType w:val="hybridMultilevel"/>
    <w:tmpl w:val="5E24EF54"/>
    <w:lvl w:ilvl="0" w:tplc="041AD7C6">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1C6E7F"/>
    <w:multiLevelType w:val="hybridMultilevel"/>
    <w:tmpl w:val="EA8A4918"/>
    <w:lvl w:ilvl="0" w:tplc="A41EC22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2DA2"/>
    <w:multiLevelType w:val="hybridMultilevel"/>
    <w:tmpl w:val="B71AF1EC"/>
    <w:lvl w:ilvl="0" w:tplc="90D481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778"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0101C1"/>
    <w:multiLevelType w:val="hybridMultilevel"/>
    <w:tmpl w:val="EA82393E"/>
    <w:lvl w:ilvl="0" w:tplc="7B2CC5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F06C9E"/>
    <w:multiLevelType w:val="hybridMultilevel"/>
    <w:tmpl w:val="6CEC34F8"/>
    <w:lvl w:ilvl="0" w:tplc="84AE9082">
      <w:start w:val="1"/>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F1254B7"/>
    <w:multiLevelType w:val="hybridMultilevel"/>
    <w:tmpl w:val="CF0A6A36"/>
    <w:lvl w:ilvl="0" w:tplc="72CC96BA">
      <w:start w:val="1"/>
      <w:numFmt w:val="upperRoman"/>
      <w:lvlText w:val="%1."/>
      <w:lvlJc w:val="left"/>
      <w:pPr>
        <w:ind w:left="1146" w:hanging="720"/>
      </w:pPr>
      <w:rPr>
        <w:rFonts w:hint="default"/>
      </w:rPr>
    </w:lvl>
    <w:lvl w:ilvl="1" w:tplc="3680462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BE"/>
    <w:multiLevelType w:val="hybridMultilevel"/>
    <w:tmpl w:val="C0D2F4D0"/>
    <w:lvl w:ilvl="0" w:tplc="7E18EF34">
      <w:start w:val="1"/>
      <w:numFmt w:val="lowerLetter"/>
      <w:lvlText w:val="%1."/>
      <w:lvlJc w:val="left"/>
      <w:pPr>
        <w:ind w:left="422" w:hanging="303"/>
      </w:pPr>
      <w:rPr>
        <w:rFonts w:ascii="Times New Roman" w:eastAsia="Times New Roman" w:hAnsi="Times New Roman" w:cs="Times New Roman" w:hint="default"/>
        <w:b/>
        <w:bCs/>
        <w:i/>
        <w:spacing w:val="0"/>
        <w:w w:val="100"/>
        <w:sz w:val="28"/>
        <w:szCs w:val="28"/>
        <w:lang w:eastAsia="en-US" w:bidi="ar-SA"/>
      </w:rPr>
    </w:lvl>
    <w:lvl w:ilvl="1" w:tplc="593A8EB4">
      <w:numFmt w:val="bullet"/>
      <w:lvlText w:val="•"/>
      <w:lvlJc w:val="left"/>
      <w:pPr>
        <w:ind w:left="1368" w:hanging="303"/>
      </w:pPr>
      <w:rPr>
        <w:rFonts w:hint="default"/>
        <w:lang w:eastAsia="en-US" w:bidi="ar-SA"/>
      </w:rPr>
    </w:lvl>
    <w:lvl w:ilvl="2" w:tplc="FF9211BC">
      <w:numFmt w:val="bullet"/>
      <w:lvlText w:val="•"/>
      <w:lvlJc w:val="left"/>
      <w:pPr>
        <w:ind w:left="2317" w:hanging="303"/>
      </w:pPr>
      <w:rPr>
        <w:rFonts w:hint="default"/>
        <w:lang w:eastAsia="en-US" w:bidi="ar-SA"/>
      </w:rPr>
    </w:lvl>
    <w:lvl w:ilvl="3" w:tplc="B35082B6">
      <w:numFmt w:val="bullet"/>
      <w:lvlText w:val="•"/>
      <w:lvlJc w:val="left"/>
      <w:pPr>
        <w:ind w:left="3266" w:hanging="303"/>
      </w:pPr>
      <w:rPr>
        <w:rFonts w:hint="default"/>
        <w:lang w:eastAsia="en-US" w:bidi="ar-SA"/>
      </w:rPr>
    </w:lvl>
    <w:lvl w:ilvl="4" w:tplc="091A7616">
      <w:numFmt w:val="bullet"/>
      <w:lvlText w:val="•"/>
      <w:lvlJc w:val="left"/>
      <w:pPr>
        <w:ind w:left="4215" w:hanging="303"/>
      </w:pPr>
      <w:rPr>
        <w:rFonts w:hint="default"/>
        <w:lang w:eastAsia="en-US" w:bidi="ar-SA"/>
      </w:rPr>
    </w:lvl>
    <w:lvl w:ilvl="5" w:tplc="C35A0B20">
      <w:numFmt w:val="bullet"/>
      <w:lvlText w:val="•"/>
      <w:lvlJc w:val="left"/>
      <w:pPr>
        <w:ind w:left="5164" w:hanging="303"/>
      </w:pPr>
      <w:rPr>
        <w:rFonts w:hint="default"/>
        <w:lang w:eastAsia="en-US" w:bidi="ar-SA"/>
      </w:rPr>
    </w:lvl>
    <w:lvl w:ilvl="6" w:tplc="484E34E2">
      <w:numFmt w:val="bullet"/>
      <w:lvlText w:val="•"/>
      <w:lvlJc w:val="left"/>
      <w:pPr>
        <w:ind w:left="6113" w:hanging="303"/>
      </w:pPr>
      <w:rPr>
        <w:rFonts w:hint="default"/>
        <w:lang w:eastAsia="en-US" w:bidi="ar-SA"/>
      </w:rPr>
    </w:lvl>
    <w:lvl w:ilvl="7" w:tplc="3F76026A">
      <w:numFmt w:val="bullet"/>
      <w:lvlText w:val="•"/>
      <w:lvlJc w:val="left"/>
      <w:pPr>
        <w:ind w:left="7062" w:hanging="303"/>
      </w:pPr>
      <w:rPr>
        <w:rFonts w:hint="default"/>
        <w:lang w:eastAsia="en-US" w:bidi="ar-SA"/>
      </w:rPr>
    </w:lvl>
    <w:lvl w:ilvl="8" w:tplc="1EECBB0E">
      <w:numFmt w:val="bullet"/>
      <w:lvlText w:val="•"/>
      <w:lvlJc w:val="left"/>
      <w:pPr>
        <w:ind w:left="8011" w:hanging="303"/>
      </w:pPr>
      <w:rPr>
        <w:rFonts w:hint="default"/>
        <w:lang w:eastAsia="en-US" w:bidi="ar-SA"/>
      </w:rPr>
    </w:lvl>
  </w:abstractNum>
  <w:abstractNum w:abstractNumId="7" w15:restartNumberingAfterBreak="0">
    <w:nsid w:val="141E01E4"/>
    <w:multiLevelType w:val="hybridMultilevel"/>
    <w:tmpl w:val="6068EEC6"/>
    <w:lvl w:ilvl="0" w:tplc="9ADC52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2E6"/>
    <w:multiLevelType w:val="hybridMultilevel"/>
    <w:tmpl w:val="B2EEFF30"/>
    <w:lvl w:ilvl="0" w:tplc="A57C0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7965"/>
    <w:multiLevelType w:val="hybridMultilevel"/>
    <w:tmpl w:val="8BD63C4E"/>
    <w:lvl w:ilvl="0" w:tplc="273C8F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4C7E"/>
    <w:multiLevelType w:val="hybridMultilevel"/>
    <w:tmpl w:val="1F9E4CBC"/>
    <w:lvl w:ilvl="0" w:tplc="CA00F6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9597057"/>
    <w:multiLevelType w:val="hybridMultilevel"/>
    <w:tmpl w:val="9620D6D2"/>
    <w:lvl w:ilvl="0" w:tplc="EAB01B5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20FC2"/>
    <w:multiLevelType w:val="hybridMultilevel"/>
    <w:tmpl w:val="8454F3FE"/>
    <w:lvl w:ilvl="0" w:tplc="DCE2477A">
      <w:start w:val="1"/>
      <w:numFmt w:val="lowerLetter"/>
      <w:lvlText w:val="%1."/>
      <w:lvlJc w:val="left"/>
      <w:pPr>
        <w:ind w:left="422" w:hanging="291"/>
      </w:pPr>
      <w:rPr>
        <w:rFonts w:ascii="Times New Roman" w:eastAsia="Times New Roman" w:hAnsi="Times New Roman" w:cs="Times New Roman" w:hint="default"/>
        <w:b/>
        <w:bCs/>
        <w:i/>
        <w:spacing w:val="0"/>
        <w:w w:val="100"/>
        <w:sz w:val="28"/>
        <w:szCs w:val="28"/>
        <w:lang w:eastAsia="en-US" w:bidi="ar-SA"/>
      </w:rPr>
    </w:lvl>
    <w:lvl w:ilvl="1" w:tplc="6A6C168E">
      <w:numFmt w:val="bullet"/>
      <w:lvlText w:val="•"/>
      <w:lvlJc w:val="left"/>
      <w:pPr>
        <w:ind w:left="1368" w:hanging="291"/>
      </w:pPr>
      <w:rPr>
        <w:rFonts w:hint="default"/>
        <w:lang w:eastAsia="en-US" w:bidi="ar-SA"/>
      </w:rPr>
    </w:lvl>
    <w:lvl w:ilvl="2" w:tplc="9DEE3A40">
      <w:numFmt w:val="bullet"/>
      <w:lvlText w:val="•"/>
      <w:lvlJc w:val="left"/>
      <w:pPr>
        <w:ind w:left="2317" w:hanging="291"/>
      </w:pPr>
      <w:rPr>
        <w:rFonts w:hint="default"/>
        <w:lang w:eastAsia="en-US" w:bidi="ar-SA"/>
      </w:rPr>
    </w:lvl>
    <w:lvl w:ilvl="3" w:tplc="2CDA104C">
      <w:numFmt w:val="bullet"/>
      <w:lvlText w:val="•"/>
      <w:lvlJc w:val="left"/>
      <w:pPr>
        <w:ind w:left="3266" w:hanging="291"/>
      </w:pPr>
      <w:rPr>
        <w:rFonts w:hint="default"/>
        <w:lang w:eastAsia="en-US" w:bidi="ar-SA"/>
      </w:rPr>
    </w:lvl>
    <w:lvl w:ilvl="4" w:tplc="97202336">
      <w:numFmt w:val="bullet"/>
      <w:lvlText w:val="•"/>
      <w:lvlJc w:val="left"/>
      <w:pPr>
        <w:ind w:left="4215" w:hanging="291"/>
      </w:pPr>
      <w:rPr>
        <w:rFonts w:hint="default"/>
        <w:lang w:eastAsia="en-US" w:bidi="ar-SA"/>
      </w:rPr>
    </w:lvl>
    <w:lvl w:ilvl="5" w:tplc="302C90FA">
      <w:numFmt w:val="bullet"/>
      <w:lvlText w:val="•"/>
      <w:lvlJc w:val="left"/>
      <w:pPr>
        <w:ind w:left="5164" w:hanging="291"/>
      </w:pPr>
      <w:rPr>
        <w:rFonts w:hint="default"/>
        <w:lang w:eastAsia="en-US" w:bidi="ar-SA"/>
      </w:rPr>
    </w:lvl>
    <w:lvl w:ilvl="6" w:tplc="5DC0FE54">
      <w:numFmt w:val="bullet"/>
      <w:lvlText w:val="•"/>
      <w:lvlJc w:val="left"/>
      <w:pPr>
        <w:ind w:left="6113" w:hanging="291"/>
      </w:pPr>
      <w:rPr>
        <w:rFonts w:hint="default"/>
        <w:lang w:eastAsia="en-US" w:bidi="ar-SA"/>
      </w:rPr>
    </w:lvl>
    <w:lvl w:ilvl="7" w:tplc="8C200C4A">
      <w:numFmt w:val="bullet"/>
      <w:lvlText w:val="•"/>
      <w:lvlJc w:val="left"/>
      <w:pPr>
        <w:ind w:left="7062" w:hanging="291"/>
      </w:pPr>
      <w:rPr>
        <w:rFonts w:hint="default"/>
        <w:lang w:eastAsia="en-US" w:bidi="ar-SA"/>
      </w:rPr>
    </w:lvl>
    <w:lvl w:ilvl="8" w:tplc="B54CA00A">
      <w:numFmt w:val="bullet"/>
      <w:lvlText w:val="•"/>
      <w:lvlJc w:val="left"/>
      <w:pPr>
        <w:ind w:left="8011" w:hanging="291"/>
      </w:pPr>
      <w:rPr>
        <w:rFonts w:hint="default"/>
        <w:lang w:eastAsia="en-US" w:bidi="ar-SA"/>
      </w:rPr>
    </w:lvl>
  </w:abstractNum>
  <w:abstractNum w:abstractNumId="13" w15:restartNumberingAfterBreak="0">
    <w:nsid w:val="2FE533DF"/>
    <w:multiLevelType w:val="multilevel"/>
    <w:tmpl w:val="49F8216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15:restartNumberingAfterBreak="0">
    <w:nsid w:val="33630771"/>
    <w:multiLevelType w:val="hybridMultilevel"/>
    <w:tmpl w:val="3ACE4E38"/>
    <w:lvl w:ilvl="0" w:tplc="DF9875D0">
      <w:start w:val="2"/>
      <w:numFmt w:val="bullet"/>
      <w:lvlText w:val="-"/>
      <w:lvlJc w:val="left"/>
      <w:pPr>
        <w:tabs>
          <w:tab w:val="num" w:pos="675"/>
        </w:tabs>
        <w:ind w:left="675" w:hanging="360"/>
      </w:pPr>
      <w:rPr>
        <w:rFonts w:ascii="Times New Roman" w:eastAsia="Times New Roman" w:hAnsi="Times New Roman" w:cs="Times New Roman" w:hint="default"/>
      </w:rPr>
    </w:lvl>
    <w:lvl w:ilvl="1" w:tplc="04090003">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5" w15:restartNumberingAfterBreak="0">
    <w:nsid w:val="369E7E44"/>
    <w:multiLevelType w:val="hybridMultilevel"/>
    <w:tmpl w:val="064A84E2"/>
    <w:lvl w:ilvl="0" w:tplc="0409000B">
      <w:start w:val="1"/>
      <w:numFmt w:val="bullet"/>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6" w15:restartNumberingAfterBreak="0">
    <w:nsid w:val="384865F8"/>
    <w:multiLevelType w:val="hybridMultilevel"/>
    <w:tmpl w:val="0C86C028"/>
    <w:lvl w:ilvl="0" w:tplc="CDDE6D9A">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3B710D4C"/>
    <w:multiLevelType w:val="multilevel"/>
    <w:tmpl w:val="F91E8B5E"/>
    <w:lvl w:ilvl="0">
      <w:start w:val="300"/>
      <w:numFmt w:val="decimal"/>
      <w:lvlText w:val="%1"/>
      <w:lvlJc w:val="left"/>
      <w:pPr>
        <w:ind w:left="1403" w:hanging="982"/>
      </w:pPr>
      <w:rPr>
        <w:rFonts w:hint="default"/>
        <w:lang w:eastAsia="en-US" w:bidi="ar-SA"/>
      </w:rPr>
    </w:lvl>
    <w:lvl w:ilvl="1">
      <w:numFmt w:val="decimalZero"/>
      <w:lvlText w:val="%1.%2"/>
      <w:lvlJc w:val="left"/>
      <w:pPr>
        <w:ind w:left="1403" w:hanging="982"/>
      </w:pPr>
      <w:rPr>
        <w:rFonts w:ascii="Times New Roman" w:eastAsia="Times New Roman" w:hAnsi="Times New Roman" w:cs="Times New Roman" w:hint="default"/>
        <w:spacing w:val="-2"/>
        <w:w w:val="100"/>
        <w:sz w:val="28"/>
        <w:szCs w:val="28"/>
        <w:lang w:eastAsia="en-US" w:bidi="ar-SA"/>
      </w:rPr>
    </w:lvl>
    <w:lvl w:ilvl="2">
      <w:numFmt w:val="bullet"/>
      <w:lvlText w:val="-"/>
      <w:lvlJc w:val="left"/>
      <w:pPr>
        <w:ind w:left="422" w:hanging="341"/>
      </w:pPr>
      <w:rPr>
        <w:rFonts w:ascii="Times New Roman" w:eastAsia="Times New Roman" w:hAnsi="Times New Roman" w:cs="Times New Roman" w:hint="default"/>
        <w:w w:val="100"/>
        <w:sz w:val="28"/>
        <w:szCs w:val="28"/>
        <w:lang w:eastAsia="en-US" w:bidi="ar-SA"/>
      </w:rPr>
    </w:lvl>
    <w:lvl w:ilvl="3">
      <w:numFmt w:val="bullet"/>
      <w:lvlText w:val="•"/>
      <w:lvlJc w:val="left"/>
      <w:pPr>
        <w:ind w:left="3290" w:hanging="341"/>
      </w:pPr>
      <w:rPr>
        <w:rFonts w:hint="default"/>
        <w:lang w:eastAsia="en-US" w:bidi="ar-SA"/>
      </w:rPr>
    </w:lvl>
    <w:lvl w:ilvl="4">
      <w:numFmt w:val="bullet"/>
      <w:lvlText w:val="•"/>
      <w:lvlJc w:val="left"/>
      <w:pPr>
        <w:ind w:left="4236" w:hanging="341"/>
      </w:pPr>
      <w:rPr>
        <w:rFonts w:hint="default"/>
        <w:lang w:eastAsia="en-US" w:bidi="ar-SA"/>
      </w:rPr>
    </w:lvl>
    <w:lvl w:ilvl="5">
      <w:numFmt w:val="bullet"/>
      <w:lvlText w:val="•"/>
      <w:lvlJc w:val="left"/>
      <w:pPr>
        <w:ind w:left="5181" w:hanging="341"/>
      </w:pPr>
      <w:rPr>
        <w:rFonts w:hint="default"/>
        <w:lang w:eastAsia="en-US" w:bidi="ar-SA"/>
      </w:rPr>
    </w:lvl>
    <w:lvl w:ilvl="6">
      <w:numFmt w:val="bullet"/>
      <w:lvlText w:val="•"/>
      <w:lvlJc w:val="left"/>
      <w:pPr>
        <w:ind w:left="6127" w:hanging="341"/>
      </w:pPr>
      <w:rPr>
        <w:rFonts w:hint="default"/>
        <w:lang w:eastAsia="en-US" w:bidi="ar-SA"/>
      </w:rPr>
    </w:lvl>
    <w:lvl w:ilvl="7">
      <w:numFmt w:val="bullet"/>
      <w:lvlText w:val="•"/>
      <w:lvlJc w:val="left"/>
      <w:pPr>
        <w:ind w:left="7072" w:hanging="341"/>
      </w:pPr>
      <w:rPr>
        <w:rFonts w:hint="default"/>
        <w:lang w:eastAsia="en-US" w:bidi="ar-SA"/>
      </w:rPr>
    </w:lvl>
    <w:lvl w:ilvl="8">
      <w:numFmt w:val="bullet"/>
      <w:lvlText w:val="•"/>
      <w:lvlJc w:val="left"/>
      <w:pPr>
        <w:ind w:left="8017" w:hanging="341"/>
      </w:pPr>
      <w:rPr>
        <w:rFonts w:hint="default"/>
        <w:lang w:eastAsia="en-US" w:bidi="ar-SA"/>
      </w:rPr>
    </w:lvl>
  </w:abstractNum>
  <w:abstractNum w:abstractNumId="18" w15:restartNumberingAfterBreak="0">
    <w:nsid w:val="3C8A2D16"/>
    <w:multiLevelType w:val="hybridMultilevel"/>
    <w:tmpl w:val="5290ECA8"/>
    <w:lvl w:ilvl="0" w:tplc="BDB695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E337908"/>
    <w:multiLevelType w:val="hybridMultilevel"/>
    <w:tmpl w:val="1682D980"/>
    <w:lvl w:ilvl="0" w:tplc="B1E04CD2">
      <w:numFmt w:val="bullet"/>
      <w:lvlText w:val="-"/>
      <w:lvlJc w:val="left"/>
      <w:pPr>
        <w:ind w:left="422" w:hanging="185"/>
      </w:pPr>
      <w:rPr>
        <w:rFonts w:ascii="Times New Roman" w:eastAsia="Times New Roman" w:hAnsi="Times New Roman" w:cs="Times New Roman" w:hint="default"/>
        <w:w w:val="100"/>
        <w:sz w:val="28"/>
        <w:szCs w:val="28"/>
        <w:lang w:eastAsia="en-US" w:bidi="ar-SA"/>
      </w:rPr>
    </w:lvl>
    <w:lvl w:ilvl="1" w:tplc="98D2572E">
      <w:numFmt w:val="bullet"/>
      <w:lvlText w:val="•"/>
      <w:lvlJc w:val="left"/>
      <w:pPr>
        <w:ind w:left="1368" w:hanging="185"/>
      </w:pPr>
      <w:rPr>
        <w:rFonts w:hint="default"/>
        <w:lang w:eastAsia="en-US" w:bidi="ar-SA"/>
      </w:rPr>
    </w:lvl>
    <w:lvl w:ilvl="2" w:tplc="FD6EEC2C">
      <w:numFmt w:val="bullet"/>
      <w:lvlText w:val="•"/>
      <w:lvlJc w:val="left"/>
      <w:pPr>
        <w:ind w:left="2317" w:hanging="185"/>
      </w:pPr>
      <w:rPr>
        <w:rFonts w:hint="default"/>
        <w:lang w:eastAsia="en-US" w:bidi="ar-SA"/>
      </w:rPr>
    </w:lvl>
    <w:lvl w:ilvl="3" w:tplc="FA66DB7C">
      <w:numFmt w:val="bullet"/>
      <w:lvlText w:val="•"/>
      <w:lvlJc w:val="left"/>
      <w:pPr>
        <w:ind w:left="3266" w:hanging="185"/>
      </w:pPr>
      <w:rPr>
        <w:rFonts w:hint="default"/>
        <w:lang w:eastAsia="en-US" w:bidi="ar-SA"/>
      </w:rPr>
    </w:lvl>
    <w:lvl w:ilvl="4" w:tplc="ADF8996E">
      <w:numFmt w:val="bullet"/>
      <w:lvlText w:val="•"/>
      <w:lvlJc w:val="left"/>
      <w:pPr>
        <w:ind w:left="4215" w:hanging="185"/>
      </w:pPr>
      <w:rPr>
        <w:rFonts w:hint="default"/>
        <w:lang w:eastAsia="en-US" w:bidi="ar-SA"/>
      </w:rPr>
    </w:lvl>
    <w:lvl w:ilvl="5" w:tplc="802EC284">
      <w:numFmt w:val="bullet"/>
      <w:lvlText w:val="•"/>
      <w:lvlJc w:val="left"/>
      <w:pPr>
        <w:ind w:left="5164" w:hanging="185"/>
      </w:pPr>
      <w:rPr>
        <w:rFonts w:hint="default"/>
        <w:lang w:eastAsia="en-US" w:bidi="ar-SA"/>
      </w:rPr>
    </w:lvl>
    <w:lvl w:ilvl="6" w:tplc="F2400C2E">
      <w:numFmt w:val="bullet"/>
      <w:lvlText w:val="•"/>
      <w:lvlJc w:val="left"/>
      <w:pPr>
        <w:ind w:left="6113" w:hanging="185"/>
      </w:pPr>
      <w:rPr>
        <w:rFonts w:hint="default"/>
        <w:lang w:eastAsia="en-US" w:bidi="ar-SA"/>
      </w:rPr>
    </w:lvl>
    <w:lvl w:ilvl="7" w:tplc="B32C19FC">
      <w:numFmt w:val="bullet"/>
      <w:lvlText w:val="•"/>
      <w:lvlJc w:val="left"/>
      <w:pPr>
        <w:ind w:left="7062" w:hanging="185"/>
      </w:pPr>
      <w:rPr>
        <w:rFonts w:hint="default"/>
        <w:lang w:eastAsia="en-US" w:bidi="ar-SA"/>
      </w:rPr>
    </w:lvl>
    <w:lvl w:ilvl="8" w:tplc="5D225E00">
      <w:numFmt w:val="bullet"/>
      <w:lvlText w:val="•"/>
      <w:lvlJc w:val="left"/>
      <w:pPr>
        <w:ind w:left="8011" w:hanging="185"/>
      </w:pPr>
      <w:rPr>
        <w:rFonts w:hint="default"/>
        <w:lang w:eastAsia="en-US" w:bidi="ar-SA"/>
      </w:rPr>
    </w:lvl>
  </w:abstractNum>
  <w:abstractNum w:abstractNumId="20" w15:restartNumberingAfterBreak="0">
    <w:nsid w:val="4098589B"/>
    <w:multiLevelType w:val="hybridMultilevel"/>
    <w:tmpl w:val="01E649B4"/>
    <w:lvl w:ilvl="0" w:tplc="126C1CCC">
      <w:start w:val="1"/>
      <w:numFmt w:val="upperRoman"/>
      <w:lvlText w:val="%1."/>
      <w:lvlJc w:val="left"/>
      <w:pPr>
        <w:ind w:left="1238" w:hanging="250"/>
      </w:pPr>
      <w:rPr>
        <w:rFonts w:ascii="Times New Roman" w:eastAsia="Times New Roman" w:hAnsi="Times New Roman" w:cs="Times New Roman" w:hint="default"/>
        <w:b/>
        <w:bCs/>
        <w:w w:val="100"/>
        <w:sz w:val="28"/>
        <w:szCs w:val="28"/>
        <w:lang w:eastAsia="en-US" w:bidi="ar-SA"/>
      </w:rPr>
    </w:lvl>
    <w:lvl w:ilvl="1" w:tplc="406CB9FC">
      <w:start w:val="1"/>
      <w:numFmt w:val="decimal"/>
      <w:lvlText w:val="%2."/>
      <w:lvlJc w:val="left"/>
      <w:pPr>
        <w:ind w:left="1268" w:hanging="281"/>
      </w:pPr>
      <w:rPr>
        <w:rFonts w:ascii="Times New Roman" w:eastAsia="Times New Roman" w:hAnsi="Times New Roman" w:cs="Times New Roman" w:hint="default"/>
        <w:b/>
        <w:bCs/>
        <w:w w:val="100"/>
        <w:sz w:val="28"/>
        <w:szCs w:val="28"/>
        <w:lang w:eastAsia="en-US" w:bidi="ar-SA"/>
      </w:rPr>
    </w:lvl>
    <w:lvl w:ilvl="2" w:tplc="71E492E8">
      <w:start w:val="1"/>
      <w:numFmt w:val="lowerLetter"/>
      <w:lvlText w:val="%3."/>
      <w:lvlJc w:val="left"/>
      <w:pPr>
        <w:ind w:left="1268" w:hanging="281"/>
      </w:pPr>
      <w:rPr>
        <w:rFonts w:ascii="Times New Roman" w:eastAsia="Times New Roman" w:hAnsi="Times New Roman" w:cs="Times New Roman" w:hint="default"/>
        <w:b/>
        <w:bCs/>
        <w:i/>
        <w:w w:val="100"/>
        <w:sz w:val="28"/>
        <w:szCs w:val="28"/>
        <w:lang w:eastAsia="en-US" w:bidi="ar-SA"/>
      </w:rPr>
    </w:lvl>
    <w:lvl w:ilvl="3" w:tplc="6096F29E">
      <w:numFmt w:val="bullet"/>
      <w:lvlText w:val="•"/>
      <w:lvlJc w:val="left"/>
      <w:pPr>
        <w:ind w:left="3181" w:hanging="281"/>
      </w:pPr>
      <w:rPr>
        <w:rFonts w:hint="default"/>
        <w:lang w:eastAsia="en-US" w:bidi="ar-SA"/>
      </w:rPr>
    </w:lvl>
    <w:lvl w:ilvl="4" w:tplc="2A661460">
      <w:numFmt w:val="bullet"/>
      <w:lvlText w:val="•"/>
      <w:lvlJc w:val="left"/>
      <w:pPr>
        <w:ind w:left="4142" w:hanging="281"/>
      </w:pPr>
      <w:rPr>
        <w:rFonts w:hint="default"/>
        <w:lang w:eastAsia="en-US" w:bidi="ar-SA"/>
      </w:rPr>
    </w:lvl>
    <w:lvl w:ilvl="5" w:tplc="11344B98">
      <w:numFmt w:val="bullet"/>
      <w:lvlText w:val="•"/>
      <w:lvlJc w:val="left"/>
      <w:pPr>
        <w:ind w:left="5103" w:hanging="281"/>
      </w:pPr>
      <w:rPr>
        <w:rFonts w:hint="default"/>
        <w:lang w:eastAsia="en-US" w:bidi="ar-SA"/>
      </w:rPr>
    </w:lvl>
    <w:lvl w:ilvl="6" w:tplc="65FE3AD2">
      <w:numFmt w:val="bullet"/>
      <w:lvlText w:val="•"/>
      <w:lvlJc w:val="left"/>
      <w:pPr>
        <w:ind w:left="6064" w:hanging="281"/>
      </w:pPr>
      <w:rPr>
        <w:rFonts w:hint="default"/>
        <w:lang w:eastAsia="en-US" w:bidi="ar-SA"/>
      </w:rPr>
    </w:lvl>
    <w:lvl w:ilvl="7" w:tplc="D474072E">
      <w:numFmt w:val="bullet"/>
      <w:lvlText w:val="•"/>
      <w:lvlJc w:val="left"/>
      <w:pPr>
        <w:ind w:left="7025" w:hanging="281"/>
      </w:pPr>
      <w:rPr>
        <w:rFonts w:hint="default"/>
        <w:lang w:eastAsia="en-US" w:bidi="ar-SA"/>
      </w:rPr>
    </w:lvl>
    <w:lvl w:ilvl="8" w:tplc="B72A5FFA">
      <w:numFmt w:val="bullet"/>
      <w:lvlText w:val="•"/>
      <w:lvlJc w:val="left"/>
      <w:pPr>
        <w:ind w:left="7986" w:hanging="281"/>
      </w:pPr>
      <w:rPr>
        <w:rFonts w:hint="default"/>
        <w:lang w:eastAsia="en-US" w:bidi="ar-SA"/>
      </w:rPr>
    </w:lvl>
  </w:abstractNum>
  <w:abstractNum w:abstractNumId="21" w15:restartNumberingAfterBreak="0">
    <w:nsid w:val="45BF7B33"/>
    <w:multiLevelType w:val="hybridMultilevel"/>
    <w:tmpl w:val="668C7A9A"/>
    <w:lvl w:ilvl="0" w:tplc="C5AA9B40">
      <w:numFmt w:val="bullet"/>
      <w:lvlText w:val="-"/>
      <w:lvlJc w:val="left"/>
      <w:pPr>
        <w:ind w:left="422" w:hanging="188"/>
      </w:pPr>
      <w:rPr>
        <w:rFonts w:ascii="Times New Roman" w:eastAsia="Times New Roman" w:hAnsi="Times New Roman" w:cs="Times New Roman" w:hint="default"/>
        <w:w w:val="100"/>
        <w:sz w:val="28"/>
        <w:szCs w:val="28"/>
        <w:lang w:eastAsia="en-US" w:bidi="ar-SA"/>
      </w:rPr>
    </w:lvl>
    <w:lvl w:ilvl="1" w:tplc="955C5076">
      <w:numFmt w:val="bullet"/>
      <w:lvlText w:val="•"/>
      <w:lvlJc w:val="left"/>
      <w:pPr>
        <w:ind w:left="1368" w:hanging="188"/>
      </w:pPr>
      <w:rPr>
        <w:rFonts w:hint="default"/>
        <w:lang w:eastAsia="en-US" w:bidi="ar-SA"/>
      </w:rPr>
    </w:lvl>
    <w:lvl w:ilvl="2" w:tplc="2C0C44C6">
      <w:numFmt w:val="bullet"/>
      <w:lvlText w:val="•"/>
      <w:lvlJc w:val="left"/>
      <w:pPr>
        <w:ind w:left="2317" w:hanging="188"/>
      </w:pPr>
      <w:rPr>
        <w:rFonts w:hint="default"/>
        <w:lang w:eastAsia="en-US" w:bidi="ar-SA"/>
      </w:rPr>
    </w:lvl>
    <w:lvl w:ilvl="3" w:tplc="C70E1142">
      <w:numFmt w:val="bullet"/>
      <w:lvlText w:val="•"/>
      <w:lvlJc w:val="left"/>
      <w:pPr>
        <w:ind w:left="3266" w:hanging="188"/>
      </w:pPr>
      <w:rPr>
        <w:rFonts w:hint="default"/>
        <w:lang w:eastAsia="en-US" w:bidi="ar-SA"/>
      </w:rPr>
    </w:lvl>
    <w:lvl w:ilvl="4" w:tplc="8F16B62C">
      <w:numFmt w:val="bullet"/>
      <w:lvlText w:val="•"/>
      <w:lvlJc w:val="left"/>
      <w:pPr>
        <w:ind w:left="4215" w:hanging="188"/>
      </w:pPr>
      <w:rPr>
        <w:rFonts w:hint="default"/>
        <w:lang w:eastAsia="en-US" w:bidi="ar-SA"/>
      </w:rPr>
    </w:lvl>
    <w:lvl w:ilvl="5" w:tplc="3AB8188C">
      <w:numFmt w:val="bullet"/>
      <w:lvlText w:val="•"/>
      <w:lvlJc w:val="left"/>
      <w:pPr>
        <w:ind w:left="5164" w:hanging="188"/>
      </w:pPr>
      <w:rPr>
        <w:rFonts w:hint="default"/>
        <w:lang w:eastAsia="en-US" w:bidi="ar-SA"/>
      </w:rPr>
    </w:lvl>
    <w:lvl w:ilvl="6" w:tplc="F90246C0">
      <w:numFmt w:val="bullet"/>
      <w:lvlText w:val="•"/>
      <w:lvlJc w:val="left"/>
      <w:pPr>
        <w:ind w:left="6113" w:hanging="188"/>
      </w:pPr>
      <w:rPr>
        <w:rFonts w:hint="default"/>
        <w:lang w:eastAsia="en-US" w:bidi="ar-SA"/>
      </w:rPr>
    </w:lvl>
    <w:lvl w:ilvl="7" w:tplc="9198E11E">
      <w:numFmt w:val="bullet"/>
      <w:lvlText w:val="•"/>
      <w:lvlJc w:val="left"/>
      <w:pPr>
        <w:ind w:left="7062" w:hanging="188"/>
      </w:pPr>
      <w:rPr>
        <w:rFonts w:hint="default"/>
        <w:lang w:eastAsia="en-US" w:bidi="ar-SA"/>
      </w:rPr>
    </w:lvl>
    <w:lvl w:ilvl="8" w:tplc="F7A06606">
      <w:numFmt w:val="bullet"/>
      <w:lvlText w:val="•"/>
      <w:lvlJc w:val="left"/>
      <w:pPr>
        <w:ind w:left="8011" w:hanging="188"/>
      </w:pPr>
      <w:rPr>
        <w:rFonts w:hint="default"/>
        <w:lang w:eastAsia="en-US" w:bidi="ar-SA"/>
      </w:rPr>
    </w:lvl>
  </w:abstractNum>
  <w:abstractNum w:abstractNumId="22" w15:restartNumberingAfterBreak="0">
    <w:nsid w:val="46921A3F"/>
    <w:multiLevelType w:val="hybridMultilevel"/>
    <w:tmpl w:val="578C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56FF5"/>
    <w:multiLevelType w:val="hybridMultilevel"/>
    <w:tmpl w:val="52145480"/>
    <w:lvl w:ilvl="0" w:tplc="58F4F2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58A5BF1"/>
    <w:multiLevelType w:val="multilevel"/>
    <w:tmpl w:val="1076EAFE"/>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234E2B"/>
    <w:multiLevelType w:val="hybridMultilevel"/>
    <w:tmpl w:val="815AC84E"/>
    <w:lvl w:ilvl="0" w:tplc="425C1A1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673445B"/>
    <w:multiLevelType w:val="hybridMultilevel"/>
    <w:tmpl w:val="8C9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A1DE4"/>
    <w:multiLevelType w:val="hybridMultilevel"/>
    <w:tmpl w:val="69EC0D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5BC97BCC"/>
    <w:multiLevelType w:val="multilevel"/>
    <w:tmpl w:val="FBDCF306"/>
    <w:lvl w:ilvl="0">
      <w:start w:val="300"/>
      <w:numFmt w:val="decimal"/>
      <w:lvlText w:val="%1"/>
      <w:lvlJc w:val="left"/>
      <w:pPr>
        <w:ind w:left="1403" w:hanging="982"/>
      </w:pPr>
      <w:rPr>
        <w:rFonts w:hint="default"/>
        <w:lang w:eastAsia="en-US" w:bidi="ar-SA"/>
      </w:rPr>
    </w:lvl>
    <w:lvl w:ilvl="1">
      <w:numFmt w:val="decimalZero"/>
      <w:lvlText w:val="%1.%2"/>
      <w:lvlJc w:val="left"/>
      <w:pPr>
        <w:ind w:left="1403" w:hanging="982"/>
      </w:pPr>
      <w:rPr>
        <w:rFonts w:ascii="Times New Roman" w:eastAsia="Times New Roman" w:hAnsi="Times New Roman" w:cs="Times New Roman" w:hint="default"/>
        <w:spacing w:val="-2"/>
        <w:w w:val="100"/>
        <w:sz w:val="28"/>
        <w:szCs w:val="28"/>
        <w:lang w:eastAsia="en-US" w:bidi="ar-SA"/>
      </w:rPr>
    </w:lvl>
    <w:lvl w:ilvl="2">
      <w:numFmt w:val="bullet"/>
      <w:lvlText w:val="-"/>
      <w:lvlJc w:val="left"/>
      <w:pPr>
        <w:ind w:left="422" w:hanging="164"/>
      </w:pPr>
      <w:rPr>
        <w:rFonts w:ascii="Times New Roman" w:eastAsia="Times New Roman" w:hAnsi="Times New Roman" w:cs="Times New Roman" w:hint="default"/>
        <w:w w:val="100"/>
        <w:sz w:val="28"/>
        <w:szCs w:val="28"/>
        <w:lang w:eastAsia="en-US" w:bidi="ar-SA"/>
      </w:rPr>
    </w:lvl>
    <w:lvl w:ilvl="3">
      <w:numFmt w:val="bullet"/>
      <w:lvlText w:val="•"/>
      <w:lvlJc w:val="left"/>
      <w:pPr>
        <w:ind w:left="3290" w:hanging="164"/>
      </w:pPr>
      <w:rPr>
        <w:rFonts w:hint="default"/>
        <w:lang w:eastAsia="en-US" w:bidi="ar-SA"/>
      </w:rPr>
    </w:lvl>
    <w:lvl w:ilvl="4">
      <w:numFmt w:val="bullet"/>
      <w:lvlText w:val="•"/>
      <w:lvlJc w:val="left"/>
      <w:pPr>
        <w:ind w:left="4236" w:hanging="164"/>
      </w:pPr>
      <w:rPr>
        <w:rFonts w:hint="default"/>
        <w:lang w:eastAsia="en-US" w:bidi="ar-SA"/>
      </w:rPr>
    </w:lvl>
    <w:lvl w:ilvl="5">
      <w:numFmt w:val="bullet"/>
      <w:lvlText w:val="•"/>
      <w:lvlJc w:val="left"/>
      <w:pPr>
        <w:ind w:left="5181" w:hanging="164"/>
      </w:pPr>
      <w:rPr>
        <w:rFonts w:hint="default"/>
        <w:lang w:eastAsia="en-US" w:bidi="ar-SA"/>
      </w:rPr>
    </w:lvl>
    <w:lvl w:ilvl="6">
      <w:numFmt w:val="bullet"/>
      <w:lvlText w:val="•"/>
      <w:lvlJc w:val="left"/>
      <w:pPr>
        <w:ind w:left="6127" w:hanging="164"/>
      </w:pPr>
      <w:rPr>
        <w:rFonts w:hint="default"/>
        <w:lang w:eastAsia="en-US" w:bidi="ar-SA"/>
      </w:rPr>
    </w:lvl>
    <w:lvl w:ilvl="7">
      <w:numFmt w:val="bullet"/>
      <w:lvlText w:val="•"/>
      <w:lvlJc w:val="left"/>
      <w:pPr>
        <w:ind w:left="7072" w:hanging="164"/>
      </w:pPr>
      <w:rPr>
        <w:rFonts w:hint="default"/>
        <w:lang w:eastAsia="en-US" w:bidi="ar-SA"/>
      </w:rPr>
    </w:lvl>
    <w:lvl w:ilvl="8">
      <w:numFmt w:val="bullet"/>
      <w:lvlText w:val="•"/>
      <w:lvlJc w:val="left"/>
      <w:pPr>
        <w:ind w:left="8017" w:hanging="164"/>
      </w:pPr>
      <w:rPr>
        <w:rFonts w:hint="default"/>
        <w:lang w:eastAsia="en-US" w:bidi="ar-SA"/>
      </w:rPr>
    </w:lvl>
  </w:abstractNum>
  <w:abstractNum w:abstractNumId="29" w15:restartNumberingAfterBreak="0">
    <w:nsid w:val="5FA579BB"/>
    <w:multiLevelType w:val="hybridMultilevel"/>
    <w:tmpl w:val="32B25C78"/>
    <w:lvl w:ilvl="0" w:tplc="A6185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90A5E"/>
    <w:multiLevelType w:val="hybridMultilevel"/>
    <w:tmpl w:val="DC52D26A"/>
    <w:lvl w:ilvl="0" w:tplc="402668A4">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1" w15:restartNumberingAfterBreak="0">
    <w:nsid w:val="623F4F20"/>
    <w:multiLevelType w:val="hybridMultilevel"/>
    <w:tmpl w:val="82183E48"/>
    <w:lvl w:ilvl="0" w:tplc="AAF4EC92">
      <w:start w:val="1"/>
      <w:numFmt w:val="decimal"/>
      <w:lvlText w:val="%1."/>
      <w:lvlJc w:val="left"/>
      <w:pPr>
        <w:ind w:left="1268" w:hanging="281"/>
      </w:pPr>
      <w:rPr>
        <w:rFonts w:ascii="Times New Roman" w:eastAsia="Times New Roman" w:hAnsi="Times New Roman" w:cs="Times New Roman" w:hint="default"/>
        <w:b/>
        <w:bCs/>
        <w:w w:val="100"/>
        <w:sz w:val="28"/>
        <w:szCs w:val="28"/>
        <w:lang w:eastAsia="en-US" w:bidi="ar-SA"/>
      </w:rPr>
    </w:lvl>
    <w:lvl w:ilvl="1" w:tplc="459CCFA2">
      <w:numFmt w:val="bullet"/>
      <w:lvlText w:val="•"/>
      <w:lvlJc w:val="left"/>
      <w:pPr>
        <w:ind w:left="2124" w:hanging="281"/>
      </w:pPr>
      <w:rPr>
        <w:rFonts w:hint="default"/>
        <w:lang w:eastAsia="en-US" w:bidi="ar-SA"/>
      </w:rPr>
    </w:lvl>
    <w:lvl w:ilvl="2" w:tplc="14485D68">
      <w:numFmt w:val="bullet"/>
      <w:lvlText w:val="•"/>
      <w:lvlJc w:val="left"/>
      <w:pPr>
        <w:ind w:left="2989" w:hanging="281"/>
      </w:pPr>
      <w:rPr>
        <w:rFonts w:hint="default"/>
        <w:lang w:eastAsia="en-US" w:bidi="ar-SA"/>
      </w:rPr>
    </w:lvl>
    <w:lvl w:ilvl="3" w:tplc="B6A6B102">
      <w:numFmt w:val="bullet"/>
      <w:lvlText w:val="•"/>
      <w:lvlJc w:val="left"/>
      <w:pPr>
        <w:ind w:left="3854" w:hanging="281"/>
      </w:pPr>
      <w:rPr>
        <w:rFonts w:hint="default"/>
        <w:lang w:eastAsia="en-US" w:bidi="ar-SA"/>
      </w:rPr>
    </w:lvl>
    <w:lvl w:ilvl="4" w:tplc="3DC4F71A">
      <w:numFmt w:val="bullet"/>
      <w:lvlText w:val="•"/>
      <w:lvlJc w:val="left"/>
      <w:pPr>
        <w:ind w:left="4719" w:hanging="281"/>
      </w:pPr>
      <w:rPr>
        <w:rFonts w:hint="default"/>
        <w:lang w:eastAsia="en-US" w:bidi="ar-SA"/>
      </w:rPr>
    </w:lvl>
    <w:lvl w:ilvl="5" w:tplc="36C0D086">
      <w:numFmt w:val="bullet"/>
      <w:lvlText w:val="•"/>
      <w:lvlJc w:val="left"/>
      <w:pPr>
        <w:ind w:left="5584" w:hanging="281"/>
      </w:pPr>
      <w:rPr>
        <w:rFonts w:hint="default"/>
        <w:lang w:eastAsia="en-US" w:bidi="ar-SA"/>
      </w:rPr>
    </w:lvl>
    <w:lvl w:ilvl="6" w:tplc="42786664">
      <w:numFmt w:val="bullet"/>
      <w:lvlText w:val="•"/>
      <w:lvlJc w:val="left"/>
      <w:pPr>
        <w:ind w:left="6449" w:hanging="281"/>
      </w:pPr>
      <w:rPr>
        <w:rFonts w:hint="default"/>
        <w:lang w:eastAsia="en-US" w:bidi="ar-SA"/>
      </w:rPr>
    </w:lvl>
    <w:lvl w:ilvl="7" w:tplc="675E0A6A">
      <w:numFmt w:val="bullet"/>
      <w:lvlText w:val="•"/>
      <w:lvlJc w:val="left"/>
      <w:pPr>
        <w:ind w:left="7314" w:hanging="281"/>
      </w:pPr>
      <w:rPr>
        <w:rFonts w:hint="default"/>
        <w:lang w:eastAsia="en-US" w:bidi="ar-SA"/>
      </w:rPr>
    </w:lvl>
    <w:lvl w:ilvl="8" w:tplc="F4A04E04">
      <w:numFmt w:val="bullet"/>
      <w:lvlText w:val="•"/>
      <w:lvlJc w:val="left"/>
      <w:pPr>
        <w:ind w:left="8179" w:hanging="281"/>
      </w:pPr>
      <w:rPr>
        <w:rFonts w:hint="default"/>
        <w:lang w:eastAsia="en-US" w:bidi="ar-SA"/>
      </w:rPr>
    </w:lvl>
  </w:abstractNum>
  <w:abstractNum w:abstractNumId="32" w15:restartNumberingAfterBreak="0">
    <w:nsid w:val="63132523"/>
    <w:multiLevelType w:val="hybridMultilevel"/>
    <w:tmpl w:val="EF72AF7E"/>
    <w:lvl w:ilvl="0" w:tplc="1DACAAD6">
      <w:start w:val="1"/>
      <w:numFmt w:val="decimal"/>
      <w:lvlText w:val="%1."/>
      <w:lvlJc w:val="left"/>
      <w:pPr>
        <w:ind w:left="422" w:hanging="290"/>
      </w:pPr>
      <w:rPr>
        <w:rFonts w:ascii="Times New Roman" w:eastAsia="Times New Roman" w:hAnsi="Times New Roman" w:cs="Times New Roman" w:hint="default"/>
        <w:b/>
        <w:bCs/>
        <w:w w:val="100"/>
        <w:sz w:val="28"/>
        <w:szCs w:val="28"/>
        <w:lang w:eastAsia="en-US" w:bidi="ar-SA"/>
      </w:rPr>
    </w:lvl>
    <w:lvl w:ilvl="1" w:tplc="69B6DD7A">
      <w:numFmt w:val="bullet"/>
      <w:lvlText w:val="•"/>
      <w:lvlJc w:val="left"/>
      <w:pPr>
        <w:ind w:left="1368" w:hanging="290"/>
      </w:pPr>
      <w:rPr>
        <w:rFonts w:hint="default"/>
        <w:lang w:eastAsia="en-US" w:bidi="ar-SA"/>
      </w:rPr>
    </w:lvl>
    <w:lvl w:ilvl="2" w:tplc="3FC4BF8C">
      <w:numFmt w:val="bullet"/>
      <w:lvlText w:val="•"/>
      <w:lvlJc w:val="left"/>
      <w:pPr>
        <w:ind w:left="2317" w:hanging="290"/>
      </w:pPr>
      <w:rPr>
        <w:rFonts w:hint="default"/>
        <w:lang w:eastAsia="en-US" w:bidi="ar-SA"/>
      </w:rPr>
    </w:lvl>
    <w:lvl w:ilvl="3" w:tplc="093A6F30">
      <w:numFmt w:val="bullet"/>
      <w:lvlText w:val="•"/>
      <w:lvlJc w:val="left"/>
      <w:pPr>
        <w:ind w:left="3266" w:hanging="290"/>
      </w:pPr>
      <w:rPr>
        <w:rFonts w:hint="default"/>
        <w:lang w:eastAsia="en-US" w:bidi="ar-SA"/>
      </w:rPr>
    </w:lvl>
    <w:lvl w:ilvl="4" w:tplc="F72E5538">
      <w:numFmt w:val="bullet"/>
      <w:lvlText w:val="•"/>
      <w:lvlJc w:val="left"/>
      <w:pPr>
        <w:ind w:left="4215" w:hanging="290"/>
      </w:pPr>
      <w:rPr>
        <w:rFonts w:hint="default"/>
        <w:lang w:eastAsia="en-US" w:bidi="ar-SA"/>
      </w:rPr>
    </w:lvl>
    <w:lvl w:ilvl="5" w:tplc="D73256DC">
      <w:numFmt w:val="bullet"/>
      <w:lvlText w:val="•"/>
      <w:lvlJc w:val="left"/>
      <w:pPr>
        <w:ind w:left="5164" w:hanging="290"/>
      </w:pPr>
      <w:rPr>
        <w:rFonts w:hint="default"/>
        <w:lang w:eastAsia="en-US" w:bidi="ar-SA"/>
      </w:rPr>
    </w:lvl>
    <w:lvl w:ilvl="6" w:tplc="A38810D2">
      <w:numFmt w:val="bullet"/>
      <w:lvlText w:val="•"/>
      <w:lvlJc w:val="left"/>
      <w:pPr>
        <w:ind w:left="6113" w:hanging="290"/>
      </w:pPr>
      <w:rPr>
        <w:rFonts w:hint="default"/>
        <w:lang w:eastAsia="en-US" w:bidi="ar-SA"/>
      </w:rPr>
    </w:lvl>
    <w:lvl w:ilvl="7" w:tplc="C54C95B0">
      <w:numFmt w:val="bullet"/>
      <w:lvlText w:val="•"/>
      <w:lvlJc w:val="left"/>
      <w:pPr>
        <w:ind w:left="7062" w:hanging="290"/>
      </w:pPr>
      <w:rPr>
        <w:rFonts w:hint="default"/>
        <w:lang w:eastAsia="en-US" w:bidi="ar-SA"/>
      </w:rPr>
    </w:lvl>
    <w:lvl w:ilvl="8" w:tplc="F62806CA">
      <w:numFmt w:val="bullet"/>
      <w:lvlText w:val="•"/>
      <w:lvlJc w:val="left"/>
      <w:pPr>
        <w:ind w:left="8011" w:hanging="290"/>
      </w:pPr>
      <w:rPr>
        <w:rFonts w:hint="default"/>
        <w:lang w:eastAsia="en-US" w:bidi="ar-SA"/>
      </w:rPr>
    </w:lvl>
  </w:abstractNum>
  <w:abstractNum w:abstractNumId="33" w15:restartNumberingAfterBreak="0">
    <w:nsid w:val="632B402D"/>
    <w:multiLevelType w:val="hybridMultilevel"/>
    <w:tmpl w:val="87BEF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C58F3"/>
    <w:multiLevelType w:val="hybridMultilevel"/>
    <w:tmpl w:val="06A6900A"/>
    <w:lvl w:ilvl="0" w:tplc="042A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9B3718"/>
    <w:multiLevelType w:val="multilevel"/>
    <w:tmpl w:val="03A059E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6" w15:restartNumberingAfterBreak="0">
    <w:nsid w:val="79767F01"/>
    <w:multiLevelType w:val="hybridMultilevel"/>
    <w:tmpl w:val="831A14EA"/>
    <w:lvl w:ilvl="0" w:tplc="D39C9842">
      <w:start w:val="1"/>
      <w:numFmt w:val="decimal"/>
      <w:lvlText w:val="%1."/>
      <w:lvlJc w:val="left"/>
      <w:pPr>
        <w:ind w:left="720" w:hanging="360"/>
      </w:pPr>
      <w:rPr>
        <w:rFonts w:ascii="Times New Roman" w:hAnsi="Times New Roman" w:cs="Times New Roman" w:hint="default"/>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27"/>
  </w:num>
  <w:num w:numId="5">
    <w:abstractNumId w:val="1"/>
  </w:num>
  <w:num w:numId="6">
    <w:abstractNumId w:val="0"/>
  </w:num>
  <w:num w:numId="7">
    <w:abstractNumId w:val="25"/>
  </w:num>
  <w:num w:numId="8">
    <w:abstractNumId w:val="23"/>
  </w:num>
  <w:num w:numId="9">
    <w:abstractNumId w:val="11"/>
  </w:num>
  <w:num w:numId="10">
    <w:abstractNumId w:val="35"/>
  </w:num>
  <w:num w:numId="11">
    <w:abstractNumId w:val="16"/>
  </w:num>
  <w:num w:numId="12">
    <w:abstractNumId w:val="2"/>
  </w:num>
  <w:num w:numId="13">
    <w:abstractNumId w:val="5"/>
  </w:num>
  <w:num w:numId="14">
    <w:abstractNumId w:val="13"/>
  </w:num>
  <w:num w:numId="15">
    <w:abstractNumId w:val="30"/>
  </w:num>
  <w:num w:numId="16">
    <w:abstractNumId w:val="33"/>
  </w:num>
  <w:num w:numId="17">
    <w:abstractNumId w:val="29"/>
  </w:num>
  <w:num w:numId="18">
    <w:abstractNumId w:val="9"/>
  </w:num>
  <w:num w:numId="19">
    <w:abstractNumId w:val="20"/>
  </w:num>
  <w:num w:numId="20">
    <w:abstractNumId w:val="21"/>
  </w:num>
  <w:num w:numId="21">
    <w:abstractNumId w:val="6"/>
  </w:num>
  <w:num w:numId="22">
    <w:abstractNumId w:val="12"/>
  </w:num>
  <w:num w:numId="23">
    <w:abstractNumId w:val="24"/>
  </w:num>
  <w:num w:numId="24">
    <w:abstractNumId w:val="28"/>
  </w:num>
  <w:num w:numId="25">
    <w:abstractNumId w:val="31"/>
  </w:num>
  <w:num w:numId="26">
    <w:abstractNumId w:val="17"/>
  </w:num>
  <w:num w:numId="27">
    <w:abstractNumId w:val="32"/>
  </w:num>
  <w:num w:numId="28">
    <w:abstractNumId w:val="19"/>
  </w:num>
  <w:num w:numId="29">
    <w:abstractNumId w:val="36"/>
  </w:num>
  <w:num w:numId="30">
    <w:abstractNumId w:val="3"/>
  </w:num>
  <w:num w:numId="31">
    <w:abstractNumId w:val="26"/>
  </w:num>
  <w:num w:numId="32">
    <w:abstractNumId w:val="22"/>
  </w:num>
  <w:num w:numId="33">
    <w:abstractNumId w:val="15"/>
  </w:num>
  <w:num w:numId="34">
    <w:abstractNumId w:val="4"/>
  </w:num>
  <w:num w:numId="35">
    <w:abstractNumId w:val="34"/>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88"/>
    <w:rsid w:val="000002CF"/>
    <w:rsid w:val="00000570"/>
    <w:rsid w:val="00002E07"/>
    <w:rsid w:val="00003CBD"/>
    <w:rsid w:val="00003DAA"/>
    <w:rsid w:val="000048F3"/>
    <w:rsid w:val="00005017"/>
    <w:rsid w:val="00005E71"/>
    <w:rsid w:val="00007AC5"/>
    <w:rsid w:val="0001148A"/>
    <w:rsid w:val="0001188B"/>
    <w:rsid w:val="00013BBC"/>
    <w:rsid w:val="00014862"/>
    <w:rsid w:val="000151D3"/>
    <w:rsid w:val="00016B83"/>
    <w:rsid w:val="00016F6A"/>
    <w:rsid w:val="000173C4"/>
    <w:rsid w:val="00017993"/>
    <w:rsid w:val="000201FB"/>
    <w:rsid w:val="00020220"/>
    <w:rsid w:val="000218AE"/>
    <w:rsid w:val="00021C05"/>
    <w:rsid w:val="00021C19"/>
    <w:rsid w:val="00022005"/>
    <w:rsid w:val="00022D2B"/>
    <w:rsid w:val="00023878"/>
    <w:rsid w:val="00023D81"/>
    <w:rsid w:val="00025615"/>
    <w:rsid w:val="00025CF9"/>
    <w:rsid w:val="00027AFC"/>
    <w:rsid w:val="00030092"/>
    <w:rsid w:val="00030AA2"/>
    <w:rsid w:val="00030D37"/>
    <w:rsid w:val="00030E5C"/>
    <w:rsid w:val="00031DE1"/>
    <w:rsid w:val="00033C1B"/>
    <w:rsid w:val="000354D5"/>
    <w:rsid w:val="0003627B"/>
    <w:rsid w:val="000374E0"/>
    <w:rsid w:val="00037B92"/>
    <w:rsid w:val="0004090C"/>
    <w:rsid w:val="00040B82"/>
    <w:rsid w:val="0004107B"/>
    <w:rsid w:val="00041103"/>
    <w:rsid w:val="00041903"/>
    <w:rsid w:val="00042E9C"/>
    <w:rsid w:val="00043146"/>
    <w:rsid w:val="000432C1"/>
    <w:rsid w:val="00051E7F"/>
    <w:rsid w:val="0005207F"/>
    <w:rsid w:val="00053075"/>
    <w:rsid w:val="000536CE"/>
    <w:rsid w:val="0005414C"/>
    <w:rsid w:val="00056685"/>
    <w:rsid w:val="000570D1"/>
    <w:rsid w:val="000601FC"/>
    <w:rsid w:val="00060AB3"/>
    <w:rsid w:val="0006168C"/>
    <w:rsid w:val="00061AE9"/>
    <w:rsid w:val="0006510E"/>
    <w:rsid w:val="00067A53"/>
    <w:rsid w:val="00067FB9"/>
    <w:rsid w:val="00070DA9"/>
    <w:rsid w:val="00072930"/>
    <w:rsid w:val="00073497"/>
    <w:rsid w:val="000734E0"/>
    <w:rsid w:val="00073869"/>
    <w:rsid w:val="00073A47"/>
    <w:rsid w:val="000744F1"/>
    <w:rsid w:val="0007564C"/>
    <w:rsid w:val="00076684"/>
    <w:rsid w:val="00081840"/>
    <w:rsid w:val="00082396"/>
    <w:rsid w:val="00082548"/>
    <w:rsid w:val="00082DD8"/>
    <w:rsid w:val="00082E23"/>
    <w:rsid w:val="00083E45"/>
    <w:rsid w:val="0008405A"/>
    <w:rsid w:val="000853E9"/>
    <w:rsid w:val="0008594C"/>
    <w:rsid w:val="000864B3"/>
    <w:rsid w:val="00087D59"/>
    <w:rsid w:val="000905E2"/>
    <w:rsid w:val="00090708"/>
    <w:rsid w:val="00091188"/>
    <w:rsid w:val="00091A21"/>
    <w:rsid w:val="00091A58"/>
    <w:rsid w:val="00092D61"/>
    <w:rsid w:val="00092E7B"/>
    <w:rsid w:val="000933AE"/>
    <w:rsid w:val="00093A1F"/>
    <w:rsid w:val="00095386"/>
    <w:rsid w:val="00095F14"/>
    <w:rsid w:val="0009643B"/>
    <w:rsid w:val="000965C5"/>
    <w:rsid w:val="00097D8D"/>
    <w:rsid w:val="00097EFB"/>
    <w:rsid w:val="000A1441"/>
    <w:rsid w:val="000A18C4"/>
    <w:rsid w:val="000A26B7"/>
    <w:rsid w:val="000A3B95"/>
    <w:rsid w:val="000A3C96"/>
    <w:rsid w:val="000A4B3B"/>
    <w:rsid w:val="000A53EA"/>
    <w:rsid w:val="000A747B"/>
    <w:rsid w:val="000B01AA"/>
    <w:rsid w:val="000B048D"/>
    <w:rsid w:val="000B04B0"/>
    <w:rsid w:val="000B0EFA"/>
    <w:rsid w:val="000B22EF"/>
    <w:rsid w:val="000B2E6E"/>
    <w:rsid w:val="000B3745"/>
    <w:rsid w:val="000B3F0C"/>
    <w:rsid w:val="000B464A"/>
    <w:rsid w:val="000B50BE"/>
    <w:rsid w:val="000B73D5"/>
    <w:rsid w:val="000C11D4"/>
    <w:rsid w:val="000C2F3E"/>
    <w:rsid w:val="000C4192"/>
    <w:rsid w:val="000C6F1C"/>
    <w:rsid w:val="000C7A88"/>
    <w:rsid w:val="000D136F"/>
    <w:rsid w:val="000D16B7"/>
    <w:rsid w:val="000D33A3"/>
    <w:rsid w:val="000D48E8"/>
    <w:rsid w:val="000D4C31"/>
    <w:rsid w:val="000D561F"/>
    <w:rsid w:val="000D59A2"/>
    <w:rsid w:val="000D6658"/>
    <w:rsid w:val="000E0F0B"/>
    <w:rsid w:val="000E1FB5"/>
    <w:rsid w:val="000E3550"/>
    <w:rsid w:val="000E363C"/>
    <w:rsid w:val="000E38A5"/>
    <w:rsid w:val="000E38E0"/>
    <w:rsid w:val="000E6830"/>
    <w:rsid w:val="000E68E7"/>
    <w:rsid w:val="000E6AD2"/>
    <w:rsid w:val="000E7B3F"/>
    <w:rsid w:val="000F08F3"/>
    <w:rsid w:val="000F0B06"/>
    <w:rsid w:val="000F1219"/>
    <w:rsid w:val="000F258A"/>
    <w:rsid w:val="000F3012"/>
    <w:rsid w:val="000F37A9"/>
    <w:rsid w:val="000F3FF6"/>
    <w:rsid w:val="000F5DE8"/>
    <w:rsid w:val="000F7A22"/>
    <w:rsid w:val="000F7A2F"/>
    <w:rsid w:val="001003D4"/>
    <w:rsid w:val="00100BBC"/>
    <w:rsid w:val="00102018"/>
    <w:rsid w:val="00102223"/>
    <w:rsid w:val="00102620"/>
    <w:rsid w:val="001030B7"/>
    <w:rsid w:val="001038C6"/>
    <w:rsid w:val="00105211"/>
    <w:rsid w:val="001068F3"/>
    <w:rsid w:val="00107D7C"/>
    <w:rsid w:val="001107EB"/>
    <w:rsid w:val="001109C3"/>
    <w:rsid w:val="00113076"/>
    <w:rsid w:val="001134BA"/>
    <w:rsid w:val="00117369"/>
    <w:rsid w:val="00121D5B"/>
    <w:rsid w:val="00121FB3"/>
    <w:rsid w:val="00121FCE"/>
    <w:rsid w:val="001222D4"/>
    <w:rsid w:val="001223E4"/>
    <w:rsid w:val="0012449F"/>
    <w:rsid w:val="00125793"/>
    <w:rsid w:val="001266E1"/>
    <w:rsid w:val="00127281"/>
    <w:rsid w:val="001275A5"/>
    <w:rsid w:val="00127B84"/>
    <w:rsid w:val="00127C05"/>
    <w:rsid w:val="00131893"/>
    <w:rsid w:val="00131E1E"/>
    <w:rsid w:val="00135A2A"/>
    <w:rsid w:val="001366DD"/>
    <w:rsid w:val="00136985"/>
    <w:rsid w:val="001408C9"/>
    <w:rsid w:val="00141252"/>
    <w:rsid w:val="00141823"/>
    <w:rsid w:val="0014184A"/>
    <w:rsid w:val="00141EB1"/>
    <w:rsid w:val="001436F9"/>
    <w:rsid w:val="00145143"/>
    <w:rsid w:val="00146D44"/>
    <w:rsid w:val="00146EAF"/>
    <w:rsid w:val="00147175"/>
    <w:rsid w:val="0014730F"/>
    <w:rsid w:val="00147545"/>
    <w:rsid w:val="00147CCF"/>
    <w:rsid w:val="00153F5E"/>
    <w:rsid w:val="001546B3"/>
    <w:rsid w:val="00154709"/>
    <w:rsid w:val="00154940"/>
    <w:rsid w:val="00154FC6"/>
    <w:rsid w:val="001566BD"/>
    <w:rsid w:val="0015674F"/>
    <w:rsid w:val="001579C1"/>
    <w:rsid w:val="00157D8F"/>
    <w:rsid w:val="00157E2E"/>
    <w:rsid w:val="00160520"/>
    <w:rsid w:val="00161054"/>
    <w:rsid w:val="00161BB9"/>
    <w:rsid w:val="00162E35"/>
    <w:rsid w:val="00162F9C"/>
    <w:rsid w:val="001633BB"/>
    <w:rsid w:val="00165806"/>
    <w:rsid w:val="00165F19"/>
    <w:rsid w:val="00166BAF"/>
    <w:rsid w:val="00166BBD"/>
    <w:rsid w:val="00167008"/>
    <w:rsid w:val="001704BC"/>
    <w:rsid w:val="00171838"/>
    <w:rsid w:val="00172A5E"/>
    <w:rsid w:val="00172B02"/>
    <w:rsid w:val="00172B53"/>
    <w:rsid w:val="00174602"/>
    <w:rsid w:val="001755B2"/>
    <w:rsid w:val="00175EAD"/>
    <w:rsid w:val="00176379"/>
    <w:rsid w:val="00177122"/>
    <w:rsid w:val="001779CE"/>
    <w:rsid w:val="001826AA"/>
    <w:rsid w:val="00182D6B"/>
    <w:rsid w:val="0018313E"/>
    <w:rsid w:val="001849AD"/>
    <w:rsid w:val="001850C4"/>
    <w:rsid w:val="00185712"/>
    <w:rsid w:val="00187DAB"/>
    <w:rsid w:val="00187EC1"/>
    <w:rsid w:val="00190008"/>
    <w:rsid w:val="00191289"/>
    <w:rsid w:val="00191F9A"/>
    <w:rsid w:val="00192856"/>
    <w:rsid w:val="00194214"/>
    <w:rsid w:val="001955AA"/>
    <w:rsid w:val="00195664"/>
    <w:rsid w:val="00195CB9"/>
    <w:rsid w:val="00195F55"/>
    <w:rsid w:val="001970FA"/>
    <w:rsid w:val="00197F0E"/>
    <w:rsid w:val="001A089E"/>
    <w:rsid w:val="001A09D1"/>
    <w:rsid w:val="001A12DD"/>
    <w:rsid w:val="001A1DD5"/>
    <w:rsid w:val="001A2AD7"/>
    <w:rsid w:val="001A2D05"/>
    <w:rsid w:val="001A3035"/>
    <w:rsid w:val="001A35A9"/>
    <w:rsid w:val="001A3CB2"/>
    <w:rsid w:val="001A47F5"/>
    <w:rsid w:val="001A548F"/>
    <w:rsid w:val="001A5DFE"/>
    <w:rsid w:val="001A650A"/>
    <w:rsid w:val="001A6C8B"/>
    <w:rsid w:val="001A79AE"/>
    <w:rsid w:val="001A7B75"/>
    <w:rsid w:val="001B0475"/>
    <w:rsid w:val="001B1089"/>
    <w:rsid w:val="001B119A"/>
    <w:rsid w:val="001B2770"/>
    <w:rsid w:val="001B3225"/>
    <w:rsid w:val="001B6717"/>
    <w:rsid w:val="001C0C68"/>
    <w:rsid w:val="001C1BBF"/>
    <w:rsid w:val="001C28D9"/>
    <w:rsid w:val="001C2FA6"/>
    <w:rsid w:val="001C3ED5"/>
    <w:rsid w:val="001C4C95"/>
    <w:rsid w:val="001C50D4"/>
    <w:rsid w:val="001C580B"/>
    <w:rsid w:val="001C6E16"/>
    <w:rsid w:val="001C6E3F"/>
    <w:rsid w:val="001C7F25"/>
    <w:rsid w:val="001D0591"/>
    <w:rsid w:val="001D272C"/>
    <w:rsid w:val="001D45B6"/>
    <w:rsid w:val="001D48E0"/>
    <w:rsid w:val="001D585F"/>
    <w:rsid w:val="001D6113"/>
    <w:rsid w:val="001D6975"/>
    <w:rsid w:val="001D70C9"/>
    <w:rsid w:val="001D743C"/>
    <w:rsid w:val="001D775D"/>
    <w:rsid w:val="001D7C84"/>
    <w:rsid w:val="001E0899"/>
    <w:rsid w:val="001E0EAA"/>
    <w:rsid w:val="001E11A7"/>
    <w:rsid w:val="001E2B5B"/>
    <w:rsid w:val="001E2EDB"/>
    <w:rsid w:val="001E47EA"/>
    <w:rsid w:val="001E4A1C"/>
    <w:rsid w:val="001E4D2E"/>
    <w:rsid w:val="001E6546"/>
    <w:rsid w:val="001E6F92"/>
    <w:rsid w:val="001F147A"/>
    <w:rsid w:val="001F1B5C"/>
    <w:rsid w:val="001F1CCE"/>
    <w:rsid w:val="001F23EB"/>
    <w:rsid w:val="001F248F"/>
    <w:rsid w:val="001F2906"/>
    <w:rsid w:val="001F2A00"/>
    <w:rsid w:val="001F2B88"/>
    <w:rsid w:val="001F37EF"/>
    <w:rsid w:val="001F3D1F"/>
    <w:rsid w:val="001F45E5"/>
    <w:rsid w:val="001F5E54"/>
    <w:rsid w:val="001F5FC0"/>
    <w:rsid w:val="001F64F5"/>
    <w:rsid w:val="001F7C48"/>
    <w:rsid w:val="001F7E0E"/>
    <w:rsid w:val="002001A1"/>
    <w:rsid w:val="00200BAB"/>
    <w:rsid w:val="00200DDD"/>
    <w:rsid w:val="002012FA"/>
    <w:rsid w:val="00203352"/>
    <w:rsid w:val="002045B6"/>
    <w:rsid w:val="002049F6"/>
    <w:rsid w:val="0020569C"/>
    <w:rsid w:val="002070E4"/>
    <w:rsid w:val="00207569"/>
    <w:rsid w:val="00207618"/>
    <w:rsid w:val="00207ABE"/>
    <w:rsid w:val="002101A4"/>
    <w:rsid w:val="0021073B"/>
    <w:rsid w:val="00212526"/>
    <w:rsid w:val="002179B2"/>
    <w:rsid w:val="0022014D"/>
    <w:rsid w:val="0022196C"/>
    <w:rsid w:val="002238DB"/>
    <w:rsid w:val="0022397E"/>
    <w:rsid w:val="00224707"/>
    <w:rsid w:val="00225D0D"/>
    <w:rsid w:val="00230954"/>
    <w:rsid w:val="00230D35"/>
    <w:rsid w:val="00231013"/>
    <w:rsid w:val="00231A55"/>
    <w:rsid w:val="0023270A"/>
    <w:rsid w:val="00232771"/>
    <w:rsid w:val="00232879"/>
    <w:rsid w:val="0023299D"/>
    <w:rsid w:val="002339AA"/>
    <w:rsid w:val="00234329"/>
    <w:rsid w:val="00235CAE"/>
    <w:rsid w:val="00236833"/>
    <w:rsid w:val="002369FB"/>
    <w:rsid w:val="0024006A"/>
    <w:rsid w:val="002406D2"/>
    <w:rsid w:val="00240BB4"/>
    <w:rsid w:val="0024222E"/>
    <w:rsid w:val="00243179"/>
    <w:rsid w:val="00243866"/>
    <w:rsid w:val="0024538B"/>
    <w:rsid w:val="002456BB"/>
    <w:rsid w:val="002463B2"/>
    <w:rsid w:val="0024664D"/>
    <w:rsid w:val="00246D6F"/>
    <w:rsid w:val="00246FF5"/>
    <w:rsid w:val="00247216"/>
    <w:rsid w:val="00247346"/>
    <w:rsid w:val="0025109A"/>
    <w:rsid w:val="00251903"/>
    <w:rsid w:val="00251B79"/>
    <w:rsid w:val="002522BD"/>
    <w:rsid w:val="002524D4"/>
    <w:rsid w:val="00252D31"/>
    <w:rsid w:val="00253632"/>
    <w:rsid w:val="00253C66"/>
    <w:rsid w:val="00255F74"/>
    <w:rsid w:val="0025668A"/>
    <w:rsid w:val="00257763"/>
    <w:rsid w:val="002613F3"/>
    <w:rsid w:val="00261BD2"/>
    <w:rsid w:val="00262ECE"/>
    <w:rsid w:val="0026342B"/>
    <w:rsid w:val="002637D4"/>
    <w:rsid w:val="00266493"/>
    <w:rsid w:val="00266552"/>
    <w:rsid w:val="00266BB4"/>
    <w:rsid w:val="002671D8"/>
    <w:rsid w:val="002673E3"/>
    <w:rsid w:val="00270245"/>
    <w:rsid w:val="002705E4"/>
    <w:rsid w:val="00271E10"/>
    <w:rsid w:val="00271EF6"/>
    <w:rsid w:val="00272EDD"/>
    <w:rsid w:val="00272F67"/>
    <w:rsid w:val="00273137"/>
    <w:rsid w:val="00273315"/>
    <w:rsid w:val="00273348"/>
    <w:rsid w:val="002740C0"/>
    <w:rsid w:val="00276DAF"/>
    <w:rsid w:val="00277CAE"/>
    <w:rsid w:val="00280748"/>
    <w:rsid w:val="002812FD"/>
    <w:rsid w:val="00282183"/>
    <w:rsid w:val="00282408"/>
    <w:rsid w:val="002827A1"/>
    <w:rsid w:val="002854FE"/>
    <w:rsid w:val="0028561B"/>
    <w:rsid w:val="00286D95"/>
    <w:rsid w:val="002929FB"/>
    <w:rsid w:val="00292CEC"/>
    <w:rsid w:val="00292EEE"/>
    <w:rsid w:val="00293144"/>
    <w:rsid w:val="00294187"/>
    <w:rsid w:val="0029482F"/>
    <w:rsid w:val="00296467"/>
    <w:rsid w:val="0029691E"/>
    <w:rsid w:val="00297299"/>
    <w:rsid w:val="002A0D75"/>
    <w:rsid w:val="002A1FD3"/>
    <w:rsid w:val="002A2050"/>
    <w:rsid w:val="002A4012"/>
    <w:rsid w:val="002A4984"/>
    <w:rsid w:val="002A776A"/>
    <w:rsid w:val="002B0D22"/>
    <w:rsid w:val="002B0EFD"/>
    <w:rsid w:val="002B1255"/>
    <w:rsid w:val="002B1D73"/>
    <w:rsid w:val="002B2431"/>
    <w:rsid w:val="002B24B8"/>
    <w:rsid w:val="002B254F"/>
    <w:rsid w:val="002B41C8"/>
    <w:rsid w:val="002B583F"/>
    <w:rsid w:val="002B5E4F"/>
    <w:rsid w:val="002B5F15"/>
    <w:rsid w:val="002B6685"/>
    <w:rsid w:val="002B7C40"/>
    <w:rsid w:val="002C0795"/>
    <w:rsid w:val="002C1068"/>
    <w:rsid w:val="002C431C"/>
    <w:rsid w:val="002C49E4"/>
    <w:rsid w:val="002C4DDE"/>
    <w:rsid w:val="002C7116"/>
    <w:rsid w:val="002D04CC"/>
    <w:rsid w:val="002D0630"/>
    <w:rsid w:val="002D5189"/>
    <w:rsid w:val="002D67E6"/>
    <w:rsid w:val="002D7384"/>
    <w:rsid w:val="002D7436"/>
    <w:rsid w:val="002D7D68"/>
    <w:rsid w:val="002E019F"/>
    <w:rsid w:val="002E046C"/>
    <w:rsid w:val="002E1445"/>
    <w:rsid w:val="002E1875"/>
    <w:rsid w:val="002E18CD"/>
    <w:rsid w:val="002E18FB"/>
    <w:rsid w:val="002E20B4"/>
    <w:rsid w:val="002E214B"/>
    <w:rsid w:val="002E2302"/>
    <w:rsid w:val="002E26E4"/>
    <w:rsid w:val="002E2E5E"/>
    <w:rsid w:val="002E326F"/>
    <w:rsid w:val="002E3A69"/>
    <w:rsid w:val="002E4843"/>
    <w:rsid w:val="002E58A9"/>
    <w:rsid w:val="002E5BA1"/>
    <w:rsid w:val="002E6C7F"/>
    <w:rsid w:val="002F11AE"/>
    <w:rsid w:val="002F2C24"/>
    <w:rsid w:val="002F2D7A"/>
    <w:rsid w:val="002F2DA6"/>
    <w:rsid w:val="002F3BCF"/>
    <w:rsid w:val="002F42C9"/>
    <w:rsid w:val="002F5824"/>
    <w:rsid w:val="002F5F12"/>
    <w:rsid w:val="002F6DFE"/>
    <w:rsid w:val="0030252C"/>
    <w:rsid w:val="00302EA8"/>
    <w:rsid w:val="003033AE"/>
    <w:rsid w:val="0030609B"/>
    <w:rsid w:val="003061EC"/>
    <w:rsid w:val="00306EFD"/>
    <w:rsid w:val="003074D3"/>
    <w:rsid w:val="00307560"/>
    <w:rsid w:val="00307CAB"/>
    <w:rsid w:val="00310061"/>
    <w:rsid w:val="003115F8"/>
    <w:rsid w:val="00311BEF"/>
    <w:rsid w:val="00311D31"/>
    <w:rsid w:val="00314A23"/>
    <w:rsid w:val="003155BC"/>
    <w:rsid w:val="00316DB9"/>
    <w:rsid w:val="003207AB"/>
    <w:rsid w:val="003208A0"/>
    <w:rsid w:val="00320A08"/>
    <w:rsid w:val="003227E2"/>
    <w:rsid w:val="00323F47"/>
    <w:rsid w:val="00324316"/>
    <w:rsid w:val="003256BB"/>
    <w:rsid w:val="00326971"/>
    <w:rsid w:val="00327CBF"/>
    <w:rsid w:val="00327F25"/>
    <w:rsid w:val="003307BE"/>
    <w:rsid w:val="00330DC6"/>
    <w:rsid w:val="00330F63"/>
    <w:rsid w:val="003315F7"/>
    <w:rsid w:val="00331F13"/>
    <w:rsid w:val="00332BC0"/>
    <w:rsid w:val="00332E51"/>
    <w:rsid w:val="00332FD2"/>
    <w:rsid w:val="003331D3"/>
    <w:rsid w:val="003339FB"/>
    <w:rsid w:val="00333C77"/>
    <w:rsid w:val="0033404C"/>
    <w:rsid w:val="00334173"/>
    <w:rsid w:val="00335759"/>
    <w:rsid w:val="003359A2"/>
    <w:rsid w:val="00336071"/>
    <w:rsid w:val="003361E5"/>
    <w:rsid w:val="0033765B"/>
    <w:rsid w:val="00337912"/>
    <w:rsid w:val="003379A1"/>
    <w:rsid w:val="00337B9C"/>
    <w:rsid w:val="003401B6"/>
    <w:rsid w:val="00341B3C"/>
    <w:rsid w:val="00341F1A"/>
    <w:rsid w:val="003420CB"/>
    <w:rsid w:val="00342150"/>
    <w:rsid w:val="00342D67"/>
    <w:rsid w:val="00346A16"/>
    <w:rsid w:val="00346D8E"/>
    <w:rsid w:val="0034772F"/>
    <w:rsid w:val="00347DB1"/>
    <w:rsid w:val="003500B2"/>
    <w:rsid w:val="0035051D"/>
    <w:rsid w:val="00352898"/>
    <w:rsid w:val="003531E3"/>
    <w:rsid w:val="0035396D"/>
    <w:rsid w:val="003544B9"/>
    <w:rsid w:val="00354D9B"/>
    <w:rsid w:val="00354F8C"/>
    <w:rsid w:val="0035505B"/>
    <w:rsid w:val="0035553C"/>
    <w:rsid w:val="003557DB"/>
    <w:rsid w:val="00355948"/>
    <w:rsid w:val="00355BD1"/>
    <w:rsid w:val="0035671F"/>
    <w:rsid w:val="00357F19"/>
    <w:rsid w:val="00361303"/>
    <w:rsid w:val="003613C5"/>
    <w:rsid w:val="003622ED"/>
    <w:rsid w:val="00362A0D"/>
    <w:rsid w:val="00362A2B"/>
    <w:rsid w:val="00362D2B"/>
    <w:rsid w:val="003639DC"/>
    <w:rsid w:val="00363AC2"/>
    <w:rsid w:val="0036491B"/>
    <w:rsid w:val="00365305"/>
    <w:rsid w:val="003661BD"/>
    <w:rsid w:val="0036666E"/>
    <w:rsid w:val="00366B62"/>
    <w:rsid w:val="00370800"/>
    <w:rsid w:val="0037082D"/>
    <w:rsid w:val="00372160"/>
    <w:rsid w:val="00373253"/>
    <w:rsid w:val="00373736"/>
    <w:rsid w:val="0037487D"/>
    <w:rsid w:val="0037543C"/>
    <w:rsid w:val="0037611E"/>
    <w:rsid w:val="003761C0"/>
    <w:rsid w:val="00376E1E"/>
    <w:rsid w:val="003770EA"/>
    <w:rsid w:val="00377CE7"/>
    <w:rsid w:val="00380229"/>
    <w:rsid w:val="0038047F"/>
    <w:rsid w:val="003821A0"/>
    <w:rsid w:val="0038261B"/>
    <w:rsid w:val="00382C59"/>
    <w:rsid w:val="0038439C"/>
    <w:rsid w:val="0038456F"/>
    <w:rsid w:val="00384858"/>
    <w:rsid w:val="0038486E"/>
    <w:rsid w:val="00385964"/>
    <w:rsid w:val="00385F51"/>
    <w:rsid w:val="00385FF8"/>
    <w:rsid w:val="00386C39"/>
    <w:rsid w:val="003904DB"/>
    <w:rsid w:val="003926ED"/>
    <w:rsid w:val="00394A34"/>
    <w:rsid w:val="00394F47"/>
    <w:rsid w:val="00394FF3"/>
    <w:rsid w:val="00395163"/>
    <w:rsid w:val="003958B7"/>
    <w:rsid w:val="0039601B"/>
    <w:rsid w:val="003A112A"/>
    <w:rsid w:val="003A18E4"/>
    <w:rsid w:val="003A3B3F"/>
    <w:rsid w:val="003A587A"/>
    <w:rsid w:val="003A68AE"/>
    <w:rsid w:val="003B20B9"/>
    <w:rsid w:val="003B42F1"/>
    <w:rsid w:val="003B4339"/>
    <w:rsid w:val="003B4C49"/>
    <w:rsid w:val="003B746D"/>
    <w:rsid w:val="003C03C0"/>
    <w:rsid w:val="003C0A3E"/>
    <w:rsid w:val="003C0ECC"/>
    <w:rsid w:val="003C0F15"/>
    <w:rsid w:val="003C175B"/>
    <w:rsid w:val="003C2BF0"/>
    <w:rsid w:val="003C2FA2"/>
    <w:rsid w:val="003C3200"/>
    <w:rsid w:val="003C3204"/>
    <w:rsid w:val="003C3988"/>
    <w:rsid w:val="003C409C"/>
    <w:rsid w:val="003C44CC"/>
    <w:rsid w:val="003C5057"/>
    <w:rsid w:val="003C5FE6"/>
    <w:rsid w:val="003C65B5"/>
    <w:rsid w:val="003D04EA"/>
    <w:rsid w:val="003D187B"/>
    <w:rsid w:val="003D1F90"/>
    <w:rsid w:val="003D2027"/>
    <w:rsid w:val="003D2E14"/>
    <w:rsid w:val="003D3341"/>
    <w:rsid w:val="003D4413"/>
    <w:rsid w:val="003D5C43"/>
    <w:rsid w:val="003D6684"/>
    <w:rsid w:val="003D6B76"/>
    <w:rsid w:val="003D7BEF"/>
    <w:rsid w:val="003E0379"/>
    <w:rsid w:val="003E13F4"/>
    <w:rsid w:val="003E1D7A"/>
    <w:rsid w:val="003E229D"/>
    <w:rsid w:val="003E30C7"/>
    <w:rsid w:val="003E32E1"/>
    <w:rsid w:val="003E3473"/>
    <w:rsid w:val="003E386B"/>
    <w:rsid w:val="003E4DEE"/>
    <w:rsid w:val="003E5247"/>
    <w:rsid w:val="003E63A4"/>
    <w:rsid w:val="003E66D6"/>
    <w:rsid w:val="003E6BC3"/>
    <w:rsid w:val="003E73F0"/>
    <w:rsid w:val="003F134E"/>
    <w:rsid w:val="003F1777"/>
    <w:rsid w:val="003F1785"/>
    <w:rsid w:val="003F1AB5"/>
    <w:rsid w:val="003F1E0D"/>
    <w:rsid w:val="003F1F8F"/>
    <w:rsid w:val="003F22BC"/>
    <w:rsid w:val="003F3069"/>
    <w:rsid w:val="003F50A9"/>
    <w:rsid w:val="003F5FF1"/>
    <w:rsid w:val="003F61EA"/>
    <w:rsid w:val="003F69AA"/>
    <w:rsid w:val="004002E7"/>
    <w:rsid w:val="00400D42"/>
    <w:rsid w:val="00404D60"/>
    <w:rsid w:val="00405293"/>
    <w:rsid w:val="004055D8"/>
    <w:rsid w:val="00405E54"/>
    <w:rsid w:val="004064CA"/>
    <w:rsid w:val="00407014"/>
    <w:rsid w:val="00407BD9"/>
    <w:rsid w:val="00410D1F"/>
    <w:rsid w:val="004114CB"/>
    <w:rsid w:val="004119A8"/>
    <w:rsid w:val="00411D88"/>
    <w:rsid w:val="00412C11"/>
    <w:rsid w:val="004137A0"/>
    <w:rsid w:val="004138EF"/>
    <w:rsid w:val="00413FC6"/>
    <w:rsid w:val="00414666"/>
    <w:rsid w:val="00415519"/>
    <w:rsid w:val="00415C1A"/>
    <w:rsid w:val="00415DF5"/>
    <w:rsid w:val="004160BB"/>
    <w:rsid w:val="00417514"/>
    <w:rsid w:val="00420477"/>
    <w:rsid w:val="00421183"/>
    <w:rsid w:val="00421515"/>
    <w:rsid w:val="004223B4"/>
    <w:rsid w:val="004225C6"/>
    <w:rsid w:val="0042297F"/>
    <w:rsid w:val="004234F8"/>
    <w:rsid w:val="004236D4"/>
    <w:rsid w:val="00423DAC"/>
    <w:rsid w:val="00425459"/>
    <w:rsid w:val="004316AE"/>
    <w:rsid w:val="00432928"/>
    <w:rsid w:val="00432B95"/>
    <w:rsid w:val="00433113"/>
    <w:rsid w:val="00433441"/>
    <w:rsid w:val="00433C9A"/>
    <w:rsid w:val="00434564"/>
    <w:rsid w:val="00435AA2"/>
    <w:rsid w:val="00436836"/>
    <w:rsid w:val="00437FCB"/>
    <w:rsid w:val="00440C16"/>
    <w:rsid w:val="0044126C"/>
    <w:rsid w:val="00441478"/>
    <w:rsid w:val="00441721"/>
    <w:rsid w:val="004430D2"/>
    <w:rsid w:val="004438F1"/>
    <w:rsid w:val="00443C5C"/>
    <w:rsid w:val="00444438"/>
    <w:rsid w:val="00444A48"/>
    <w:rsid w:val="004453B4"/>
    <w:rsid w:val="00446A1B"/>
    <w:rsid w:val="00446D0B"/>
    <w:rsid w:val="004471AF"/>
    <w:rsid w:val="0044790D"/>
    <w:rsid w:val="004505F4"/>
    <w:rsid w:val="004507A9"/>
    <w:rsid w:val="0045237A"/>
    <w:rsid w:val="0045266C"/>
    <w:rsid w:val="00452C00"/>
    <w:rsid w:val="00453917"/>
    <w:rsid w:val="00453BBD"/>
    <w:rsid w:val="0045484A"/>
    <w:rsid w:val="00454E38"/>
    <w:rsid w:val="00456B6C"/>
    <w:rsid w:val="00460774"/>
    <w:rsid w:val="00460F52"/>
    <w:rsid w:val="00461BF8"/>
    <w:rsid w:val="00462637"/>
    <w:rsid w:val="0046317E"/>
    <w:rsid w:val="0046353C"/>
    <w:rsid w:val="00465398"/>
    <w:rsid w:val="00466616"/>
    <w:rsid w:val="00466BCE"/>
    <w:rsid w:val="00467A54"/>
    <w:rsid w:val="00467CA0"/>
    <w:rsid w:val="00470282"/>
    <w:rsid w:val="00471448"/>
    <w:rsid w:val="00471879"/>
    <w:rsid w:val="00473110"/>
    <w:rsid w:val="00473A61"/>
    <w:rsid w:val="00477E5C"/>
    <w:rsid w:val="004831E8"/>
    <w:rsid w:val="004836E9"/>
    <w:rsid w:val="00483794"/>
    <w:rsid w:val="00483A27"/>
    <w:rsid w:val="004847D1"/>
    <w:rsid w:val="00484CBC"/>
    <w:rsid w:val="004853AA"/>
    <w:rsid w:val="0048600A"/>
    <w:rsid w:val="0048646A"/>
    <w:rsid w:val="0048677B"/>
    <w:rsid w:val="00487DE2"/>
    <w:rsid w:val="0049010E"/>
    <w:rsid w:val="0049043D"/>
    <w:rsid w:val="004907D2"/>
    <w:rsid w:val="004928C6"/>
    <w:rsid w:val="00493DF6"/>
    <w:rsid w:val="00495A94"/>
    <w:rsid w:val="00495BFE"/>
    <w:rsid w:val="00497046"/>
    <w:rsid w:val="00497B76"/>
    <w:rsid w:val="004A0476"/>
    <w:rsid w:val="004A0DBF"/>
    <w:rsid w:val="004A1004"/>
    <w:rsid w:val="004A175D"/>
    <w:rsid w:val="004A1960"/>
    <w:rsid w:val="004A1D7B"/>
    <w:rsid w:val="004A2036"/>
    <w:rsid w:val="004A26F9"/>
    <w:rsid w:val="004A329D"/>
    <w:rsid w:val="004A53C4"/>
    <w:rsid w:val="004A6110"/>
    <w:rsid w:val="004A613E"/>
    <w:rsid w:val="004A6B89"/>
    <w:rsid w:val="004A7AE3"/>
    <w:rsid w:val="004B3033"/>
    <w:rsid w:val="004B355A"/>
    <w:rsid w:val="004B4626"/>
    <w:rsid w:val="004B6ADE"/>
    <w:rsid w:val="004B6E98"/>
    <w:rsid w:val="004B7776"/>
    <w:rsid w:val="004B7AA3"/>
    <w:rsid w:val="004B7BF0"/>
    <w:rsid w:val="004C0313"/>
    <w:rsid w:val="004C05A8"/>
    <w:rsid w:val="004C1B76"/>
    <w:rsid w:val="004C1DE8"/>
    <w:rsid w:val="004C23CF"/>
    <w:rsid w:val="004C422D"/>
    <w:rsid w:val="004C468B"/>
    <w:rsid w:val="004C48E6"/>
    <w:rsid w:val="004C4A36"/>
    <w:rsid w:val="004C5D5C"/>
    <w:rsid w:val="004C6045"/>
    <w:rsid w:val="004C64F5"/>
    <w:rsid w:val="004C6BF8"/>
    <w:rsid w:val="004C71D9"/>
    <w:rsid w:val="004C7431"/>
    <w:rsid w:val="004C797A"/>
    <w:rsid w:val="004C7DBE"/>
    <w:rsid w:val="004D015E"/>
    <w:rsid w:val="004D05FA"/>
    <w:rsid w:val="004D0AF9"/>
    <w:rsid w:val="004D1257"/>
    <w:rsid w:val="004D273B"/>
    <w:rsid w:val="004D2CA2"/>
    <w:rsid w:val="004D3FD4"/>
    <w:rsid w:val="004D5643"/>
    <w:rsid w:val="004D580C"/>
    <w:rsid w:val="004D77EA"/>
    <w:rsid w:val="004E0473"/>
    <w:rsid w:val="004E0515"/>
    <w:rsid w:val="004E25F5"/>
    <w:rsid w:val="004E2B85"/>
    <w:rsid w:val="004E44A9"/>
    <w:rsid w:val="004F0134"/>
    <w:rsid w:val="004F29DF"/>
    <w:rsid w:val="004F36CB"/>
    <w:rsid w:val="004F3757"/>
    <w:rsid w:val="004F5ABD"/>
    <w:rsid w:val="004F7A17"/>
    <w:rsid w:val="0050012C"/>
    <w:rsid w:val="0050076D"/>
    <w:rsid w:val="005020D5"/>
    <w:rsid w:val="005026FB"/>
    <w:rsid w:val="00503233"/>
    <w:rsid w:val="00504F5B"/>
    <w:rsid w:val="0050772A"/>
    <w:rsid w:val="00507A19"/>
    <w:rsid w:val="005109EA"/>
    <w:rsid w:val="00511050"/>
    <w:rsid w:val="005113DD"/>
    <w:rsid w:val="0051190E"/>
    <w:rsid w:val="005124EE"/>
    <w:rsid w:val="005126DF"/>
    <w:rsid w:val="00513B0E"/>
    <w:rsid w:val="00513F2F"/>
    <w:rsid w:val="005140FB"/>
    <w:rsid w:val="00514C9D"/>
    <w:rsid w:val="00515405"/>
    <w:rsid w:val="0051550E"/>
    <w:rsid w:val="00515512"/>
    <w:rsid w:val="0052164A"/>
    <w:rsid w:val="005223C1"/>
    <w:rsid w:val="005224C1"/>
    <w:rsid w:val="0052420F"/>
    <w:rsid w:val="005263E6"/>
    <w:rsid w:val="00526567"/>
    <w:rsid w:val="00526AAE"/>
    <w:rsid w:val="0052772C"/>
    <w:rsid w:val="0053013A"/>
    <w:rsid w:val="005307CE"/>
    <w:rsid w:val="00531E14"/>
    <w:rsid w:val="00532979"/>
    <w:rsid w:val="00532B25"/>
    <w:rsid w:val="00533E62"/>
    <w:rsid w:val="00533EFE"/>
    <w:rsid w:val="00535082"/>
    <w:rsid w:val="005357D6"/>
    <w:rsid w:val="00536193"/>
    <w:rsid w:val="00536516"/>
    <w:rsid w:val="0053657F"/>
    <w:rsid w:val="00536748"/>
    <w:rsid w:val="005373EB"/>
    <w:rsid w:val="005376B8"/>
    <w:rsid w:val="00540D2D"/>
    <w:rsid w:val="005417FF"/>
    <w:rsid w:val="00541FE5"/>
    <w:rsid w:val="0054206B"/>
    <w:rsid w:val="0054236A"/>
    <w:rsid w:val="005435F2"/>
    <w:rsid w:val="00545592"/>
    <w:rsid w:val="00545E64"/>
    <w:rsid w:val="00550183"/>
    <w:rsid w:val="005505BB"/>
    <w:rsid w:val="00550D5D"/>
    <w:rsid w:val="00551C00"/>
    <w:rsid w:val="00551CA4"/>
    <w:rsid w:val="00553EC9"/>
    <w:rsid w:val="0055401E"/>
    <w:rsid w:val="005564DD"/>
    <w:rsid w:val="00557A4D"/>
    <w:rsid w:val="00557BAD"/>
    <w:rsid w:val="00560702"/>
    <w:rsid w:val="00560B70"/>
    <w:rsid w:val="00563CFA"/>
    <w:rsid w:val="005656C3"/>
    <w:rsid w:val="005661DA"/>
    <w:rsid w:val="005672B8"/>
    <w:rsid w:val="00573543"/>
    <w:rsid w:val="005741C5"/>
    <w:rsid w:val="005748B5"/>
    <w:rsid w:val="00575008"/>
    <w:rsid w:val="0057727D"/>
    <w:rsid w:val="00577AC8"/>
    <w:rsid w:val="005819BE"/>
    <w:rsid w:val="00581C15"/>
    <w:rsid w:val="00583AF3"/>
    <w:rsid w:val="00584030"/>
    <w:rsid w:val="00584C8E"/>
    <w:rsid w:val="00584DC4"/>
    <w:rsid w:val="005855A9"/>
    <w:rsid w:val="00587C46"/>
    <w:rsid w:val="00590D1A"/>
    <w:rsid w:val="00591309"/>
    <w:rsid w:val="00592F40"/>
    <w:rsid w:val="00592F6D"/>
    <w:rsid w:val="00594266"/>
    <w:rsid w:val="0059460B"/>
    <w:rsid w:val="00594790"/>
    <w:rsid w:val="00594A0F"/>
    <w:rsid w:val="00595661"/>
    <w:rsid w:val="00595927"/>
    <w:rsid w:val="005959BE"/>
    <w:rsid w:val="00597825"/>
    <w:rsid w:val="005A0286"/>
    <w:rsid w:val="005A0E9F"/>
    <w:rsid w:val="005A3902"/>
    <w:rsid w:val="005A5F7C"/>
    <w:rsid w:val="005A68BE"/>
    <w:rsid w:val="005A72B6"/>
    <w:rsid w:val="005A7443"/>
    <w:rsid w:val="005A7DEB"/>
    <w:rsid w:val="005A7EF5"/>
    <w:rsid w:val="005B0000"/>
    <w:rsid w:val="005B1C06"/>
    <w:rsid w:val="005B27B4"/>
    <w:rsid w:val="005B319E"/>
    <w:rsid w:val="005B3753"/>
    <w:rsid w:val="005B4E60"/>
    <w:rsid w:val="005B52EF"/>
    <w:rsid w:val="005B69C7"/>
    <w:rsid w:val="005C3034"/>
    <w:rsid w:val="005C31DE"/>
    <w:rsid w:val="005C328B"/>
    <w:rsid w:val="005C473C"/>
    <w:rsid w:val="005C6401"/>
    <w:rsid w:val="005C79BC"/>
    <w:rsid w:val="005C7DC4"/>
    <w:rsid w:val="005D0BA7"/>
    <w:rsid w:val="005D18E0"/>
    <w:rsid w:val="005D1D79"/>
    <w:rsid w:val="005D35F5"/>
    <w:rsid w:val="005D3EA7"/>
    <w:rsid w:val="005D59B5"/>
    <w:rsid w:val="005D7D5F"/>
    <w:rsid w:val="005E07BF"/>
    <w:rsid w:val="005E119A"/>
    <w:rsid w:val="005E17FD"/>
    <w:rsid w:val="005E187D"/>
    <w:rsid w:val="005E33FB"/>
    <w:rsid w:val="005E370C"/>
    <w:rsid w:val="005E57C1"/>
    <w:rsid w:val="005E664F"/>
    <w:rsid w:val="005F092B"/>
    <w:rsid w:val="005F1267"/>
    <w:rsid w:val="005F1775"/>
    <w:rsid w:val="005F1B09"/>
    <w:rsid w:val="005F24A5"/>
    <w:rsid w:val="005F24F2"/>
    <w:rsid w:val="005F2636"/>
    <w:rsid w:val="005F30D3"/>
    <w:rsid w:val="005F430C"/>
    <w:rsid w:val="006005BA"/>
    <w:rsid w:val="00600920"/>
    <w:rsid w:val="00601085"/>
    <w:rsid w:val="00601320"/>
    <w:rsid w:val="0060174B"/>
    <w:rsid w:val="006020C5"/>
    <w:rsid w:val="00602294"/>
    <w:rsid w:val="006036FA"/>
    <w:rsid w:val="00603AAE"/>
    <w:rsid w:val="00603DE5"/>
    <w:rsid w:val="006050FC"/>
    <w:rsid w:val="00605538"/>
    <w:rsid w:val="0060671E"/>
    <w:rsid w:val="006118C5"/>
    <w:rsid w:val="006118D9"/>
    <w:rsid w:val="006129D7"/>
    <w:rsid w:val="00613703"/>
    <w:rsid w:val="0061379B"/>
    <w:rsid w:val="0061399D"/>
    <w:rsid w:val="00613DBC"/>
    <w:rsid w:val="00613FF2"/>
    <w:rsid w:val="006141E9"/>
    <w:rsid w:val="006153B9"/>
    <w:rsid w:val="0061622C"/>
    <w:rsid w:val="00620D5D"/>
    <w:rsid w:val="006220DC"/>
    <w:rsid w:val="0062398D"/>
    <w:rsid w:val="0062474C"/>
    <w:rsid w:val="006250BB"/>
    <w:rsid w:val="0062546F"/>
    <w:rsid w:val="0062548A"/>
    <w:rsid w:val="00625E21"/>
    <w:rsid w:val="006261EE"/>
    <w:rsid w:val="00626525"/>
    <w:rsid w:val="00627708"/>
    <w:rsid w:val="00631715"/>
    <w:rsid w:val="00631B00"/>
    <w:rsid w:val="006322C2"/>
    <w:rsid w:val="00632C00"/>
    <w:rsid w:val="00633808"/>
    <w:rsid w:val="00633F38"/>
    <w:rsid w:val="00634994"/>
    <w:rsid w:val="00635D4F"/>
    <w:rsid w:val="00635FFE"/>
    <w:rsid w:val="006364E4"/>
    <w:rsid w:val="0063702B"/>
    <w:rsid w:val="00637318"/>
    <w:rsid w:val="0063784B"/>
    <w:rsid w:val="006404AB"/>
    <w:rsid w:val="00640879"/>
    <w:rsid w:val="00640B1E"/>
    <w:rsid w:val="006412DD"/>
    <w:rsid w:val="00644805"/>
    <w:rsid w:val="00645374"/>
    <w:rsid w:val="0064628B"/>
    <w:rsid w:val="00650470"/>
    <w:rsid w:val="006504FD"/>
    <w:rsid w:val="00650C30"/>
    <w:rsid w:val="00651986"/>
    <w:rsid w:val="00652FEA"/>
    <w:rsid w:val="00653755"/>
    <w:rsid w:val="0065419C"/>
    <w:rsid w:val="006545A0"/>
    <w:rsid w:val="00655A23"/>
    <w:rsid w:val="00655D30"/>
    <w:rsid w:val="00662136"/>
    <w:rsid w:val="006624B4"/>
    <w:rsid w:val="0066265F"/>
    <w:rsid w:val="00663026"/>
    <w:rsid w:val="00663060"/>
    <w:rsid w:val="006634B2"/>
    <w:rsid w:val="0066407E"/>
    <w:rsid w:val="0066700E"/>
    <w:rsid w:val="0066764A"/>
    <w:rsid w:val="0067085B"/>
    <w:rsid w:val="006719F7"/>
    <w:rsid w:val="00674F66"/>
    <w:rsid w:val="006758F9"/>
    <w:rsid w:val="00676DD8"/>
    <w:rsid w:val="006827F5"/>
    <w:rsid w:val="00683ABC"/>
    <w:rsid w:val="00684C21"/>
    <w:rsid w:val="0068514C"/>
    <w:rsid w:val="00685669"/>
    <w:rsid w:val="00685E89"/>
    <w:rsid w:val="00686F53"/>
    <w:rsid w:val="006904A4"/>
    <w:rsid w:val="00691E41"/>
    <w:rsid w:val="00691F94"/>
    <w:rsid w:val="00692117"/>
    <w:rsid w:val="00692939"/>
    <w:rsid w:val="00693510"/>
    <w:rsid w:val="006943D1"/>
    <w:rsid w:val="00694449"/>
    <w:rsid w:val="006957A5"/>
    <w:rsid w:val="006959DC"/>
    <w:rsid w:val="006960AD"/>
    <w:rsid w:val="00696D3E"/>
    <w:rsid w:val="00696EA9"/>
    <w:rsid w:val="006979B5"/>
    <w:rsid w:val="006A1542"/>
    <w:rsid w:val="006A219E"/>
    <w:rsid w:val="006A27A4"/>
    <w:rsid w:val="006A2866"/>
    <w:rsid w:val="006A3729"/>
    <w:rsid w:val="006A3995"/>
    <w:rsid w:val="006A4916"/>
    <w:rsid w:val="006A5AFD"/>
    <w:rsid w:val="006A64B8"/>
    <w:rsid w:val="006B0A9F"/>
    <w:rsid w:val="006B1AB7"/>
    <w:rsid w:val="006B20B3"/>
    <w:rsid w:val="006B467A"/>
    <w:rsid w:val="006B5288"/>
    <w:rsid w:val="006B574B"/>
    <w:rsid w:val="006B671A"/>
    <w:rsid w:val="006B6AE6"/>
    <w:rsid w:val="006B70D7"/>
    <w:rsid w:val="006C0AAA"/>
    <w:rsid w:val="006C0C82"/>
    <w:rsid w:val="006C20EE"/>
    <w:rsid w:val="006C236E"/>
    <w:rsid w:val="006C2BBE"/>
    <w:rsid w:val="006C3D13"/>
    <w:rsid w:val="006C4D7F"/>
    <w:rsid w:val="006C582C"/>
    <w:rsid w:val="006C5B81"/>
    <w:rsid w:val="006C65F5"/>
    <w:rsid w:val="006C7699"/>
    <w:rsid w:val="006D0589"/>
    <w:rsid w:val="006D10A8"/>
    <w:rsid w:val="006D23DF"/>
    <w:rsid w:val="006D3C49"/>
    <w:rsid w:val="006D4A87"/>
    <w:rsid w:val="006D541A"/>
    <w:rsid w:val="006D5813"/>
    <w:rsid w:val="006D6E6B"/>
    <w:rsid w:val="006D7468"/>
    <w:rsid w:val="006D7C44"/>
    <w:rsid w:val="006D7EAD"/>
    <w:rsid w:val="006E0389"/>
    <w:rsid w:val="006E076D"/>
    <w:rsid w:val="006E0E45"/>
    <w:rsid w:val="006E37C7"/>
    <w:rsid w:val="006E4084"/>
    <w:rsid w:val="006E41A8"/>
    <w:rsid w:val="006E7753"/>
    <w:rsid w:val="006F05B5"/>
    <w:rsid w:val="006F08F2"/>
    <w:rsid w:val="006F274D"/>
    <w:rsid w:val="006F2B8A"/>
    <w:rsid w:val="006F3107"/>
    <w:rsid w:val="006F3488"/>
    <w:rsid w:val="006F394D"/>
    <w:rsid w:val="006F3B07"/>
    <w:rsid w:val="006F3D07"/>
    <w:rsid w:val="006F575C"/>
    <w:rsid w:val="006F693E"/>
    <w:rsid w:val="006F6F88"/>
    <w:rsid w:val="006F7461"/>
    <w:rsid w:val="006F7EBA"/>
    <w:rsid w:val="00701867"/>
    <w:rsid w:val="00702031"/>
    <w:rsid w:val="00702398"/>
    <w:rsid w:val="0070299D"/>
    <w:rsid w:val="00703048"/>
    <w:rsid w:val="0070352D"/>
    <w:rsid w:val="0070370B"/>
    <w:rsid w:val="00704184"/>
    <w:rsid w:val="00704BC0"/>
    <w:rsid w:val="007058BE"/>
    <w:rsid w:val="00706658"/>
    <w:rsid w:val="0070670B"/>
    <w:rsid w:val="00706922"/>
    <w:rsid w:val="00706D25"/>
    <w:rsid w:val="00706EDE"/>
    <w:rsid w:val="00711621"/>
    <w:rsid w:val="007123E0"/>
    <w:rsid w:val="007127C7"/>
    <w:rsid w:val="007128F5"/>
    <w:rsid w:val="00712D72"/>
    <w:rsid w:val="00714250"/>
    <w:rsid w:val="00714651"/>
    <w:rsid w:val="00714A0E"/>
    <w:rsid w:val="007201BA"/>
    <w:rsid w:val="00722384"/>
    <w:rsid w:val="0072242A"/>
    <w:rsid w:val="0072334D"/>
    <w:rsid w:val="00723ABC"/>
    <w:rsid w:val="0072466A"/>
    <w:rsid w:val="00724EF6"/>
    <w:rsid w:val="0072630A"/>
    <w:rsid w:val="00726FF9"/>
    <w:rsid w:val="00730530"/>
    <w:rsid w:val="007315DB"/>
    <w:rsid w:val="00732E9D"/>
    <w:rsid w:val="00734834"/>
    <w:rsid w:val="007355B2"/>
    <w:rsid w:val="00740232"/>
    <w:rsid w:val="00741D6A"/>
    <w:rsid w:val="007431A9"/>
    <w:rsid w:val="0074330C"/>
    <w:rsid w:val="0074368A"/>
    <w:rsid w:val="0074404C"/>
    <w:rsid w:val="00745F2C"/>
    <w:rsid w:val="00746625"/>
    <w:rsid w:val="00746BB4"/>
    <w:rsid w:val="00747142"/>
    <w:rsid w:val="0075176D"/>
    <w:rsid w:val="00755654"/>
    <w:rsid w:val="00755988"/>
    <w:rsid w:val="0075683C"/>
    <w:rsid w:val="00761289"/>
    <w:rsid w:val="00762838"/>
    <w:rsid w:val="007629BE"/>
    <w:rsid w:val="00762D70"/>
    <w:rsid w:val="00762E55"/>
    <w:rsid w:val="00763521"/>
    <w:rsid w:val="0076378D"/>
    <w:rsid w:val="00764301"/>
    <w:rsid w:val="007644D3"/>
    <w:rsid w:val="007656C1"/>
    <w:rsid w:val="00766854"/>
    <w:rsid w:val="00767610"/>
    <w:rsid w:val="007677DC"/>
    <w:rsid w:val="00767896"/>
    <w:rsid w:val="0077006C"/>
    <w:rsid w:val="0077007D"/>
    <w:rsid w:val="00770AAE"/>
    <w:rsid w:val="00771354"/>
    <w:rsid w:val="00771C01"/>
    <w:rsid w:val="007727D6"/>
    <w:rsid w:val="00772DBA"/>
    <w:rsid w:val="00773A81"/>
    <w:rsid w:val="00773C89"/>
    <w:rsid w:val="00774625"/>
    <w:rsid w:val="007753DD"/>
    <w:rsid w:val="007755D5"/>
    <w:rsid w:val="00775D13"/>
    <w:rsid w:val="00777AD7"/>
    <w:rsid w:val="00777EA4"/>
    <w:rsid w:val="00781354"/>
    <w:rsid w:val="0078138B"/>
    <w:rsid w:val="00782C71"/>
    <w:rsid w:val="00782F69"/>
    <w:rsid w:val="0078320A"/>
    <w:rsid w:val="00783CE3"/>
    <w:rsid w:val="00784490"/>
    <w:rsid w:val="007848F9"/>
    <w:rsid w:val="00785239"/>
    <w:rsid w:val="00785965"/>
    <w:rsid w:val="007860E8"/>
    <w:rsid w:val="00787395"/>
    <w:rsid w:val="00787889"/>
    <w:rsid w:val="00787B26"/>
    <w:rsid w:val="00792BC5"/>
    <w:rsid w:val="00793862"/>
    <w:rsid w:val="00793878"/>
    <w:rsid w:val="00793B0C"/>
    <w:rsid w:val="00793EC4"/>
    <w:rsid w:val="00794941"/>
    <w:rsid w:val="00794A09"/>
    <w:rsid w:val="00795B09"/>
    <w:rsid w:val="00796FE3"/>
    <w:rsid w:val="0079710E"/>
    <w:rsid w:val="0079788E"/>
    <w:rsid w:val="007A0BFB"/>
    <w:rsid w:val="007A15FA"/>
    <w:rsid w:val="007A1C09"/>
    <w:rsid w:val="007A1EA3"/>
    <w:rsid w:val="007A28B9"/>
    <w:rsid w:val="007A47D7"/>
    <w:rsid w:val="007A4844"/>
    <w:rsid w:val="007A4B30"/>
    <w:rsid w:val="007A509B"/>
    <w:rsid w:val="007A590C"/>
    <w:rsid w:val="007A59CC"/>
    <w:rsid w:val="007A59F3"/>
    <w:rsid w:val="007B09F3"/>
    <w:rsid w:val="007B2CAD"/>
    <w:rsid w:val="007B38FC"/>
    <w:rsid w:val="007B3EFF"/>
    <w:rsid w:val="007B3F34"/>
    <w:rsid w:val="007B5889"/>
    <w:rsid w:val="007B5A27"/>
    <w:rsid w:val="007B6847"/>
    <w:rsid w:val="007B7B48"/>
    <w:rsid w:val="007B7DBA"/>
    <w:rsid w:val="007C028C"/>
    <w:rsid w:val="007C0E8A"/>
    <w:rsid w:val="007C146B"/>
    <w:rsid w:val="007C32A2"/>
    <w:rsid w:val="007C3414"/>
    <w:rsid w:val="007C35D8"/>
    <w:rsid w:val="007C4775"/>
    <w:rsid w:val="007C570E"/>
    <w:rsid w:val="007C58DC"/>
    <w:rsid w:val="007C6F1F"/>
    <w:rsid w:val="007C7B88"/>
    <w:rsid w:val="007D0C24"/>
    <w:rsid w:val="007D0ECB"/>
    <w:rsid w:val="007D2074"/>
    <w:rsid w:val="007D261C"/>
    <w:rsid w:val="007D30C8"/>
    <w:rsid w:val="007D331D"/>
    <w:rsid w:val="007D4829"/>
    <w:rsid w:val="007D521F"/>
    <w:rsid w:val="007D5234"/>
    <w:rsid w:val="007D54AA"/>
    <w:rsid w:val="007D7A86"/>
    <w:rsid w:val="007E0696"/>
    <w:rsid w:val="007E403E"/>
    <w:rsid w:val="007E4278"/>
    <w:rsid w:val="007E50E7"/>
    <w:rsid w:val="007E611B"/>
    <w:rsid w:val="007E6E53"/>
    <w:rsid w:val="007F0067"/>
    <w:rsid w:val="007F0655"/>
    <w:rsid w:val="007F0735"/>
    <w:rsid w:val="007F0BB5"/>
    <w:rsid w:val="007F0F52"/>
    <w:rsid w:val="007F22C1"/>
    <w:rsid w:val="007F232D"/>
    <w:rsid w:val="007F240E"/>
    <w:rsid w:val="007F386F"/>
    <w:rsid w:val="007F6B04"/>
    <w:rsid w:val="007F6C63"/>
    <w:rsid w:val="007F6FC5"/>
    <w:rsid w:val="007F7DCD"/>
    <w:rsid w:val="00802077"/>
    <w:rsid w:val="00803854"/>
    <w:rsid w:val="00805597"/>
    <w:rsid w:val="008056B1"/>
    <w:rsid w:val="00805AF8"/>
    <w:rsid w:val="00806583"/>
    <w:rsid w:val="00806C64"/>
    <w:rsid w:val="00806F14"/>
    <w:rsid w:val="00810796"/>
    <w:rsid w:val="00810825"/>
    <w:rsid w:val="00812F5A"/>
    <w:rsid w:val="008143FB"/>
    <w:rsid w:val="00815152"/>
    <w:rsid w:val="0081516A"/>
    <w:rsid w:val="00815250"/>
    <w:rsid w:val="00815BC9"/>
    <w:rsid w:val="0081663B"/>
    <w:rsid w:val="008170AE"/>
    <w:rsid w:val="008207EC"/>
    <w:rsid w:val="00820F7C"/>
    <w:rsid w:val="0082198F"/>
    <w:rsid w:val="00823960"/>
    <w:rsid w:val="00823E2A"/>
    <w:rsid w:val="0083184B"/>
    <w:rsid w:val="008319A5"/>
    <w:rsid w:val="00831EFC"/>
    <w:rsid w:val="0083203C"/>
    <w:rsid w:val="00833EBD"/>
    <w:rsid w:val="0083447D"/>
    <w:rsid w:val="00835127"/>
    <w:rsid w:val="0083512C"/>
    <w:rsid w:val="00835AB7"/>
    <w:rsid w:val="00837C04"/>
    <w:rsid w:val="00840C50"/>
    <w:rsid w:val="00841C52"/>
    <w:rsid w:val="00841C99"/>
    <w:rsid w:val="00842FEB"/>
    <w:rsid w:val="008430F4"/>
    <w:rsid w:val="008433D9"/>
    <w:rsid w:val="00845595"/>
    <w:rsid w:val="00845986"/>
    <w:rsid w:val="00846DAD"/>
    <w:rsid w:val="00850A83"/>
    <w:rsid w:val="00851538"/>
    <w:rsid w:val="008516F0"/>
    <w:rsid w:val="00852341"/>
    <w:rsid w:val="008533F3"/>
    <w:rsid w:val="00854542"/>
    <w:rsid w:val="00855227"/>
    <w:rsid w:val="00855D3F"/>
    <w:rsid w:val="008566C0"/>
    <w:rsid w:val="00856D3C"/>
    <w:rsid w:val="0086064F"/>
    <w:rsid w:val="00860B3C"/>
    <w:rsid w:val="008621E2"/>
    <w:rsid w:val="008625EE"/>
    <w:rsid w:val="00866C75"/>
    <w:rsid w:val="00866D8F"/>
    <w:rsid w:val="00867C5B"/>
    <w:rsid w:val="00871E0F"/>
    <w:rsid w:val="00871F4E"/>
    <w:rsid w:val="00872589"/>
    <w:rsid w:val="00872A0D"/>
    <w:rsid w:val="00876B29"/>
    <w:rsid w:val="00881649"/>
    <w:rsid w:val="0088198C"/>
    <w:rsid w:val="00881D0E"/>
    <w:rsid w:val="00882908"/>
    <w:rsid w:val="00882D4C"/>
    <w:rsid w:val="008832CE"/>
    <w:rsid w:val="008836EA"/>
    <w:rsid w:val="00883CA9"/>
    <w:rsid w:val="00883E7F"/>
    <w:rsid w:val="008848A1"/>
    <w:rsid w:val="00886072"/>
    <w:rsid w:val="00887158"/>
    <w:rsid w:val="00887AF1"/>
    <w:rsid w:val="00890077"/>
    <w:rsid w:val="00890305"/>
    <w:rsid w:val="008907B3"/>
    <w:rsid w:val="0089109B"/>
    <w:rsid w:val="008915CA"/>
    <w:rsid w:val="0089220A"/>
    <w:rsid w:val="0089295D"/>
    <w:rsid w:val="00892B10"/>
    <w:rsid w:val="00893A15"/>
    <w:rsid w:val="00894CD1"/>
    <w:rsid w:val="008952E3"/>
    <w:rsid w:val="008952F0"/>
    <w:rsid w:val="008967FE"/>
    <w:rsid w:val="00896F52"/>
    <w:rsid w:val="008A05D9"/>
    <w:rsid w:val="008A1079"/>
    <w:rsid w:val="008A362E"/>
    <w:rsid w:val="008A37D1"/>
    <w:rsid w:val="008A552D"/>
    <w:rsid w:val="008A57D9"/>
    <w:rsid w:val="008A580A"/>
    <w:rsid w:val="008A6247"/>
    <w:rsid w:val="008A6B62"/>
    <w:rsid w:val="008A6DB4"/>
    <w:rsid w:val="008B077A"/>
    <w:rsid w:val="008B0CC7"/>
    <w:rsid w:val="008B24D7"/>
    <w:rsid w:val="008B2C86"/>
    <w:rsid w:val="008B4BF2"/>
    <w:rsid w:val="008B549C"/>
    <w:rsid w:val="008B5517"/>
    <w:rsid w:val="008B561B"/>
    <w:rsid w:val="008B69B0"/>
    <w:rsid w:val="008B7190"/>
    <w:rsid w:val="008C0A72"/>
    <w:rsid w:val="008C16A6"/>
    <w:rsid w:val="008C2CCA"/>
    <w:rsid w:val="008C617B"/>
    <w:rsid w:val="008C65C5"/>
    <w:rsid w:val="008C661C"/>
    <w:rsid w:val="008C77A5"/>
    <w:rsid w:val="008C7B69"/>
    <w:rsid w:val="008D02D6"/>
    <w:rsid w:val="008D1924"/>
    <w:rsid w:val="008D3461"/>
    <w:rsid w:val="008D3518"/>
    <w:rsid w:val="008D37E8"/>
    <w:rsid w:val="008D4F77"/>
    <w:rsid w:val="008D64AB"/>
    <w:rsid w:val="008E0790"/>
    <w:rsid w:val="008E1203"/>
    <w:rsid w:val="008E1AD5"/>
    <w:rsid w:val="008E265F"/>
    <w:rsid w:val="008E2780"/>
    <w:rsid w:val="008E3458"/>
    <w:rsid w:val="008E3C19"/>
    <w:rsid w:val="008E4028"/>
    <w:rsid w:val="008E533C"/>
    <w:rsid w:val="008E6538"/>
    <w:rsid w:val="008F02D5"/>
    <w:rsid w:val="008F105D"/>
    <w:rsid w:val="008F2877"/>
    <w:rsid w:val="008F2B2E"/>
    <w:rsid w:val="008F31A3"/>
    <w:rsid w:val="008F369C"/>
    <w:rsid w:val="008F37ED"/>
    <w:rsid w:val="008F3898"/>
    <w:rsid w:val="008F3A5D"/>
    <w:rsid w:val="008F5AF5"/>
    <w:rsid w:val="008F6E50"/>
    <w:rsid w:val="008F7377"/>
    <w:rsid w:val="008F73EE"/>
    <w:rsid w:val="00900311"/>
    <w:rsid w:val="00900823"/>
    <w:rsid w:val="009014BA"/>
    <w:rsid w:val="00901761"/>
    <w:rsid w:val="009018E6"/>
    <w:rsid w:val="009029C6"/>
    <w:rsid w:val="00902AEB"/>
    <w:rsid w:val="00903C56"/>
    <w:rsid w:val="009061C6"/>
    <w:rsid w:val="0090767B"/>
    <w:rsid w:val="00907F69"/>
    <w:rsid w:val="0091187B"/>
    <w:rsid w:val="00911FCD"/>
    <w:rsid w:val="009128E8"/>
    <w:rsid w:val="009136EE"/>
    <w:rsid w:val="00913DE4"/>
    <w:rsid w:val="0091577B"/>
    <w:rsid w:val="0092037C"/>
    <w:rsid w:val="00920D50"/>
    <w:rsid w:val="00923A75"/>
    <w:rsid w:val="00924050"/>
    <w:rsid w:val="00926003"/>
    <w:rsid w:val="00927A15"/>
    <w:rsid w:val="00927E08"/>
    <w:rsid w:val="00932546"/>
    <w:rsid w:val="00933CB0"/>
    <w:rsid w:val="009340B1"/>
    <w:rsid w:val="00934C9F"/>
    <w:rsid w:val="00935105"/>
    <w:rsid w:val="009355A7"/>
    <w:rsid w:val="00937F91"/>
    <w:rsid w:val="00940038"/>
    <w:rsid w:val="00942550"/>
    <w:rsid w:val="0094272A"/>
    <w:rsid w:val="00942EA1"/>
    <w:rsid w:val="00942F3C"/>
    <w:rsid w:val="009432A7"/>
    <w:rsid w:val="0094353B"/>
    <w:rsid w:val="00944261"/>
    <w:rsid w:val="00944356"/>
    <w:rsid w:val="00944C2C"/>
    <w:rsid w:val="009459EF"/>
    <w:rsid w:val="009463CB"/>
    <w:rsid w:val="00947A87"/>
    <w:rsid w:val="0095123A"/>
    <w:rsid w:val="00952BC1"/>
    <w:rsid w:val="00954AE3"/>
    <w:rsid w:val="00955243"/>
    <w:rsid w:val="009554BF"/>
    <w:rsid w:val="00955B7A"/>
    <w:rsid w:val="00956532"/>
    <w:rsid w:val="0095671A"/>
    <w:rsid w:val="009571AA"/>
    <w:rsid w:val="0095777F"/>
    <w:rsid w:val="00960558"/>
    <w:rsid w:val="00964CF5"/>
    <w:rsid w:val="00965724"/>
    <w:rsid w:val="00966264"/>
    <w:rsid w:val="00966CE1"/>
    <w:rsid w:val="00967AFD"/>
    <w:rsid w:val="00972385"/>
    <w:rsid w:val="00974757"/>
    <w:rsid w:val="00974845"/>
    <w:rsid w:val="0097585D"/>
    <w:rsid w:val="0098150D"/>
    <w:rsid w:val="009816E0"/>
    <w:rsid w:val="00981AFC"/>
    <w:rsid w:val="00981EC9"/>
    <w:rsid w:val="00982029"/>
    <w:rsid w:val="00982F8B"/>
    <w:rsid w:val="0098364F"/>
    <w:rsid w:val="00985017"/>
    <w:rsid w:val="00986858"/>
    <w:rsid w:val="009875D0"/>
    <w:rsid w:val="0099119E"/>
    <w:rsid w:val="00991A5E"/>
    <w:rsid w:val="00992EB7"/>
    <w:rsid w:val="00994FFB"/>
    <w:rsid w:val="00995BBC"/>
    <w:rsid w:val="00996147"/>
    <w:rsid w:val="00996558"/>
    <w:rsid w:val="00997832"/>
    <w:rsid w:val="00997BE5"/>
    <w:rsid w:val="009A0B71"/>
    <w:rsid w:val="009A0FDF"/>
    <w:rsid w:val="009A147B"/>
    <w:rsid w:val="009A28CF"/>
    <w:rsid w:val="009A2AFE"/>
    <w:rsid w:val="009A333D"/>
    <w:rsid w:val="009A40BF"/>
    <w:rsid w:val="009A4315"/>
    <w:rsid w:val="009A67C7"/>
    <w:rsid w:val="009A735D"/>
    <w:rsid w:val="009A776D"/>
    <w:rsid w:val="009B05EB"/>
    <w:rsid w:val="009B1059"/>
    <w:rsid w:val="009B10AD"/>
    <w:rsid w:val="009B23C0"/>
    <w:rsid w:val="009B253F"/>
    <w:rsid w:val="009B2BEF"/>
    <w:rsid w:val="009B33C0"/>
    <w:rsid w:val="009B3428"/>
    <w:rsid w:val="009B3EA5"/>
    <w:rsid w:val="009B464D"/>
    <w:rsid w:val="009B4B70"/>
    <w:rsid w:val="009B4ED1"/>
    <w:rsid w:val="009B5B88"/>
    <w:rsid w:val="009B5D75"/>
    <w:rsid w:val="009B652A"/>
    <w:rsid w:val="009B7327"/>
    <w:rsid w:val="009C0DC0"/>
    <w:rsid w:val="009C2E3D"/>
    <w:rsid w:val="009C378F"/>
    <w:rsid w:val="009C68E7"/>
    <w:rsid w:val="009C73B4"/>
    <w:rsid w:val="009C7A2A"/>
    <w:rsid w:val="009D008F"/>
    <w:rsid w:val="009D05C8"/>
    <w:rsid w:val="009D19DA"/>
    <w:rsid w:val="009D1BDB"/>
    <w:rsid w:val="009D29B1"/>
    <w:rsid w:val="009D34C3"/>
    <w:rsid w:val="009D4207"/>
    <w:rsid w:val="009D4253"/>
    <w:rsid w:val="009D57B8"/>
    <w:rsid w:val="009D58AD"/>
    <w:rsid w:val="009D59FF"/>
    <w:rsid w:val="009D5EA2"/>
    <w:rsid w:val="009D6433"/>
    <w:rsid w:val="009D77F7"/>
    <w:rsid w:val="009E0432"/>
    <w:rsid w:val="009E0DCB"/>
    <w:rsid w:val="009E1F2D"/>
    <w:rsid w:val="009E3232"/>
    <w:rsid w:val="009E480E"/>
    <w:rsid w:val="009E5182"/>
    <w:rsid w:val="009E5FAE"/>
    <w:rsid w:val="009E737E"/>
    <w:rsid w:val="009E7EDF"/>
    <w:rsid w:val="009F09A4"/>
    <w:rsid w:val="009F14BB"/>
    <w:rsid w:val="009F1753"/>
    <w:rsid w:val="009F23F1"/>
    <w:rsid w:val="009F2CEE"/>
    <w:rsid w:val="009F391B"/>
    <w:rsid w:val="009F3DD5"/>
    <w:rsid w:val="009F405D"/>
    <w:rsid w:val="009F42CF"/>
    <w:rsid w:val="009F4D64"/>
    <w:rsid w:val="009F51CA"/>
    <w:rsid w:val="009F7BC8"/>
    <w:rsid w:val="009F7D55"/>
    <w:rsid w:val="00A02A54"/>
    <w:rsid w:val="00A03B54"/>
    <w:rsid w:val="00A03C8A"/>
    <w:rsid w:val="00A04476"/>
    <w:rsid w:val="00A077CE"/>
    <w:rsid w:val="00A07FAA"/>
    <w:rsid w:val="00A103F9"/>
    <w:rsid w:val="00A1119D"/>
    <w:rsid w:val="00A1160C"/>
    <w:rsid w:val="00A12EBB"/>
    <w:rsid w:val="00A13A05"/>
    <w:rsid w:val="00A14369"/>
    <w:rsid w:val="00A14A92"/>
    <w:rsid w:val="00A16882"/>
    <w:rsid w:val="00A17DBB"/>
    <w:rsid w:val="00A2028E"/>
    <w:rsid w:val="00A20978"/>
    <w:rsid w:val="00A2162A"/>
    <w:rsid w:val="00A21EE2"/>
    <w:rsid w:val="00A22633"/>
    <w:rsid w:val="00A22BAD"/>
    <w:rsid w:val="00A238F0"/>
    <w:rsid w:val="00A2467D"/>
    <w:rsid w:val="00A26427"/>
    <w:rsid w:val="00A27792"/>
    <w:rsid w:val="00A304AC"/>
    <w:rsid w:val="00A30B3D"/>
    <w:rsid w:val="00A31B3D"/>
    <w:rsid w:val="00A32A65"/>
    <w:rsid w:val="00A3352B"/>
    <w:rsid w:val="00A3638B"/>
    <w:rsid w:val="00A36978"/>
    <w:rsid w:val="00A37216"/>
    <w:rsid w:val="00A37636"/>
    <w:rsid w:val="00A40FC8"/>
    <w:rsid w:val="00A41747"/>
    <w:rsid w:val="00A41CC9"/>
    <w:rsid w:val="00A4577C"/>
    <w:rsid w:val="00A46C3D"/>
    <w:rsid w:val="00A46F00"/>
    <w:rsid w:val="00A506E4"/>
    <w:rsid w:val="00A50AA5"/>
    <w:rsid w:val="00A50E77"/>
    <w:rsid w:val="00A51322"/>
    <w:rsid w:val="00A518B6"/>
    <w:rsid w:val="00A57010"/>
    <w:rsid w:val="00A602E8"/>
    <w:rsid w:val="00A62945"/>
    <w:rsid w:val="00A63B88"/>
    <w:rsid w:val="00A6436D"/>
    <w:rsid w:val="00A6486C"/>
    <w:rsid w:val="00A66EC3"/>
    <w:rsid w:val="00A670BF"/>
    <w:rsid w:val="00A703E1"/>
    <w:rsid w:val="00A7079A"/>
    <w:rsid w:val="00A70B21"/>
    <w:rsid w:val="00A71514"/>
    <w:rsid w:val="00A72094"/>
    <w:rsid w:val="00A7261B"/>
    <w:rsid w:val="00A72D7F"/>
    <w:rsid w:val="00A74924"/>
    <w:rsid w:val="00A756E0"/>
    <w:rsid w:val="00A769FC"/>
    <w:rsid w:val="00A779EA"/>
    <w:rsid w:val="00A77FE0"/>
    <w:rsid w:val="00A80242"/>
    <w:rsid w:val="00A80E64"/>
    <w:rsid w:val="00A81121"/>
    <w:rsid w:val="00A81AEB"/>
    <w:rsid w:val="00A828B3"/>
    <w:rsid w:val="00A83A5C"/>
    <w:rsid w:val="00A83C38"/>
    <w:rsid w:val="00A8578C"/>
    <w:rsid w:val="00A859A7"/>
    <w:rsid w:val="00A860FC"/>
    <w:rsid w:val="00A909E3"/>
    <w:rsid w:val="00A90BD1"/>
    <w:rsid w:val="00A9149B"/>
    <w:rsid w:val="00A917DE"/>
    <w:rsid w:val="00A9248E"/>
    <w:rsid w:val="00A930A6"/>
    <w:rsid w:val="00A94714"/>
    <w:rsid w:val="00A94AE1"/>
    <w:rsid w:val="00A9605C"/>
    <w:rsid w:val="00A96DC0"/>
    <w:rsid w:val="00A96F5A"/>
    <w:rsid w:val="00AA0006"/>
    <w:rsid w:val="00AA0DC7"/>
    <w:rsid w:val="00AA1672"/>
    <w:rsid w:val="00AA18FF"/>
    <w:rsid w:val="00AA2C7E"/>
    <w:rsid w:val="00AA2D8C"/>
    <w:rsid w:val="00AA32A4"/>
    <w:rsid w:val="00AA33B6"/>
    <w:rsid w:val="00AA38A0"/>
    <w:rsid w:val="00AA5263"/>
    <w:rsid w:val="00AA6014"/>
    <w:rsid w:val="00AA607B"/>
    <w:rsid w:val="00AA682F"/>
    <w:rsid w:val="00AA702A"/>
    <w:rsid w:val="00AA788C"/>
    <w:rsid w:val="00AB42EA"/>
    <w:rsid w:val="00AB4B48"/>
    <w:rsid w:val="00AB669C"/>
    <w:rsid w:val="00AC073B"/>
    <w:rsid w:val="00AC0C77"/>
    <w:rsid w:val="00AC2D4B"/>
    <w:rsid w:val="00AC4060"/>
    <w:rsid w:val="00AC4077"/>
    <w:rsid w:val="00AC6760"/>
    <w:rsid w:val="00AC69BC"/>
    <w:rsid w:val="00AC73AA"/>
    <w:rsid w:val="00AD0F1B"/>
    <w:rsid w:val="00AD17A1"/>
    <w:rsid w:val="00AD215B"/>
    <w:rsid w:val="00AD2A7A"/>
    <w:rsid w:val="00AD2F60"/>
    <w:rsid w:val="00AD36CE"/>
    <w:rsid w:val="00AD3D4F"/>
    <w:rsid w:val="00AD631B"/>
    <w:rsid w:val="00AD67BC"/>
    <w:rsid w:val="00AD6810"/>
    <w:rsid w:val="00AD6C0A"/>
    <w:rsid w:val="00AD6CB8"/>
    <w:rsid w:val="00AD7BD6"/>
    <w:rsid w:val="00AE045F"/>
    <w:rsid w:val="00AE0665"/>
    <w:rsid w:val="00AE0B56"/>
    <w:rsid w:val="00AE0DE7"/>
    <w:rsid w:val="00AE21FA"/>
    <w:rsid w:val="00AE2B13"/>
    <w:rsid w:val="00AE3E73"/>
    <w:rsid w:val="00AE3F05"/>
    <w:rsid w:val="00AE4546"/>
    <w:rsid w:val="00AE5238"/>
    <w:rsid w:val="00AE56F5"/>
    <w:rsid w:val="00AE754C"/>
    <w:rsid w:val="00AE7E82"/>
    <w:rsid w:val="00AF03F9"/>
    <w:rsid w:val="00AF09A9"/>
    <w:rsid w:val="00AF2209"/>
    <w:rsid w:val="00AF311E"/>
    <w:rsid w:val="00AF4050"/>
    <w:rsid w:val="00AF4870"/>
    <w:rsid w:val="00AF552E"/>
    <w:rsid w:val="00AF6B35"/>
    <w:rsid w:val="00AF7D06"/>
    <w:rsid w:val="00B008C1"/>
    <w:rsid w:val="00B00905"/>
    <w:rsid w:val="00B00C03"/>
    <w:rsid w:val="00B013D4"/>
    <w:rsid w:val="00B030F9"/>
    <w:rsid w:val="00B03890"/>
    <w:rsid w:val="00B0471A"/>
    <w:rsid w:val="00B0554F"/>
    <w:rsid w:val="00B05C09"/>
    <w:rsid w:val="00B07054"/>
    <w:rsid w:val="00B1122A"/>
    <w:rsid w:val="00B11253"/>
    <w:rsid w:val="00B11C83"/>
    <w:rsid w:val="00B14022"/>
    <w:rsid w:val="00B151A1"/>
    <w:rsid w:val="00B15E3D"/>
    <w:rsid w:val="00B16D56"/>
    <w:rsid w:val="00B16E71"/>
    <w:rsid w:val="00B179E8"/>
    <w:rsid w:val="00B17B03"/>
    <w:rsid w:val="00B17C5E"/>
    <w:rsid w:val="00B2027A"/>
    <w:rsid w:val="00B207E0"/>
    <w:rsid w:val="00B219B9"/>
    <w:rsid w:val="00B23CF1"/>
    <w:rsid w:val="00B2422E"/>
    <w:rsid w:val="00B2625C"/>
    <w:rsid w:val="00B3026A"/>
    <w:rsid w:val="00B30360"/>
    <w:rsid w:val="00B311D4"/>
    <w:rsid w:val="00B330FC"/>
    <w:rsid w:val="00B33CDA"/>
    <w:rsid w:val="00B35263"/>
    <w:rsid w:val="00B357E2"/>
    <w:rsid w:val="00B36F0E"/>
    <w:rsid w:val="00B375A9"/>
    <w:rsid w:val="00B40E98"/>
    <w:rsid w:val="00B42643"/>
    <w:rsid w:val="00B42FAD"/>
    <w:rsid w:val="00B43B44"/>
    <w:rsid w:val="00B453AD"/>
    <w:rsid w:val="00B46605"/>
    <w:rsid w:val="00B4667D"/>
    <w:rsid w:val="00B471E4"/>
    <w:rsid w:val="00B47223"/>
    <w:rsid w:val="00B500F8"/>
    <w:rsid w:val="00B50220"/>
    <w:rsid w:val="00B508C2"/>
    <w:rsid w:val="00B50FD6"/>
    <w:rsid w:val="00B52FE7"/>
    <w:rsid w:val="00B53014"/>
    <w:rsid w:val="00B535AE"/>
    <w:rsid w:val="00B53BBB"/>
    <w:rsid w:val="00B5502B"/>
    <w:rsid w:val="00B558EA"/>
    <w:rsid w:val="00B563EF"/>
    <w:rsid w:val="00B5653B"/>
    <w:rsid w:val="00B56895"/>
    <w:rsid w:val="00B56B1A"/>
    <w:rsid w:val="00B56D80"/>
    <w:rsid w:val="00B57100"/>
    <w:rsid w:val="00B57226"/>
    <w:rsid w:val="00B578AE"/>
    <w:rsid w:val="00B57B11"/>
    <w:rsid w:val="00B630DF"/>
    <w:rsid w:val="00B6312A"/>
    <w:rsid w:val="00B63E44"/>
    <w:rsid w:val="00B64799"/>
    <w:rsid w:val="00B64F38"/>
    <w:rsid w:val="00B66736"/>
    <w:rsid w:val="00B66C22"/>
    <w:rsid w:val="00B675CA"/>
    <w:rsid w:val="00B710E6"/>
    <w:rsid w:val="00B735D2"/>
    <w:rsid w:val="00B73862"/>
    <w:rsid w:val="00B767B8"/>
    <w:rsid w:val="00B76F14"/>
    <w:rsid w:val="00B7778B"/>
    <w:rsid w:val="00B778D7"/>
    <w:rsid w:val="00B77F58"/>
    <w:rsid w:val="00B81A01"/>
    <w:rsid w:val="00B82B1E"/>
    <w:rsid w:val="00B8381A"/>
    <w:rsid w:val="00B85475"/>
    <w:rsid w:val="00B859A0"/>
    <w:rsid w:val="00B85ACB"/>
    <w:rsid w:val="00B86097"/>
    <w:rsid w:val="00B861BF"/>
    <w:rsid w:val="00B869EA"/>
    <w:rsid w:val="00B86D44"/>
    <w:rsid w:val="00B8702B"/>
    <w:rsid w:val="00B876DE"/>
    <w:rsid w:val="00B87837"/>
    <w:rsid w:val="00B87AC8"/>
    <w:rsid w:val="00B90476"/>
    <w:rsid w:val="00B90BCE"/>
    <w:rsid w:val="00B91418"/>
    <w:rsid w:val="00B91CC1"/>
    <w:rsid w:val="00B91DD1"/>
    <w:rsid w:val="00B92AB8"/>
    <w:rsid w:val="00B92CD1"/>
    <w:rsid w:val="00B93261"/>
    <w:rsid w:val="00B9401E"/>
    <w:rsid w:val="00B97AE8"/>
    <w:rsid w:val="00BA0BDD"/>
    <w:rsid w:val="00BA3BB4"/>
    <w:rsid w:val="00BA4E61"/>
    <w:rsid w:val="00BA7AE5"/>
    <w:rsid w:val="00BA7C60"/>
    <w:rsid w:val="00BB18CC"/>
    <w:rsid w:val="00BB2184"/>
    <w:rsid w:val="00BB2D86"/>
    <w:rsid w:val="00BB315B"/>
    <w:rsid w:val="00BB44A6"/>
    <w:rsid w:val="00BB47D7"/>
    <w:rsid w:val="00BB6D3A"/>
    <w:rsid w:val="00BB7A63"/>
    <w:rsid w:val="00BC0014"/>
    <w:rsid w:val="00BC05D9"/>
    <w:rsid w:val="00BC0A0C"/>
    <w:rsid w:val="00BC0EEA"/>
    <w:rsid w:val="00BC345F"/>
    <w:rsid w:val="00BC3A9A"/>
    <w:rsid w:val="00BC3F9B"/>
    <w:rsid w:val="00BC572E"/>
    <w:rsid w:val="00BC5CD7"/>
    <w:rsid w:val="00BC62F4"/>
    <w:rsid w:val="00BC6885"/>
    <w:rsid w:val="00BC7415"/>
    <w:rsid w:val="00BC7A0A"/>
    <w:rsid w:val="00BD0D3F"/>
    <w:rsid w:val="00BD2060"/>
    <w:rsid w:val="00BD282C"/>
    <w:rsid w:val="00BD36C3"/>
    <w:rsid w:val="00BD59EB"/>
    <w:rsid w:val="00BD5D82"/>
    <w:rsid w:val="00BD6063"/>
    <w:rsid w:val="00BD62B1"/>
    <w:rsid w:val="00BE12B2"/>
    <w:rsid w:val="00BE2084"/>
    <w:rsid w:val="00BE3417"/>
    <w:rsid w:val="00BE573F"/>
    <w:rsid w:val="00BE799C"/>
    <w:rsid w:val="00BF071A"/>
    <w:rsid w:val="00BF1805"/>
    <w:rsid w:val="00BF251C"/>
    <w:rsid w:val="00BF2601"/>
    <w:rsid w:val="00BF2792"/>
    <w:rsid w:val="00BF3C63"/>
    <w:rsid w:val="00BF42F5"/>
    <w:rsid w:val="00BF4667"/>
    <w:rsid w:val="00BF46DC"/>
    <w:rsid w:val="00BF4F97"/>
    <w:rsid w:val="00BF58E7"/>
    <w:rsid w:val="00BF5964"/>
    <w:rsid w:val="00BF6570"/>
    <w:rsid w:val="00C006A7"/>
    <w:rsid w:val="00C00A9B"/>
    <w:rsid w:val="00C01253"/>
    <w:rsid w:val="00C01966"/>
    <w:rsid w:val="00C0197E"/>
    <w:rsid w:val="00C022AE"/>
    <w:rsid w:val="00C027EA"/>
    <w:rsid w:val="00C03453"/>
    <w:rsid w:val="00C04500"/>
    <w:rsid w:val="00C0529E"/>
    <w:rsid w:val="00C05A84"/>
    <w:rsid w:val="00C06497"/>
    <w:rsid w:val="00C06E91"/>
    <w:rsid w:val="00C07523"/>
    <w:rsid w:val="00C07A1A"/>
    <w:rsid w:val="00C10426"/>
    <w:rsid w:val="00C10859"/>
    <w:rsid w:val="00C11F8B"/>
    <w:rsid w:val="00C120EA"/>
    <w:rsid w:val="00C125F7"/>
    <w:rsid w:val="00C1325D"/>
    <w:rsid w:val="00C13311"/>
    <w:rsid w:val="00C13570"/>
    <w:rsid w:val="00C1426A"/>
    <w:rsid w:val="00C17CCA"/>
    <w:rsid w:val="00C2073B"/>
    <w:rsid w:val="00C20C8A"/>
    <w:rsid w:val="00C20F8A"/>
    <w:rsid w:val="00C21DC9"/>
    <w:rsid w:val="00C21FDA"/>
    <w:rsid w:val="00C22221"/>
    <w:rsid w:val="00C23C40"/>
    <w:rsid w:val="00C2457A"/>
    <w:rsid w:val="00C251D1"/>
    <w:rsid w:val="00C2611B"/>
    <w:rsid w:val="00C325D3"/>
    <w:rsid w:val="00C34868"/>
    <w:rsid w:val="00C35122"/>
    <w:rsid w:val="00C36005"/>
    <w:rsid w:val="00C361EC"/>
    <w:rsid w:val="00C36770"/>
    <w:rsid w:val="00C36E25"/>
    <w:rsid w:val="00C37145"/>
    <w:rsid w:val="00C37AC1"/>
    <w:rsid w:val="00C4134C"/>
    <w:rsid w:val="00C4135C"/>
    <w:rsid w:val="00C41E08"/>
    <w:rsid w:val="00C41EBF"/>
    <w:rsid w:val="00C422D7"/>
    <w:rsid w:val="00C42612"/>
    <w:rsid w:val="00C4313E"/>
    <w:rsid w:val="00C43517"/>
    <w:rsid w:val="00C43DB4"/>
    <w:rsid w:val="00C443DF"/>
    <w:rsid w:val="00C45C27"/>
    <w:rsid w:val="00C46375"/>
    <w:rsid w:val="00C47463"/>
    <w:rsid w:val="00C508AC"/>
    <w:rsid w:val="00C524E0"/>
    <w:rsid w:val="00C52592"/>
    <w:rsid w:val="00C52632"/>
    <w:rsid w:val="00C5303C"/>
    <w:rsid w:val="00C534A1"/>
    <w:rsid w:val="00C5398E"/>
    <w:rsid w:val="00C53CDE"/>
    <w:rsid w:val="00C55D9F"/>
    <w:rsid w:val="00C5607E"/>
    <w:rsid w:val="00C56278"/>
    <w:rsid w:val="00C56292"/>
    <w:rsid w:val="00C56447"/>
    <w:rsid w:val="00C57443"/>
    <w:rsid w:val="00C605D3"/>
    <w:rsid w:val="00C6074D"/>
    <w:rsid w:val="00C6083B"/>
    <w:rsid w:val="00C60CF4"/>
    <w:rsid w:val="00C611C6"/>
    <w:rsid w:val="00C61759"/>
    <w:rsid w:val="00C6254D"/>
    <w:rsid w:val="00C62646"/>
    <w:rsid w:val="00C635D5"/>
    <w:rsid w:val="00C64A07"/>
    <w:rsid w:val="00C661CD"/>
    <w:rsid w:val="00C67505"/>
    <w:rsid w:val="00C675B5"/>
    <w:rsid w:val="00C70511"/>
    <w:rsid w:val="00C70569"/>
    <w:rsid w:val="00C70B44"/>
    <w:rsid w:val="00C70D37"/>
    <w:rsid w:val="00C718D8"/>
    <w:rsid w:val="00C7275E"/>
    <w:rsid w:val="00C73245"/>
    <w:rsid w:val="00C75D22"/>
    <w:rsid w:val="00C75E19"/>
    <w:rsid w:val="00C75F9B"/>
    <w:rsid w:val="00C76186"/>
    <w:rsid w:val="00C76FF1"/>
    <w:rsid w:val="00C77134"/>
    <w:rsid w:val="00C77BA0"/>
    <w:rsid w:val="00C81B56"/>
    <w:rsid w:val="00C82E11"/>
    <w:rsid w:val="00C83023"/>
    <w:rsid w:val="00C85CCA"/>
    <w:rsid w:val="00C86320"/>
    <w:rsid w:val="00C86AC5"/>
    <w:rsid w:val="00C86D3D"/>
    <w:rsid w:val="00C87380"/>
    <w:rsid w:val="00C879F5"/>
    <w:rsid w:val="00C90650"/>
    <w:rsid w:val="00C93D2F"/>
    <w:rsid w:val="00C945EB"/>
    <w:rsid w:val="00C94E8E"/>
    <w:rsid w:val="00C95714"/>
    <w:rsid w:val="00C97A84"/>
    <w:rsid w:val="00C97ED2"/>
    <w:rsid w:val="00CA0077"/>
    <w:rsid w:val="00CA027D"/>
    <w:rsid w:val="00CA6110"/>
    <w:rsid w:val="00CA62B9"/>
    <w:rsid w:val="00CA699B"/>
    <w:rsid w:val="00CA6C8B"/>
    <w:rsid w:val="00CB02B2"/>
    <w:rsid w:val="00CB0CC0"/>
    <w:rsid w:val="00CB260E"/>
    <w:rsid w:val="00CB2843"/>
    <w:rsid w:val="00CB303E"/>
    <w:rsid w:val="00CB31DF"/>
    <w:rsid w:val="00CB3690"/>
    <w:rsid w:val="00CB4C15"/>
    <w:rsid w:val="00CB4FC8"/>
    <w:rsid w:val="00CB57D5"/>
    <w:rsid w:val="00CB5AD2"/>
    <w:rsid w:val="00CB5CC1"/>
    <w:rsid w:val="00CB611D"/>
    <w:rsid w:val="00CB68D5"/>
    <w:rsid w:val="00CC0279"/>
    <w:rsid w:val="00CC12B4"/>
    <w:rsid w:val="00CC1B73"/>
    <w:rsid w:val="00CC238B"/>
    <w:rsid w:val="00CC404E"/>
    <w:rsid w:val="00CC4F4D"/>
    <w:rsid w:val="00CC5445"/>
    <w:rsid w:val="00CC5490"/>
    <w:rsid w:val="00CC5BCD"/>
    <w:rsid w:val="00CC696F"/>
    <w:rsid w:val="00CC6A3E"/>
    <w:rsid w:val="00CD0A73"/>
    <w:rsid w:val="00CD120F"/>
    <w:rsid w:val="00CD1302"/>
    <w:rsid w:val="00CD2AED"/>
    <w:rsid w:val="00CD45D7"/>
    <w:rsid w:val="00CE06A8"/>
    <w:rsid w:val="00CE0974"/>
    <w:rsid w:val="00CE0D50"/>
    <w:rsid w:val="00CE1F13"/>
    <w:rsid w:val="00CE349F"/>
    <w:rsid w:val="00CE3525"/>
    <w:rsid w:val="00CE554E"/>
    <w:rsid w:val="00CE731D"/>
    <w:rsid w:val="00CF12FB"/>
    <w:rsid w:val="00CF1D7A"/>
    <w:rsid w:val="00CF3CD1"/>
    <w:rsid w:val="00CF51DE"/>
    <w:rsid w:val="00CF591D"/>
    <w:rsid w:val="00CF6EC6"/>
    <w:rsid w:val="00CF76D2"/>
    <w:rsid w:val="00CF7980"/>
    <w:rsid w:val="00CF7AFF"/>
    <w:rsid w:val="00D009FD"/>
    <w:rsid w:val="00D00E28"/>
    <w:rsid w:val="00D01601"/>
    <w:rsid w:val="00D017F5"/>
    <w:rsid w:val="00D01A6A"/>
    <w:rsid w:val="00D01E73"/>
    <w:rsid w:val="00D02206"/>
    <w:rsid w:val="00D02836"/>
    <w:rsid w:val="00D042AF"/>
    <w:rsid w:val="00D042B3"/>
    <w:rsid w:val="00D05FA0"/>
    <w:rsid w:val="00D06DFD"/>
    <w:rsid w:val="00D07219"/>
    <w:rsid w:val="00D07B76"/>
    <w:rsid w:val="00D07E05"/>
    <w:rsid w:val="00D101E4"/>
    <w:rsid w:val="00D10F3E"/>
    <w:rsid w:val="00D114CA"/>
    <w:rsid w:val="00D11F76"/>
    <w:rsid w:val="00D122E8"/>
    <w:rsid w:val="00D1409F"/>
    <w:rsid w:val="00D142F7"/>
    <w:rsid w:val="00D14487"/>
    <w:rsid w:val="00D146C8"/>
    <w:rsid w:val="00D15EA9"/>
    <w:rsid w:val="00D16FC1"/>
    <w:rsid w:val="00D17930"/>
    <w:rsid w:val="00D2150F"/>
    <w:rsid w:val="00D2177D"/>
    <w:rsid w:val="00D22109"/>
    <w:rsid w:val="00D22316"/>
    <w:rsid w:val="00D22D54"/>
    <w:rsid w:val="00D22E49"/>
    <w:rsid w:val="00D23469"/>
    <w:rsid w:val="00D2416D"/>
    <w:rsid w:val="00D250D4"/>
    <w:rsid w:val="00D2597D"/>
    <w:rsid w:val="00D3027D"/>
    <w:rsid w:val="00D31255"/>
    <w:rsid w:val="00D3258F"/>
    <w:rsid w:val="00D32DDD"/>
    <w:rsid w:val="00D348D9"/>
    <w:rsid w:val="00D34E0C"/>
    <w:rsid w:val="00D42AF0"/>
    <w:rsid w:val="00D43D12"/>
    <w:rsid w:val="00D43D2C"/>
    <w:rsid w:val="00D44F2C"/>
    <w:rsid w:val="00D458BE"/>
    <w:rsid w:val="00D45CB0"/>
    <w:rsid w:val="00D5082B"/>
    <w:rsid w:val="00D5082E"/>
    <w:rsid w:val="00D50D5D"/>
    <w:rsid w:val="00D526C6"/>
    <w:rsid w:val="00D527F5"/>
    <w:rsid w:val="00D52B69"/>
    <w:rsid w:val="00D53512"/>
    <w:rsid w:val="00D55B59"/>
    <w:rsid w:val="00D56702"/>
    <w:rsid w:val="00D56AF6"/>
    <w:rsid w:val="00D57ED8"/>
    <w:rsid w:val="00D61DF3"/>
    <w:rsid w:val="00D62789"/>
    <w:rsid w:val="00D6289E"/>
    <w:rsid w:val="00D63A21"/>
    <w:rsid w:val="00D63EBE"/>
    <w:rsid w:val="00D63F82"/>
    <w:rsid w:val="00D642CB"/>
    <w:rsid w:val="00D64503"/>
    <w:rsid w:val="00D64C7C"/>
    <w:rsid w:val="00D64D49"/>
    <w:rsid w:val="00D64D5F"/>
    <w:rsid w:val="00D65287"/>
    <w:rsid w:val="00D65538"/>
    <w:rsid w:val="00D657C1"/>
    <w:rsid w:val="00D660F9"/>
    <w:rsid w:val="00D67386"/>
    <w:rsid w:val="00D67D42"/>
    <w:rsid w:val="00D67D86"/>
    <w:rsid w:val="00D731A1"/>
    <w:rsid w:val="00D804E5"/>
    <w:rsid w:val="00D80609"/>
    <w:rsid w:val="00D823EC"/>
    <w:rsid w:val="00D83784"/>
    <w:rsid w:val="00D839A9"/>
    <w:rsid w:val="00D83F9B"/>
    <w:rsid w:val="00D84FCB"/>
    <w:rsid w:val="00D85355"/>
    <w:rsid w:val="00D8669E"/>
    <w:rsid w:val="00D868F5"/>
    <w:rsid w:val="00D86D1D"/>
    <w:rsid w:val="00D86F18"/>
    <w:rsid w:val="00D8711F"/>
    <w:rsid w:val="00D874A5"/>
    <w:rsid w:val="00D91564"/>
    <w:rsid w:val="00D91615"/>
    <w:rsid w:val="00D91CC9"/>
    <w:rsid w:val="00D92434"/>
    <w:rsid w:val="00D9484D"/>
    <w:rsid w:val="00D9522E"/>
    <w:rsid w:val="00D96268"/>
    <w:rsid w:val="00D964EE"/>
    <w:rsid w:val="00D96DF0"/>
    <w:rsid w:val="00D976C1"/>
    <w:rsid w:val="00D97E8E"/>
    <w:rsid w:val="00DA02E1"/>
    <w:rsid w:val="00DA06BA"/>
    <w:rsid w:val="00DA0DF1"/>
    <w:rsid w:val="00DA1127"/>
    <w:rsid w:val="00DA1CF4"/>
    <w:rsid w:val="00DA2E52"/>
    <w:rsid w:val="00DA3060"/>
    <w:rsid w:val="00DA42AF"/>
    <w:rsid w:val="00DA5116"/>
    <w:rsid w:val="00DA5D2E"/>
    <w:rsid w:val="00DA5DF2"/>
    <w:rsid w:val="00DA70F7"/>
    <w:rsid w:val="00DB0739"/>
    <w:rsid w:val="00DB3AE1"/>
    <w:rsid w:val="00DB4593"/>
    <w:rsid w:val="00DB4863"/>
    <w:rsid w:val="00DB6FE4"/>
    <w:rsid w:val="00DB75B2"/>
    <w:rsid w:val="00DB789D"/>
    <w:rsid w:val="00DB7EDA"/>
    <w:rsid w:val="00DC3072"/>
    <w:rsid w:val="00DC3DFD"/>
    <w:rsid w:val="00DC4085"/>
    <w:rsid w:val="00DC4E5C"/>
    <w:rsid w:val="00DC4FB9"/>
    <w:rsid w:val="00DC769C"/>
    <w:rsid w:val="00DD0A30"/>
    <w:rsid w:val="00DD11D6"/>
    <w:rsid w:val="00DD162D"/>
    <w:rsid w:val="00DD1C3E"/>
    <w:rsid w:val="00DD1CE8"/>
    <w:rsid w:val="00DD2E62"/>
    <w:rsid w:val="00DD3C5A"/>
    <w:rsid w:val="00DD41C5"/>
    <w:rsid w:val="00DD5856"/>
    <w:rsid w:val="00DD5A7B"/>
    <w:rsid w:val="00DD776A"/>
    <w:rsid w:val="00DE1F89"/>
    <w:rsid w:val="00DE2421"/>
    <w:rsid w:val="00DE2860"/>
    <w:rsid w:val="00DE399D"/>
    <w:rsid w:val="00DE4408"/>
    <w:rsid w:val="00DE5896"/>
    <w:rsid w:val="00DE593F"/>
    <w:rsid w:val="00DE6CEE"/>
    <w:rsid w:val="00DF184E"/>
    <w:rsid w:val="00DF3E58"/>
    <w:rsid w:val="00DF4C02"/>
    <w:rsid w:val="00DF4DE3"/>
    <w:rsid w:val="00DF4E2F"/>
    <w:rsid w:val="00DF59F8"/>
    <w:rsid w:val="00DF6B41"/>
    <w:rsid w:val="00E023FD"/>
    <w:rsid w:val="00E02AE4"/>
    <w:rsid w:val="00E03010"/>
    <w:rsid w:val="00E05671"/>
    <w:rsid w:val="00E05A8F"/>
    <w:rsid w:val="00E06543"/>
    <w:rsid w:val="00E06606"/>
    <w:rsid w:val="00E06A27"/>
    <w:rsid w:val="00E06DBC"/>
    <w:rsid w:val="00E078DD"/>
    <w:rsid w:val="00E07D34"/>
    <w:rsid w:val="00E1011D"/>
    <w:rsid w:val="00E10452"/>
    <w:rsid w:val="00E10EDA"/>
    <w:rsid w:val="00E13D17"/>
    <w:rsid w:val="00E14895"/>
    <w:rsid w:val="00E14A18"/>
    <w:rsid w:val="00E14F8C"/>
    <w:rsid w:val="00E16680"/>
    <w:rsid w:val="00E168E3"/>
    <w:rsid w:val="00E17481"/>
    <w:rsid w:val="00E17524"/>
    <w:rsid w:val="00E175CE"/>
    <w:rsid w:val="00E17BE0"/>
    <w:rsid w:val="00E21229"/>
    <w:rsid w:val="00E21893"/>
    <w:rsid w:val="00E2280F"/>
    <w:rsid w:val="00E2327F"/>
    <w:rsid w:val="00E2453A"/>
    <w:rsid w:val="00E26395"/>
    <w:rsid w:val="00E27582"/>
    <w:rsid w:val="00E301A4"/>
    <w:rsid w:val="00E30614"/>
    <w:rsid w:val="00E371F4"/>
    <w:rsid w:val="00E373BF"/>
    <w:rsid w:val="00E3793C"/>
    <w:rsid w:val="00E37D6E"/>
    <w:rsid w:val="00E40164"/>
    <w:rsid w:val="00E40C5F"/>
    <w:rsid w:val="00E41752"/>
    <w:rsid w:val="00E427D0"/>
    <w:rsid w:val="00E44B36"/>
    <w:rsid w:val="00E454BF"/>
    <w:rsid w:val="00E45794"/>
    <w:rsid w:val="00E45975"/>
    <w:rsid w:val="00E46007"/>
    <w:rsid w:val="00E47740"/>
    <w:rsid w:val="00E47D4C"/>
    <w:rsid w:val="00E50C3C"/>
    <w:rsid w:val="00E50D9F"/>
    <w:rsid w:val="00E51320"/>
    <w:rsid w:val="00E52901"/>
    <w:rsid w:val="00E53EEA"/>
    <w:rsid w:val="00E54151"/>
    <w:rsid w:val="00E54601"/>
    <w:rsid w:val="00E54B50"/>
    <w:rsid w:val="00E55BAE"/>
    <w:rsid w:val="00E57B17"/>
    <w:rsid w:val="00E60513"/>
    <w:rsid w:val="00E61994"/>
    <w:rsid w:val="00E62CDE"/>
    <w:rsid w:val="00E65F6D"/>
    <w:rsid w:val="00E66579"/>
    <w:rsid w:val="00E66E50"/>
    <w:rsid w:val="00E6760A"/>
    <w:rsid w:val="00E67A23"/>
    <w:rsid w:val="00E67D50"/>
    <w:rsid w:val="00E67E8D"/>
    <w:rsid w:val="00E725F0"/>
    <w:rsid w:val="00E74BAA"/>
    <w:rsid w:val="00E752A7"/>
    <w:rsid w:val="00E754D9"/>
    <w:rsid w:val="00E75DE4"/>
    <w:rsid w:val="00E75F81"/>
    <w:rsid w:val="00E76C33"/>
    <w:rsid w:val="00E770FF"/>
    <w:rsid w:val="00E7712B"/>
    <w:rsid w:val="00E7799C"/>
    <w:rsid w:val="00E802B2"/>
    <w:rsid w:val="00E80905"/>
    <w:rsid w:val="00E8158A"/>
    <w:rsid w:val="00E829F8"/>
    <w:rsid w:val="00E82C19"/>
    <w:rsid w:val="00E82F78"/>
    <w:rsid w:val="00E83ACA"/>
    <w:rsid w:val="00E83DCC"/>
    <w:rsid w:val="00E858E4"/>
    <w:rsid w:val="00E85F3A"/>
    <w:rsid w:val="00E861FE"/>
    <w:rsid w:val="00E87F98"/>
    <w:rsid w:val="00E87FB0"/>
    <w:rsid w:val="00E91B5E"/>
    <w:rsid w:val="00E91C3A"/>
    <w:rsid w:val="00E92129"/>
    <w:rsid w:val="00E92AB1"/>
    <w:rsid w:val="00E966BB"/>
    <w:rsid w:val="00E96DB2"/>
    <w:rsid w:val="00E97F5D"/>
    <w:rsid w:val="00EA0205"/>
    <w:rsid w:val="00EA1A3F"/>
    <w:rsid w:val="00EA2600"/>
    <w:rsid w:val="00EA2C60"/>
    <w:rsid w:val="00EA581E"/>
    <w:rsid w:val="00EA5CEE"/>
    <w:rsid w:val="00EA62C8"/>
    <w:rsid w:val="00EA7747"/>
    <w:rsid w:val="00EA78A0"/>
    <w:rsid w:val="00EA7C10"/>
    <w:rsid w:val="00EA7E47"/>
    <w:rsid w:val="00EA7FA0"/>
    <w:rsid w:val="00EB0BD5"/>
    <w:rsid w:val="00EB155B"/>
    <w:rsid w:val="00EB1C65"/>
    <w:rsid w:val="00EB2105"/>
    <w:rsid w:val="00EB2389"/>
    <w:rsid w:val="00EB346B"/>
    <w:rsid w:val="00EB3DFC"/>
    <w:rsid w:val="00EB4B12"/>
    <w:rsid w:val="00EB6FE7"/>
    <w:rsid w:val="00EC0942"/>
    <w:rsid w:val="00EC0BE0"/>
    <w:rsid w:val="00EC1DD0"/>
    <w:rsid w:val="00EC3027"/>
    <w:rsid w:val="00EC35F4"/>
    <w:rsid w:val="00EC3710"/>
    <w:rsid w:val="00EC422D"/>
    <w:rsid w:val="00EC4BF4"/>
    <w:rsid w:val="00EC524C"/>
    <w:rsid w:val="00EC5A2A"/>
    <w:rsid w:val="00EC5B9B"/>
    <w:rsid w:val="00EC63F6"/>
    <w:rsid w:val="00EC6F7B"/>
    <w:rsid w:val="00ED0811"/>
    <w:rsid w:val="00ED19B3"/>
    <w:rsid w:val="00ED1D7E"/>
    <w:rsid w:val="00ED274A"/>
    <w:rsid w:val="00ED3FE0"/>
    <w:rsid w:val="00ED5703"/>
    <w:rsid w:val="00ED65D3"/>
    <w:rsid w:val="00ED7839"/>
    <w:rsid w:val="00EE0C57"/>
    <w:rsid w:val="00EE3D61"/>
    <w:rsid w:val="00EE3E55"/>
    <w:rsid w:val="00EE43D0"/>
    <w:rsid w:val="00EE4536"/>
    <w:rsid w:val="00EE4A59"/>
    <w:rsid w:val="00EE5327"/>
    <w:rsid w:val="00EE53C3"/>
    <w:rsid w:val="00EE7248"/>
    <w:rsid w:val="00EE7F3B"/>
    <w:rsid w:val="00EF081D"/>
    <w:rsid w:val="00EF13B6"/>
    <w:rsid w:val="00EF171F"/>
    <w:rsid w:val="00EF184C"/>
    <w:rsid w:val="00EF2881"/>
    <w:rsid w:val="00EF3821"/>
    <w:rsid w:val="00EF3947"/>
    <w:rsid w:val="00EF3F67"/>
    <w:rsid w:val="00EF4BD1"/>
    <w:rsid w:val="00EF5A98"/>
    <w:rsid w:val="00EF6831"/>
    <w:rsid w:val="00EF719F"/>
    <w:rsid w:val="00EF78AC"/>
    <w:rsid w:val="00EF7A01"/>
    <w:rsid w:val="00F01298"/>
    <w:rsid w:val="00F037C4"/>
    <w:rsid w:val="00F04254"/>
    <w:rsid w:val="00F04C53"/>
    <w:rsid w:val="00F04E08"/>
    <w:rsid w:val="00F0694C"/>
    <w:rsid w:val="00F070F5"/>
    <w:rsid w:val="00F1012C"/>
    <w:rsid w:val="00F1015D"/>
    <w:rsid w:val="00F1036A"/>
    <w:rsid w:val="00F109E3"/>
    <w:rsid w:val="00F1191B"/>
    <w:rsid w:val="00F126D7"/>
    <w:rsid w:val="00F13976"/>
    <w:rsid w:val="00F14AB7"/>
    <w:rsid w:val="00F15399"/>
    <w:rsid w:val="00F15679"/>
    <w:rsid w:val="00F15F13"/>
    <w:rsid w:val="00F16650"/>
    <w:rsid w:val="00F20D0F"/>
    <w:rsid w:val="00F21349"/>
    <w:rsid w:val="00F21806"/>
    <w:rsid w:val="00F219F1"/>
    <w:rsid w:val="00F21CC4"/>
    <w:rsid w:val="00F23BCD"/>
    <w:rsid w:val="00F24576"/>
    <w:rsid w:val="00F247D6"/>
    <w:rsid w:val="00F250E3"/>
    <w:rsid w:val="00F26620"/>
    <w:rsid w:val="00F2678B"/>
    <w:rsid w:val="00F271FF"/>
    <w:rsid w:val="00F27D33"/>
    <w:rsid w:val="00F30305"/>
    <w:rsid w:val="00F30800"/>
    <w:rsid w:val="00F30809"/>
    <w:rsid w:val="00F375B3"/>
    <w:rsid w:val="00F37931"/>
    <w:rsid w:val="00F40996"/>
    <w:rsid w:val="00F43062"/>
    <w:rsid w:val="00F445A0"/>
    <w:rsid w:val="00F44C22"/>
    <w:rsid w:val="00F45079"/>
    <w:rsid w:val="00F45966"/>
    <w:rsid w:val="00F46638"/>
    <w:rsid w:val="00F51679"/>
    <w:rsid w:val="00F51FC6"/>
    <w:rsid w:val="00F53285"/>
    <w:rsid w:val="00F53D42"/>
    <w:rsid w:val="00F55710"/>
    <w:rsid w:val="00F56BE5"/>
    <w:rsid w:val="00F56D70"/>
    <w:rsid w:val="00F60237"/>
    <w:rsid w:val="00F6211A"/>
    <w:rsid w:val="00F62479"/>
    <w:rsid w:val="00F629EA"/>
    <w:rsid w:val="00F62A2C"/>
    <w:rsid w:val="00F63035"/>
    <w:rsid w:val="00F63067"/>
    <w:rsid w:val="00F63A09"/>
    <w:rsid w:val="00F65172"/>
    <w:rsid w:val="00F65A2C"/>
    <w:rsid w:val="00F65B1A"/>
    <w:rsid w:val="00F668CD"/>
    <w:rsid w:val="00F670A9"/>
    <w:rsid w:val="00F67AF6"/>
    <w:rsid w:val="00F70373"/>
    <w:rsid w:val="00F707A0"/>
    <w:rsid w:val="00F72102"/>
    <w:rsid w:val="00F72363"/>
    <w:rsid w:val="00F73DF3"/>
    <w:rsid w:val="00F73F7A"/>
    <w:rsid w:val="00F744B0"/>
    <w:rsid w:val="00F7481C"/>
    <w:rsid w:val="00F75704"/>
    <w:rsid w:val="00F80CE8"/>
    <w:rsid w:val="00F80ECC"/>
    <w:rsid w:val="00F8195B"/>
    <w:rsid w:val="00F84FC7"/>
    <w:rsid w:val="00F852AC"/>
    <w:rsid w:val="00F85F9A"/>
    <w:rsid w:val="00F8653B"/>
    <w:rsid w:val="00F868CC"/>
    <w:rsid w:val="00F86EBF"/>
    <w:rsid w:val="00F86F05"/>
    <w:rsid w:val="00F9074F"/>
    <w:rsid w:val="00F91D33"/>
    <w:rsid w:val="00F92694"/>
    <w:rsid w:val="00F93ADC"/>
    <w:rsid w:val="00F93CD5"/>
    <w:rsid w:val="00F9428E"/>
    <w:rsid w:val="00F9535A"/>
    <w:rsid w:val="00F95A50"/>
    <w:rsid w:val="00F9620E"/>
    <w:rsid w:val="00F9628E"/>
    <w:rsid w:val="00F96763"/>
    <w:rsid w:val="00F97988"/>
    <w:rsid w:val="00FA05A1"/>
    <w:rsid w:val="00FA05EB"/>
    <w:rsid w:val="00FA068A"/>
    <w:rsid w:val="00FA0DF3"/>
    <w:rsid w:val="00FA1615"/>
    <w:rsid w:val="00FA21F5"/>
    <w:rsid w:val="00FA25B3"/>
    <w:rsid w:val="00FA2B18"/>
    <w:rsid w:val="00FA47DF"/>
    <w:rsid w:val="00FA5C41"/>
    <w:rsid w:val="00FA642C"/>
    <w:rsid w:val="00FA692D"/>
    <w:rsid w:val="00FA6CF1"/>
    <w:rsid w:val="00FA76FC"/>
    <w:rsid w:val="00FA7D2A"/>
    <w:rsid w:val="00FB029A"/>
    <w:rsid w:val="00FB0782"/>
    <w:rsid w:val="00FB0F82"/>
    <w:rsid w:val="00FB187E"/>
    <w:rsid w:val="00FB1970"/>
    <w:rsid w:val="00FB1FDF"/>
    <w:rsid w:val="00FB2837"/>
    <w:rsid w:val="00FB3F32"/>
    <w:rsid w:val="00FB7DFE"/>
    <w:rsid w:val="00FC193E"/>
    <w:rsid w:val="00FC1AA1"/>
    <w:rsid w:val="00FC20B3"/>
    <w:rsid w:val="00FC6210"/>
    <w:rsid w:val="00FD24C5"/>
    <w:rsid w:val="00FD3BF5"/>
    <w:rsid w:val="00FD3DA7"/>
    <w:rsid w:val="00FD47EF"/>
    <w:rsid w:val="00FD5C89"/>
    <w:rsid w:val="00FD6901"/>
    <w:rsid w:val="00FD6A08"/>
    <w:rsid w:val="00FD6A63"/>
    <w:rsid w:val="00FD731D"/>
    <w:rsid w:val="00FD78B6"/>
    <w:rsid w:val="00FD79CD"/>
    <w:rsid w:val="00FE0A4B"/>
    <w:rsid w:val="00FE15DB"/>
    <w:rsid w:val="00FE2552"/>
    <w:rsid w:val="00FE2E5A"/>
    <w:rsid w:val="00FE36B4"/>
    <w:rsid w:val="00FE4561"/>
    <w:rsid w:val="00FE4A5D"/>
    <w:rsid w:val="00FE4E53"/>
    <w:rsid w:val="00FE4F48"/>
    <w:rsid w:val="00FE5DA6"/>
    <w:rsid w:val="00FE6294"/>
    <w:rsid w:val="00FE6D83"/>
    <w:rsid w:val="00FE7603"/>
    <w:rsid w:val="00FF0227"/>
    <w:rsid w:val="00FF0F60"/>
    <w:rsid w:val="00FF1377"/>
    <w:rsid w:val="00FF13B3"/>
    <w:rsid w:val="00FF17D2"/>
    <w:rsid w:val="00FF2627"/>
    <w:rsid w:val="00FF2868"/>
    <w:rsid w:val="00FF289E"/>
    <w:rsid w:val="00FF3360"/>
    <w:rsid w:val="00FF4929"/>
    <w:rsid w:val="00FF5C6B"/>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5D65E"/>
  <w15:docId w15:val="{B5F79120-E77A-4E16-9A12-3F7F50D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3F"/>
    <w:rPr>
      <w:sz w:val="24"/>
      <w:szCs w:val="24"/>
    </w:rPr>
  </w:style>
  <w:style w:type="paragraph" w:styleId="Heading1">
    <w:name w:val="heading 1"/>
    <w:basedOn w:val="Normal"/>
    <w:next w:val="Normal"/>
    <w:link w:val="Heading1Char"/>
    <w:qFormat/>
    <w:rsid w:val="008E2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5B88"/>
    <w:pPr>
      <w:keepNext/>
      <w:spacing w:line="360" w:lineRule="exact"/>
      <w:jc w:val="center"/>
      <w:outlineLvl w:val="1"/>
    </w:pPr>
    <w:rPr>
      <w:b/>
      <w:bCs/>
      <w:sz w:val="26"/>
      <w:szCs w:val="20"/>
    </w:rPr>
  </w:style>
  <w:style w:type="paragraph" w:styleId="Heading3">
    <w:name w:val="heading 3"/>
    <w:basedOn w:val="Normal"/>
    <w:next w:val="Normal"/>
    <w:link w:val="Heading3Char"/>
    <w:qFormat/>
    <w:rsid w:val="009B5B88"/>
    <w:pPr>
      <w:keepNext/>
      <w:spacing w:line="360" w:lineRule="exact"/>
      <w:jc w:val="center"/>
      <w:outlineLvl w:val="2"/>
    </w:pPr>
    <w:rPr>
      <w:b/>
      <w:bCs/>
      <w:sz w:val="26"/>
      <w:szCs w:val="20"/>
      <w:u w:val="single"/>
    </w:rPr>
  </w:style>
  <w:style w:type="paragraph" w:styleId="Heading4">
    <w:name w:val="heading 4"/>
    <w:basedOn w:val="Normal"/>
    <w:next w:val="Normal"/>
    <w:link w:val="Heading4Char"/>
    <w:semiHidden/>
    <w:unhideWhenUsed/>
    <w:qFormat/>
    <w:rsid w:val="001F29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B88"/>
    <w:pPr>
      <w:tabs>
        <w:tab w:val="center" w:pos="4320"/>
        <w:tab w:val="right" w:pos="8640"/>
      </w:tabs>
    </w:pPr>
    <w:rPr>
      <w:rFonts w:ascii="VNI-Times" w:hAnsi="VNI-Times"/>
      <w:sz w:val="26"/>
      <w:szCs w:val="20"/>
    </w:rPr>
  </w:style>
  <w:style w:type="paragraph" w:styleId="Footer">
    <w:name w:val="footer"/>
    <w:basedOn w:val="Normal"/>
    <w:link w:val="FooterChar"/>
    <w:uiPriority w:val="99"/>
    <w:rsid w:val="009B5B88"/>
    <w:pPr>
      <w:tabs>
        <w:tab w:val="center" w:pos="4320"/>
        <w:tab w:val="right" w:pos="8640"/>
      </w:tabs>
    </w:pPr>
    <w:rPr>
      <w:rFonts w:ascii="VNI-Times" w:hAnsi="VNI-Times"/>
      <w:sz w:val="26"/>
      <w:szCs w:val="20"/>
    </w:rPr>
  </w:style>
  <w:style w:type="table" w:styleId="TableGrid">
    <w:name w:val="Table Grid"/>
    <w:basedOn w:val="TableNormal"/>
    <w:uiPriority w:val="59"/>
    <w:rsid w:val="009B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105"/>
  </w:style>
  <w:style w:type="character" w:customStyle="1" w:styleId="FooterChar">
    <w:name w:val="Footer Char"/>
    <w:basedOn w:val="DefaultParagraphFont"/>
    <w:link w:val="Footer"/>
    <w:uiPriority w:val="99"/>
    <w:rsid w:val="00F70373"/>
    <w:rPr>
      <w:rFonts w:ascii="VNI-Times" w:hAnsi="VNI-Times"/>
      <w:sz w:val="26"/>
    </w:rPr>
  </w:style>
  <w:style w:type="paragraph" w:styleId="ListParagraph">
    <w:name w:val="List Paragraph"/>
    <w:basedOn w:val="Normal"/>
    <w:uiPriority w:val="1"/>
    <w:qFormat/>
    <w:rsid w:val="00ED65D3"/>
    <w:pPr>
      <w:ind w:left="720"/>
      <w:contextualSpacing/>
    </w:pPr>
  </w:style>
  <w:style w:type="paragraph" w:customStyle="1" w:styleId="Thanbai">
    <w:name w:val="Thanbai"/>
    <w:basedOn w:val="Normal"/>
    <w:rsid w:val="009A40BF"/>
    <w:pPr>
      <w:spacing w:line="360" w:lineRule="auto"/>
      <w:ind w:firstLine="360"/>
      <w:jc w:val="both"/>
    </w:pPr>
    <w:rPr>
      <w:rFonts w:eastAsia="Calibri"/>
      <w:sz w:val="26"/>
      <w:szCs w:val="26"/>
    </w:rPr>
  </w:style>
  <w:style w:type="paragraph" w:customStyle="1" w:styleId="H4">
    <w:name w:val="H4"/>
    <w:basedOn w:val="Normal"/>
    <w:rsid w:val="009A40BF"/>
    <w:pPr>
      <w:spacing w:line="360" w:lineRule="auto"/>
      <w:ind w:left="520"/>
      <w:jc w:val="both"/>
      <w:outlineLvl w:val="3"/>
    </w:pPr>
    <w:rPr>
      <w:rFonts w:eastAsia="Calibri"/>
      <w:b/>
      <w:sz w:val="26"/>
      <w:szCs w:val="26"/>
    </w:rPr>
  </w:style>
  <w:style w:type="paragraph" w:styleId="BalloonText">
    <w:name w:val="Balloon Text"/>
    <w:basedOn w:val="Normal"/>
    <w:link w:val="BalloonTextChar"/>
    <w:rsid w:val="002F2DA6"/>
    <w:rPr>
      <w:rFonts w:ascii="Tahoma" w:hAnsi="Tahoma" w:cs="Tahoma"/>
      <w:sz w:val="16"/>
      <w:szCs w:val="16"/>
    </w:rPr>
  </w:style>
  <w:style w:type="character" w:customStyle="1" w:styleId="BalloonTextChar">
    <w:name w:val="Balloon Text Char"/>
    <w:basedOn w:val="DefaultParagraphFont"/>
    <w:link w:val="BalloonText"/>
    <w:rsid w:val="002F2DA6"/>
    <w:rPr>
      <w:rFonts w:ascii="Tahoma" w:hAnsi="Tahoma" w:cs="Tahoma"/>
      <w:sz w:val="16"/>
      <w:szCs w:val="16"/>
    </w:rPr>
  </w:style>
  <w:style w:type="character" w:customStyle="1" w:styleId="HeaderChar">
    <w:name w:val="Header Char"/>
    <w:basedOn w:val="DefaultParagraphFont"/>
    <w:link w:val="Header"/>
    <w:uiPriority w:val="99"/>
    <w:rsid w:val="00B311D4"/>
    <w:rPr>
      <w:rFonts w:ascii="VNI-Times" w:hAnsi="VNI-Times"/>
      <w:sz w:val="26"/>
    </w:rPr>
  </w:style>
  <w:style w:type="paragraph" w:styleId="BodyText">
    <w:name w:val="Body Text"/>
    <w:basedOn w:val="Normal"/>
    <w:link w:val="BodyTextChar"/>
    <w:uiPriority w:val="1"/>
    <w:qFormat/>
    <w:rsid w:val="00E66579"/>
    <w:pPr>
      <w:widowControl w:val="0"/>
      <w:autoSpaceDE w:val="0"/>
      <w:autoSpaceDN w:val="0"/>
      <w:ind w:left="422" w:firstLine="566"/>
      <w:jc w:val="both"/>
    </w:pPr>
    <w:rPr>
      <w:sz w:val="28"/>
      <w:szCs w:val="28"/>
    </w:rPr>
  </w:style>
  <w:style w:type="character" w:customStyle="1" w:styleId="BodyTextChar">
    <w:name w:val="Body Text Char"/>
    <w:basedOn w:val="DefaultParagraphFont"/>
    <w:link w:val="BodyText"/>
    <w:uiPriority w:val="1"/>
    <w:rsid w:val="00E66579"/>
    <w:rPr>
      <w:sz w:val="28"/>
      <w:szCs w:val="28"/>
    </w:rPr>
  </w:style>
  <w:style w:type="paragraph" w:customStyle="1" w:styleId="TableParagraph">
    <w:name w:val="Table Paragraph"/>
    <w:basedOn w:val="Normal"/>
    <w:uiPriority w:val="1"/>
    <w:qFormat/>
    <w:rsid w:val="00E66579"/>
    <w:pPr>
      <w:widowControl w:val="0"/>
      <w:autoSpaceDE w:val="0"/>
      <w:autoSpaceDN w:val="0"/>
    </w:pPr>
    <w:rPr>
      <w:sz w:val="22"/>
      <w:szCs w:val="22"/>
    </w:rPr>
  </w:style>
  <w:style w:type="character" w:customStyle="1" w:styleId="Heading1Char">
    <w:name w:val="Heading 1 Char"/>
    <w:basedOn w:val="DefaultParagraphFont"/>
    <w:link w:val="Heading1"/>
    <w:rsid w:val="008E2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4BAA"/>
    <w:rPr>
      <w:b/>
      <w:bCs/>
      <w:sz w:val="26"/>
    </w:rPr>
  </w:style>
  <w:style w:type="character" w:customStyle="1" w:styleId="fontstyle01">
    <w:name w:val="fontstyle01"/>
    <w:basedOn w:val="DefaultParagraphFont"/>
    <w:rsid w:val="00022005"/>
    <w:rPr>
      <w:rFonts w:ascii="Times-Roman" w:hAnsi="Times-Roman" w:hint="default"/>
      <w:b w:val="0"/>
      <w:bCs w:val="0"/>
      <w:i w:val="0"/>
      <w:iCs w:val="0"/>
      <w:color w:val="000000"/>
      <w:sz w:val="26"/>
      <w:szCs w:val="26"/>
    </w:rPr>
  </w:style>
  <w:style w:type="character" w:styleId="Hyperlink">
    <w:name w:val="Hyperlink"/>
    <w:basedOn w:val="DefaultParagraphFont"/>
    <w:uiPriority w:val="99"/>
    <w:semiHidden/>
    <w:unhideWhenUsed/>
    <w:rsid w:val="00423DAC"/>
    <w:rPr>
      <w:color w:val="0000FF"/>
      <w:u w:val="single"/>
    </w:rPr>
  </w:style>
  <w:style w:type="paragraph" w:styleId="NormalWeb">
    <w:name w:val="Normal (Web)"/>
    <w:basedOn w:val="Normal"/>
    <w:uiPriority w:val="99"/>
    <w:unhideWhenUsed/>
    <w:rsid w:val="00DF184E"/>
    <w:pPr>
      <w:spacing w:before="100" w:beforeAutospacing="1" w:after="100" w:afterAutospacing="1"/>
    </w:pPr>
  </w:style>
  <w:style w:type="character" w:customStyle="1" w:styleId="Heading3Char">
    <w:name w:val="Heading 3 Char"/>
    <w:basedOn w:val="DefaultParagraphFont"/>
    <w:link w:val="Heading3"/>
    <w:rsid w:val="006E0E45"/>
    <w:rPr>
      <w:b/>
      <w:bCs/>
      <w:sz w:val="26"/>
      <w:u w:val="single"/>
    </w:rPr>
  </w:style>
  <w:style w:type="paragraph" w:styleId="FootnoteText">
    <w:name w:val="footnote text"/>
    <w:basedOn w:val="Normal"/>
    <w:link w:val="FootnoteTextChar"/>
    <w:semiHidden/>
    <w:unhideWhenUsed/>
    <w:rsid w:val="00602294"/>
    <w:rPr>
      <w:sz w:val="20"/>
      <w:szCs w:val="20"/>
    </w:rPr>
  </w:style>
  <w:style w:type="character" w:customStyle="1" w:styleId="FootnoteTextChar">
    <w:name w:val="Footnote Text Char"/>
    <w:basedOn w:val="DefaultParagraphFont"/>
    <w:link w:val="FootnoteText"/>
    <w:semiHidden/>
    <w:rsid w:val="00602294"/>
  </w:style>
  <w:style w:type="character" w:styleId="FootnoteReference">
    <w:name w:val="footnote reference"/>
    <w:basedOn w:val="DefaultParagraphFont"/>
    <w:semiHidden/>
    <w:unhideWhenUsed/>
    <w:rsid w:val="00602294"/>
    <w:rPr>
      <w:vertAlign w:val="superscript"/>
    </w:rPr>
  </w:style>
  <w:style w:type="character" w:customStyle="1" w:styleId="apple-converted-space">
    <w:name w:val="apple-converted-space"/>
    <w:basedOn w:val="DefaultParagraphFont"/>
    <w:rsid w:val="00B8702B"/>
  </w:style>
  <w:style w:type="character" w:styleId="Strong">
    <w:name w:val="Strong"/>
    <w:uiPriority w:val="99"/>
    <w:qFormat/>
    <w:rsid w:val="00EC4BF4"/>
    <w:rPr>
      <w:b/>
      <w:bCs/>
    </w:rPr>
  </w:style>
  <w:style w:type="character" w:customStyle="1" w:styleId="Heading4Char">
    <w:name w:val="Heading 4 Char"/>
    <w:basedOn w:val="DefaultParagraphFont"/>
    <w:link w:val="Heading4"/>
    <w:semiHidden/>
    <w:rsid w:val="001F290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03">
      <w:bodyDiv w:val="1"/>
      <w:marLeft w:val="0"/>
      <w:marRight w:val="0"/>
      <w:marTop w:val="0"/>
      <w:marBottom w:val="0"/>
      <w:divBdr>
        <w:top w:val="none" w:sz="0" w:space="0" w:color="auto"/>
        <w:left w:val="none" w:sz="0" w:space="0" w:color="auto"/>
        <w:bottom w:val="none" w:sz="0" w:space="0" w:color="auto"/>
        <w:right w:val="none" w:sz="0" w:space="0" w:color="auto"/>
      </w:divBdr>
    </w:div>
    <w:div w:id="118257168">
      <w:bodyDiv w:val="1"/>
      <w:marLeft w:val="0"/>
      <w:marRight w:val="0"/>
      <w:marTop w:val="0"/>
      <w:marBottom w:val="0"/>
      <w:divBdr>
        <w:top w:val="none" w:sz="0" w:space="0" w:color="auto"/>
        <w:left w:val="none" w:sz="0" w:space="0" w:color="auto"/>
        <w:bottom w:val="none" w:sz="0" w:space="0" w:color="auto"/>
        <w:right w:val="none" w:sz="0" w:space="0" w:color="auto"/>
      </w:divBdr>
    </w:div>
    <w:div w:id="140117680">
      <w:bodyDiv w:val="1"/>
      <w:marLeft w:val="0"/>
      <w:marRight w:val="0"/>
      <w:marTop w:val="0"/>
      <w:marBottom w:val="0"/>
      <w:divBdr>
        <w:top w:val="none" w:sz="0" w:space="0" w:color="auto"/>
        <w:left w:val="none" w:sz="0" w:space="0" w:color="auto"/>
        <w:bottom w:val="none" w:sz="0" w:space="0" w:color="auto"/>
        <w:right w:val="none" w:sz="0" w:space="0" w:color="auto"/>
      </w:divBdr>
    </w:div>
    <w:div w:id="148642979">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210046360">
      <w:bodyDiv w:val="1"/>
      <w:marLeft w:val="0"/>
      <w:marRight w:val="0"/>
      <w:marTop w:val="0"/>
      <w:marBottom w:val="0"/>
      <w:divBdr>
        <w:top w:val="none" w:sz="0" w:space="0" w:color="auto"/>
        <w:left w:val="none" w:sz="0" w:space="0" w:color="auto"/>
        <w:bottom w:val="none" w:sz="0" w:space="0" w:color="auto"/>
        <w:right w:val="none" w:sz="0" w:space="0" w:color="auto"/>
      </w:divBdr>
    </w:div>
    <w:div w:id="269704314">
      <w:bodyDiv w:val="1"/>
      <w:marLeft w:val="0"/>
      <w:marRight w:val="0"/>
      <w:marTop w:val="0"/>
      <w:marBottom w:val="0"/>
      <w:divBdr>
        <w:top w:val="none" w:sz="0" w:space="0" w:color="auto"/>
        <w:left w:val="none" w:sz="0" w:space="0" w:color="auto"/>
        <w:bottom w:val="none" w:sz="0" w:space="0" w:color="auto"/>
        <w:right w:val="none" w:sz="0" w:space="0" w:color="auto"/>
      </w:divBdr>
    </w:div>
    <w:div w:id="270087349">
      <w:bodyDiv w:val="1"/>
      <w:marLeft w:val="0"/>
      <w:marRight w:val="0"/>
      <w:marTop w:val="0"/>
      <w:marBottom w:val="0"/>
      <w:divBdr>
        <w:top w:val="none" w:sz="0" w:space="0" w:color="auto"/>
        <w:left w:val="none" w:sz="0" w:space="0" w:color="auto"/>
        <w:bottom w:val="none" w:sz="0" w:space="0" w:color="auto"/>
        <w:right w:val="none" w:sz="0" w:space="0" w:color="auto"/>
      </w:divBdr>
    </w:div>
    <w:div w:id="323554696">
      <w:bodyDiv w:val="1"/>
      <w:marLeft w:val="0"/>
      <w:marRight w:val="0"/>
      <w:marTop w:val="0"/>
      <w:marBottom w:val="0"/>
      <w:divBdr>
        <w:top w:val="none" w:sz="0" w:space="0" w:color="auto"/>
        <w:left w:val="none" w:sz="0" w:space="0" w:color="auto"/>
        <w:bottom w:val="none" w:sz="0" w:space="0" w:color="auto"/>
        <w:right w:val="none" w:sz="0" w:space="0" w:color="auto"/>
      </w:divBdr>
    </w:div>
    <w:div w:id="354775361">
      <w:bodyDiv w:val="1"/>
      <w:marLeft w:val="0"/>
      <w:marRight w:val="0"/>
      <w:marTop w:val="0"/>
      <w:marBottom w:val="0"/>
      <w:divBdr>
        <w:top w:val="none" w:sz="0" w:space="0" w:color="auto"/>
        <w:left w:val="none" w:sz="0" w:space="0" w:color="auto"/>
        <w:bottom w:val="none" w:sz="0" w:space="0" w:color="auto"/>
        <w:right w:val="none" w:sz="0" w:space="0" w:color="auto"/>
      </w:divBdr>
    </w:div>
    <w:div w:id="356925889">
      <w:bodyDiv w:val="1"/>
      <w:marLeft w:val="0"/>
      <w:marRight w:val="0"/>
      <w:marTop w:val="0"/>
      <w:marBottom w:val="0"/>
      <w:divBdr>
        <w:top w:val="none" w:sz="0" w:space="0" w:color="auto"/>
        <w:left w:val="none" w:sz="0" w:space="0" w:color="auto"/>
        <w:bottom w:val="none" w:sz="0" w:space="0" w:color="auto"/>
        <w:right w:val="none" w:sz="0" w:space="0" w:color="auto"/>
      </w:divBdr>
    </w:div>
    <w:div w:id="492844153">
      <w:bodyDiv w:val="1"/>
      <w:marLeft w:val="0"/>
      <w:marRight w:val="0"/>
      <w:marTop w:val="0"/>
      <w:marBottom w:val="0"/>
      <w:divBdr>
        <w:top w:val="none" w:sz="0" w:space="0" w:color="auto"/>
        <w:left w:val="none" w:sz="0" w:space="0" w:color="auto"/>
        <w:bottom w:val="none" w:sz="0" w:space="0" w:color="auto"/>
        <w:right w:val="none" w:sz="0" w:space="0" w:color="auto"/>
      </w:divBdr>
    </w:div>
    <w:div w:id="520823112">
      <w:bodyDiv w:val="1"/>
      <w:marLeft w:val="0"/>
      <w:marRight w:val="0"/>
      <w:marTop w:val="0"/>
      <w:marBottom w:val="0"/>
      <w:divBdr>
        <w:top w:val="none" w:sz="0" w:space="0" w:color="auto"/>
        <w:left w:val="none" w:sz="0" w:space="0" w:color="auto"/>
        <w:bottom w:val="none" w:sz="0" w:space="0" w:color="auto"/>
        <w:right w:val="none" w:sz="0" w:space="0" w:color="auto"/>
      </w:divBdr>
    </w:div>
    <w:div w:id="567307633">
      <w:bodyDiv w:val="1"/>
      <w:marLeft w:val="0"/>
      <w:marRight w:val="0"/>
      <w:marTop w:val="0"/>
      <w:marBottom w:val="0"/>
      <w:divBdr>
        <w:top w:val="none" w:sz="0" w:space="0" w:color="auto"/>
        <w:left w:val="none" w:sz="0" w:space="0" w:color="auto"/>
        <w:bottom w:val="none" w:sz="0" w:space="0" w:color="auto"/>
        <w:right w:val="none" w:sz="0" w:space="0" w:color="auto"/>
      </w:divBdr>
    </w:div>
    <w:div w:id="688868536">
      <w:bodyDiv w:val="1"/>
      <w:marLeft w:val="0"/>
      <w:marRight w:val="0"/>
      <w:marTop w:val="0"/>
      <w:marBottom w:val="0"/>
      <w:divBdr>
        <w:top w:val="none" w:sz="0" w:space="0" w:color="auto"/>
        <w:left w:val="none" w:sz="0" w:space="0" w:color="auto"/>
        <w:bottom w:val="none" w:sz="0" w:space="0" w:color="auto"/>
        <w:right w:val="none" w:sz="0" w:space="0" w:color="auto"/>
      </w:divBdr>
    </w:div>
    <w:div w:id="718169226">
      <w:bodyDiv w:val="1"/>
      <w:marLeft w:val="0"/>
      <w:marRight w:val="0"/>
      <w:marTop w:val="0"/>
      <w:marBottom w:val="0"/>
      <w:divBdr>
        <w:top w:val="none" w:sz="0" w:space="0" w:color="auto"/>
        <w:left w:val="none" w:sz="0" w:space="0" w:color="auto"/>
        <w:bottom w:val="none" w:sz="0" w:space="0" w:color="auto"/>
        <w:right w:val="none" w:sz="0" w:space="0" w:color="auto"/>
      </w:divBdr>
    </w:div>
    <w:div w:id="734401476">
      <w:bodyDiv w:val="1"/>
      <w:marLeft w:val="0"/>
      <w:marRight w:val="0"/>
      <w:marTop w:val="0"/>
      <w:marBottom w:val="0"/>
      <w:divBdr>
        <w:top w:val="none" w:sz="0" w:space="0" w:color="auto"/>
        <w:left w:val="none" w:sz="0" w:space="0" w:color="auto"/>
        <w:bottom w:val="none" w:sz="0" w:space="0" w:color="auto"/>
        <w:right w:val="none" w:sz="0" w:space="0" w:color="auto"/>
      </w:divBdr>
    </w:div>
    <w:div w:id="784033579">
      <w:bodyDiv w:val="1"/>
      <w:marLeft w:val="0"/>
      <w:marRight w:val="0"/>
      <w:marTop w:val="0"/>
      <w:marBottom w:val="0"/>
      <w:divBdr>
        <w:top w:val="none" w:sz="0" w:space="0" w:color="auto"/>
        <w:left w:val="none" w:sz="0" w:space="0" w:color="auto"/>
        <w:bottom w:val="none" w:sz="0" w:space="0" w:color="auto"/>
        <w:right w:val="none" w:sz="0" w:space="0" w:color="auto"/>
      </w:divBdr>
    </w:div>
    <w:div w:id="808597650">
      <w:bodyDiv w:val="1"/>
      <w:marLeft w:val="0"/>
      <w:marRight w:val="0"/>
      <w:marTop w:val="0"/>
      <w:marBottom w:val="0"/>
      <w:divBdr>
        <w:top w:val="none" w:sz="0" w:space="0" w:color="auto"/>
        <w:left w:val="none" w:sz="0" w:space="0" w:color="auto"/>
        <w:bottom w:val="none" w:sz="0" w:space="0" w:color="auto"/>
        <w:right w:val="none" w:sz="0" w:space="0" w:color="auto"/>
      </w:divBdr>
    </w:div>
    <w:div w:id="933898384">
      <w:bodyDiv w:val="1"/>
      <w:marLeft w:val="0"/>
      <w:marRight w:val="0"/>
      <w:marTop w:val="0"/>
      <w:marBottom w:val="0"/>
      <w:divBdr>
        <w:top w:val="none" w:sz="0" w:space="0" w:color="auto"/>
        <w:left w:val="none" w:sz="0" w:space="0" w:color="auto"/>
        <w:bottom w:val="none" w:sz="0" w:space="0" w:color="auto"/>
        <w:right w:val="none" w:sz="0" w:space="0" w:color="auto"/>
      </w:divBdr>
    </w:div>
    <w:div w:id="935599750">
      <w:bodyDiv w:val="1"/>
      <w:marLeft w:val="0"/>
      <w:marRight w:val="0"/>
      <w:marTop w:val="0"/>
      <w:marBottom w:val="0"/>
      <w:divBdr>
        <w:top w:val="none" w:sz="0" w:space="0" w:color="auto"/>
        <w:left w:val="none" w:sz="0" w:space="0" w:color="auto"/>
        <w:bottom w:val="none" w:sz="0" w:space="0" w:color="auto"/>
        <w:right w:val="none" w:sz="0" w:space="0" w:color="auto"/>
      </w:divBdr>
    </w:div>
    <w:div w:id="1015420392">
      <w:bodyDiv w:val="1"/>
      <w:marLeft w:val="0"/>
      <w:marRight w:val="0"/>
      <w:marTop w:val="0"/>
      <w:marBottom w:val="0"/>
      <w:divBdr>
        <w:top w:val="none" w:sz="0" w:space="0" w:color="auto"/>
        <w:left w:val="none" w:sz="0" w:space="0" w:color="auto"/>
        <w:bottom w:val="none" w:sz="0" w:space="0" w:color="auto"/>
        <w:right w:val="none" w:sz="0" w:space="0" w:color="auto"/>
      </w:divBdr>
    </w:div>
    <w:div w:id="1023899156">
      <w:bodyDiv w:val="1"/>
      <w:marLeft w:val="0"/>
      <w:marRight w:val="0"/>
      <w:marTop w:val="0"/>
      <w:marBottom w:val="0"/>
      <w:divBdr>
        <w:top w:val="none" w:sz="0" w:space="0" w:color="auto"/>
        <w:left w:val="none" w:sz="0" w:space="0" w:color="auto"/>
        <w:bottom w:val="none" w:sz="0" w:space="0" w:color="auto"/>
        <w:right w:val="none" w:sz="0" w:space="0" w:color="auto"/>
      </w:divBdr>
    </w:div>
    <w:div w:id="1039669358">
      <w:bodyDiv w:val="1"/>
      <w:marLeft w:val="0"/>
      <w:marRight w:val="0"/>
      <w:marTop w:val="0"/>
      <w:marBottom w:val="0"/>
      <w:divBdr>
        <w:top w:val="none" w:sz="0" w:space="0" w:color="auto"/>
        <w:left w:val="none" w:sz="0" w:space="0" w:color="auto"/>
        <w:bottom w:val="none" w:sz="0" w:space="0" w:color="auto"/>
        <w:right w:val="none" w:sz="0" w:space="0" w:color="auto"/>
      </w:divBdr>
    </w:div>
    <w:div w:id="1053695930">
      <w:bodyDiv w:val="1"/>
      <w:marLeft w:val="0"/>
      <w:marRight w:val="0"/>
      <w:marTop w:val="0"/>
      <w:marBottom w:val="0"/>
      <w:divBdr>
        <w:top w:val="none" w:sz="0" w:space="0" w:color="auto"/>
        <w:left w:val="none" w:sz="0" w:space="0" w:color="auto"/>
        <w:bottom w:val="none" w:sz="0" w:space="0" w:color="auto"/>
        <w:right w:val="none" w:sz="0" w:space="0" w:color="auto"/>
      </w:divBdr>
    </w:div>
    <w:div w:id="1142580034">
      <w:bodyDiv w:val="1"/>
      <w:marLeft w:val="0"/>
      <w:marRight w:val="0"/>
      <w:marTop w:val="0"/>
      <w:marBottom w:val="0"/>
      <w:divBdr>
        <w:top w:val="none" w:sz="0" w:space="0" w:color="auto"/>
        <w:left w:val="none" w:sz="0" w:space="0" w:color="auto"/>
        <w:bottom w:val="none" w:sz="0" w:space="0" w:color="auto"/>
        <w:right w:val="none" w:sz="0" w:space="0" w:color="auto"/>
      </w:divBdr>
    </w:div>
    <w:div w:id="1251500902">
      <w:bodyDiv w:val="1"/>
      <w:marLeft w:val="0"/>
      <w:marRight w:val="0"/>
      <w:marTop w:val="0"/>
      <w:marBottom w:val="0"/>
      <w:divBdr>
        <w:top w:val="none" w:sz="0" w:space="0" w:color="auto"/>
        <w:left w:val="none" w:sz="0" w:space="0" w:color="auto"/>
        <w:bottom w:val="none" w:sz="0" w:space="0" w:color="auto"/>
        <w:right w:val="none" w:sz="0" w:space="0" w:color="auto"/>
      </w:divBdr>
    </w:div>
    <w:div w:id="1291548809">
      <w:bodyDiv w:val="1"/>
      <w:marLeft w:val="0"/>
      <w:marRight w:val="0"/>
      <w:marTop w:val="0"/>
      <w:marBottom w:val="0"/>
      <w:divBdr>
        <w:top w:val="none" w:sz="0" w:space="0" w:color="auto"/>
        <w:left w:val="none" w:sz="0" w:space="0" w:color="auto"/>
        <w:bottom w:val="none" w:sz="0" w:space="0" w:color="auto"/>
        <w:right w:val="none" w:sz="0" w:space="0" w:color="auto"/>
      </w:divBdr>
    </w:div>
    <w:div w:id="1299065925">
      <w:bodyDiv w:val="1"/>
      <w:marLeft w:val="0"/>
      <w:marRight w:val="0"/>
      <w:marTop w:val="0"/>
      <w:marBottom w:val="0"/>
      <w:divBdr>
        <w:top w:val="none" w:sz="0" w:space="0" w:color="auto"/>
        <w:left w:val="none" w:sz="0" w:space="0" w:color="auto"/>
        <w:bottom w:val="none" w:sz="0" w:space="0" w:color="auto"/>
        <w:right w:val="none" w:sz="0" w:space="0" w:color="auto"/>
      </w:divBdr>
    </w:div>
    <w:div w:id="1389378077">
      <w:bodyDiv w:val="1"/>
      <w:marLeft w:val="0"/>
      <w:marRight w:val="0"/>
      <w:marTop w:val="0"/>
      <w:marBottom w:val="0"/>
      <w:divBdr>
        <w:top w:val="none" w:sz="0" w:space="0" w:color="auto"/>
        <w:left w:val="none" w:sz="0" w:space="0" w:color="auto"/>
        <w:bottom w:val="none" w:sz="0" w:space="0" w:color="auto"/>
        <w:right w:val="none" w:sz="0" w:space="0" w:color="auto"/>
      </w:divBdr>
    </w:div>
    <w:div w:id="1486123719">
      <w:bodyDiv w:val="1"/>
      <w:marLeft w:val="0"/>
      <w:marRight w:val="0"/>
      <w:marTop w:val="0"/>
      <w:marBottom w:val="0"/>
      <w:divBdr>
        <w:top w:val="none" w:sz="0" w:space="0" w:color="auto"/>
        <w:left w:val="none" w:sz="0" w:space="0" w:color="auto"/>
        <w:bottom w:val="none" w:sz="0" w:space="0" w:color="auto"/>
        <w:right w:val="none" w:sz="0" w:space="0" w:color="auto"/>
      </w:divBdr>
    </w:div>
    <w:div w:id="1511944554">
      <w:bodyDiv w:val="1"/>
      <w:marLeft w:val="0"/>
      <w:marRight w:val="0"/>
      <w:marTop w:val="0"/>
      <w:marBottom w:val="0"/>
      <w:divBdr>
        <w:top w:val="none" w:sz="0" w:space="0" w:color="auto"/>
        <w:left w:val="none" w:sz="0" w:space="0" w:color="auto"/>
        <w:bottom w:val="none" w:sz="0" w:space="0" w:color="auto"/>
        <w:right w:val="none" w:sz="0" w:space="0" w:color="auto"/>
      </w:divBdr>
    </w:div>
    <w:div w:id="1523204246">
      <w:bodyDiv w:val="1"/>
      <w:marLeft w:val="0"/>
      <w:marRight w:val="0"/>
      <w:marTop w:val="0"/>
      <w:marBottom w:val="0"/>
      <w:divBdr>
        <w:top w:val="none" w:sz="0" w:space="0" w:color="auto"/>
        <w:left w:val="none" w:sz="0" w:space="0" w:color="auto"/>
        <w:bottom w:val="none" w:sz="0" w:space="0" w:color="auto"/>
        <w:right w:val="none" w:sz="0" w:space="0" w:color="auto"/>
      </w:divBdr>
    </w:div>
    <w:div w:id="1729955611">
      <w:bodyDiv w:val="1"/>
      <w:marLeft w:val="0"/>
      <w:marRight w:val="0"/>
      <w:marTop w:val="0"/>
      <w:marBottom w:val="0"/>
      <w:divBdr>
        <w:top w:val="none" w:sz="0" w:space="0" w:color="auto"/>
        <w:left w:val="none" w:sz="0" w:space="0" w:color="auto"/>
        <w:bottom w:val="none" w:sz="0" w:space="0" w:color="auto"/>
        <w:right w:val="none" w:sz="0" w:space="0" w:color="auto"/>
      </w:divBdr>
    </w:div>
    <w:div w:id="1763405672">
      <w:bodyDiv w:val="1"/>
      <w:marLeft w:val="0"/>
      <w:marRight w:val="0"/>
      <w:marTop w:val="0"/>
      <w:marBottom w:val="0"/>
      <w:divBdr>
        <w:top w:val="none" w:sz="0" w:space="0" w:color="auto"/>
        <w:left w:val="none" w:sz="0" w:space="0" w:color="auto"/>
        <w:bottom w:val="none" w:sz="0" w:space="0" w:color="auto"/>
        <w:right w:val="none" w:sz="0" w:space="0" w:color="auto"/>
      </w:divBdr>
    </w:div>
    <w:div w:id="1776559232">
      <w:bodyDiv w:val="1"/>
      <w:marLeft w:val="0"/>
      <w:marRight w:val="0"/>
      <w:marTop w:val="0"/>
      <w:marBottom w:val="0"/>
      <w:divBdr>
        <w:top w:val="none" w:sz="0" w:space="0" w:color="auto"/>
        <w:left w:val="none" w:sz="0" w:space="0" w:color="auto"/>
        <w:bottom w:val="none" w:sz="0" w:space="0" w:color="auto"/>
        <w:right w:val="none" w:sz="0" w:space="0" w:color="auto"/>
      </w:divBdr>
    </w:div>
    <w:div w:id="1904558163">
      <w:bodyDiv w:val="1"/>
      <w:marLeft w:val="0"/>
      <w:marRight w:val="0"/>
      <w:marTop w:val="0"/>
      <w:marBottom w:val="0"/>
      <w:divBdr>
        <w:top w:val="none" w:sz="0" w:space="0" w:color="auto"/>
        <w:left w:val="none" w:sz="0" w:space="0" w:color="auto"/>
        <w:bottom w:val="none" w:sz="0" w:space="0" w:color="auto"/>
        <w:right w:val="none" w:sz="0" w:space="0" w:color="auto"/>
      </w:divBdr>
    </w:div>
    <w:div w:id="1957371518">
      <w:bodyDiv w:val="1"/>
      <w:marLeft w:val="0"/>
      <w:marRight w:val="0"/>
      <w:marTop w:val="0"/>
      <w:marBottom w:val="0"/>
      <w:divBdr>
        <w:top w:val="none" w:sz="0" w:space="0" w:color="auto"/>
        <w:left w:val="none" w:sz="0" w:space="0" w:color="auto"/>
        <w:bottom w:val="none" w:sz="0" w:space="0" w:color="auto"/>
        <w:right w:val="none" w:sz="0" w:space="0" w:color="auto"/>
      </w:divBdr>
    </w:div>
    <w:div w:id="1966108990">
      <w:bodyDiv w:val="1"/>
      <w:marLeft w:val="0"/>
      <w:marRight w:val="0"/>
      <w:marTop w:val="0"/>
      <w:marBottom w:val="0"/>
      <w:divBdr>
        <w:top w:val="none" w:sz="0" w:space="0" w:color="auto"/>
        <w:left w:val="none" w:sz="0" w:space="0" w:color="auto"/>
        <w:bottom w:val="none" w:sz="0" w:space="0" w:color="auto"/>
        <w:right w:val="none" w:sz="0" w:space="0" w:color="auto"/>
      </w:divBdr>
    </w:div>
    <w:div w:id="2023045374">
      <w:bodyDiv w:val="1"/>
      <w:marLeft w:val="0"/>
      <w:marRight w:val="0"/>
      <w:marTop w:val="0"/>
      <w:marBottom w:val="0"/>
      <w:divBdr>
        <w:top w:val="none" w:sz="0" w:space="0" w:color="auto"/>
        <w:left w:val="none" w:sz="0" w:space="0" w:color="auto"/>
        <w:bottom w:val="none" w:sz="0" w:space="0" w:color="auto"/>
        <w:right w:val="none" w:sz="0" w:space="0" w:color="auto"/>
      </w:divBdr>
    </w:div>
    <w:div w:id="20404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ABBD-3D69-42B1-ADBD-FC5E4262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14910</Words>
  <Characters>84987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ỦY BAN NHÂN DÂN TỈNH ĐỒNG NAI</vt:lpstr>
    </vt:vector>
  </TitlesOfParts>
  <Company>gggjkkj</Company>
  <LinksUpToDate>false</LinksUpToDate>
  <CharactersWithSpaces>99698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ĐỒNG NAI</dc:title>
  <dc:creator>bnkkk</dc:creator>
  <cp:lastModifiedBy>Admin</cp:lastModifiedBy>
  <cp:revision>33</cp:revision>
  <cp:lastPrinted>2022-03-04T03:07:00Z</cp:lastPrinted>
  <dcterms:created xsi:type="dcterms:W3CDTF">2024-01-15T06:31:00Z</dcterms:created>
  <dcterms:modified xsi:type="dcterms:W3CDTF">2024-01-15T08:38:00Z</dcterms:modified>
</cp:coreProperties>
</file>